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5F" w:rsidRDefault="003E505F" w:rsidP="003E505F">
      <w:pPr>
        <w:pStyle w:val="Default"/>
        <w:jc w:val="center"/>
        <w:rPr>
          <w:rFonts w:ascii="Verdana" w:hAnsi="Verdana"/>
          <w:b/>
          <w:color w:val="auto"/>
          <w:sz w:val="52"/>
          <w:szCs w:val="52"/>
        </w:rPr>
      </w:pPr>
    </w:p>
    <w:p w:rsidR="003E505F" w:rsidRPr="00C37960" w:rsidRDefault="003E505F" w:rsidP="003E505F">
      <w:pPr>
        <w:pStyle w:val="Default"/>
        <w:shd w:val="clear" w:color="auto" w:fill="000000" w:themeFill="text1"/>
        <w:jc w:val="center"/>
        <w:rPr>
          <w:rFonts w:ascii="Verdana" w:hAnsi="Verdana"/>
          <w:b/>
          <w:color w:val="FFFFFF" w:themeColor="background1"/>
          <w:sz w:val="52"/>
          <w:szCs w:val="52"/>
        </w:rPr>
      </w:pPr>
      <w:r w:rsidRPr="00C37960">
        <w:rPr>
          <w:rFonts w:ascii="Verdana" w:hAnsi="Verdana"/>
          <w:b/>
          <w:color w:val="FFFFFF" w:themeColor="background1"/>
          <w:sz w:val="52"/>
          <w:szCs w:val="52"/>
        </w:rPr>
        <w:t xml:space="preserve">Regolamento </w:t>
      </w:r>
      <w:r>
        <w:rPr>
          <w:rFonts w:ascii="Verdana" w:hAnsi="Verdana"/>
          <w:b/>
          <w:color w:val="FFFFFF" w:themeColor="background1"/>
          <w:sz w:val="52"/>
          <w:szCs w:val="52"/>
        </w:rPr>
        <w:t xml:space="preserve">di </w:t>
      </w:r>
      <w:r w:rsidRPr="00C37960">
        <w:rPr>
          <w:rFonts w:ascii="Verdana" w:hAnsi="Verdana"/>
          <w:b/>
          <w:color w:val="FFFFFF" w:themeColor="background1"/>
          <w:sz w:val="52"/>
          <w:szCs w:val="52"/>
        </w:rPr>
        <w:t xml:space="preserve">polizia mortuaria del Comune di </w:t>
      </w:r>
      <w:proofErr w:type="spellStart"/>
      <w:r w:rsidRPr="00C37960">
        <w:rPr>
          <w:rFonts w:ascii="Verdana" w:hAnsi="Verdana"/>
          <w:b/>
          <w:color w:val="FFFFFF" w:themeColor="background1"/>
          <w:sz w:val="52"/>
          <w:szCs w:val="52"/>
        </w:rPr>
        <w:t>Carmiano</w:t>
      </w:r>
      <w:proofErr w:type="spellEnd"/>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bookmarkStart w:id="0" w:name="_GoBack"/>
      <w:bookmarkEnd w:id="0"/>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p w:rsidR="003E505F" w:rsidRDefault="003E505F" w:rsidP="003E505F">
      <w:pPr>
        <w:pStyle w:val="Default"/>
        <w:rPr>
          <w:rFonts w:ascii="Verdana" w:hAnsi="Verdana"/>
          <w:color w:val="auto"/>
        </w:rPr>
      </w:pPr>
    </w:p>
    <w:sdt>
      <w:sdtPr>
        <w:rPr>
          <w:rFonts w:asciiTheme="minorHAnsi" w:eastAsiaTheme="minorEastAsia" w:hAnsiTheme="minorHAnsi" w:cstheme="minorBidi"/>
          <w:b w:val="0"/>
          <w:bCs w:val="0"/>
          <w:color w:val="auto"/>
          <w:sz w:val="22"/>
          <w:szCs w:val="22"/>
        </w:rPr>
        <w:id w:val="378678688"/>
        <w:docPartObj>
          <w:docPartGallery w:val="Table of Contents"/>
          <w:docPartUnique/>
        </w:docPartObj>
      </w:sdtPr>
      <w:sdtContent>
        <w:p w:rsidR="00E91282" w:rsidRDefault="00E91282">
          <w:pPr>
            <w:pStyle w:val="Titolosommario"/>
          </w:pPr>
          <w:r>
            <w:t>Sommario</w:t>
          </w:r>
        </w:p>
        <w:p w:rsidR="00E91282" w:rsidRDefault="00E91282" w:rsidP="00171A06">
          <w:pPr>
            <w:pStyle w:val="Sommario1"/>
          </w:pPr>
        </w:p>
        <w:p w:rsidR="007B1D3E" w:rsidRPr="007B1D3E" w:rsidRDefault="007B1D3E" w:rsidP="00C2506B">
          <w:pPr>
            <w:pStyle w:val="Sommario1"/>
            <w:outlineLvl w:val="0"/>
          </w:pPr>
          <w:r w:rsidRPr="007B1D3E">
            <w:t xml:space="preserve">CAPO I - NORME IN MATERIA </w:t>
          </w:r>
          <w:proofErr w:type="spellStart"/>
          <w:r w:rsidRPr="007B1D3E">
            <w:t>DI</w:t>
          </w:r>
          <w:proofErr w:type="spellEnd"/>
          <w:r w:rsidRPr="007B1D3E">
            <w:t xml:space="preserve"> ATTIVITA FUNERARIA</w:t>
          </w:r>
        </w:p>
        <w:p w:rsidR="00E91282" w:rsidRPr="00BE082F" w:rsidRDefault="00CC40E9" w:rsidP="00171A06">
          <w:pPr>
            <w:pStyle w:val="Sommario1"/>
            <w:rPr>
              <w:noProof/>
            </w:rPr>
          </w:pPr>
          <w:r w:rsidRPr="00CC40E9">
            <w:fldChar w:fldCharType="begin"/>
          </w:r>
          <w:r w:rsidR="00E91282">
            <w:instrText xml:space="preserve"> TOC \o "1-3" \h \z \u </w:instrText>
          </w:r>
          <w:r w:rsidRPr="00CC40E9">
            <w:fldChar w:fldCharType="separate"/>
          </w:r>
          <w:hyperlink w:anchor="_Toc94552384" w:history="1">
            <w:r w:rsidR="00E91282" w:rsidRPr="00BE082F">
              <w:rPr>
                <w:rStyle w:val="Collegamentoipertestuale"/>
                <w:rFonts w:asciiTheme="majorHAnsi" w:hAnsiTheme="majorHAnsi"/>
                <w:noProof/>
                <w:sz w:val="18"/>
                <w:szCs w:val="20"/>
              </w:rPr>
              <w:t>Art. 1 – Oggetto – Riferimenti normativi - Definizioni</w:t>
            </w:r>
            <w:r w:rsidR="00E91282" w:rsidRPr="00BE082F">
              <w:rPr>
                <w:noProof/>
                <w:webHidden/>
              </w:rPr>
              <w:tab/>
            </w:r>
            <w:r w:rsidRPr="00BE082F">
              <w:rPr>
                <w:noProof/>
                <w:webHidden/>
              </w:rPr>
              <w:fldChar w:fldCharType="begin"/>
            </w:r>
            <w:r w:rsidR="00E91282" w:rsidRPr="00BE082F">
              <w:rPr>
                <w:noProof/>
                <w:webHidden/>
              </w:rPr>
              <w:instrText xml:space="preserve"> PAGEREF _Toc94552384 \h </w:instrText>
            </w:r>
            <w:r w:rsidRPr="00BE082F">
              <w:rPr>
                <w:noProof/>
                <w:webHidden/>
              </w:rPr>
            </w:r>
            <w:r w:rsidRPr="00BE082F">
              <w:rPr>
                <w:noProof/>
                <w:webHidden/>
              </w:rPr>
              <w:fldChar w:fldCharType="separate"/>
            </w:r>
            <w:r w:rsidR="005B0E0E">
              <w:rPr>
                <w:noProof/>
                <w:webHidden/>
              </w:rPr>
              <w:t>4</w:t>
            </w:r>
            <w:r w:rsidRPr="00BE082F">
              <w:rPr>
                <w:noProof/>
                <w:webHidden/>
              </w:rPr>
              <w:fldChar w:fldCharType="end"/>
            </w:r>
          </w:hyperlink>
        </w:p>
        <w:p w:rsidR="00E91282" w:rsidRPr="00BE082F" w:rsidRDefault="00CC40E9" w:rsidP="00171A06">
          <w:pPr>
            <w:pStyle w:val="Sommario1"/>
            <w:rPr>
              <w:noProof/>
            </w:rPr>
          </w:pPr>
          <w:hyperlink w:anchor="_Toc94552454" w:history="1">
            <w:r w:rsidR="00E91282" w:rsidRPr="00BE082F">
              <w:rPr>
                <w:rStyle w:val="Collegamentoipertestuale"/>
                <w:rFonts w:asciiTheme="majorHAnsi" w:hAnsiTheme="majorHAnsi"/>
                <w:noProof/>
                <w:spacing w:val="-1"/>
                <w:sz w:val="18"/>
                <w:szCs w:val="20"/>
              </w:rPr>
              <w:t>Art.</w:t>
            </w:r>
            <w:r w:rsidR="00E91282" w:rsidRPr="00BE082F">
              <w:rPr>
                <w:rStyle w:val="Collegamentoipertestuale"/>
                <w:rFonts w:asciiTheme="majorHAnsi" w:hAnsiTheme="majorHAnsi"/>
                <w:noProof/>
                <w:spacing w:val="-6"/>
                <w:sz w:val="18"/>
                <w:szCs w:val="20"/>
              </w:rPr>
              <w:t xml:space="preserve"> </w:t>
            </w:r>
            <w:r w:rsidR="00E91282" w:rsidRPr="00BE082F">
              <w:rPr>
                <w:rStyle w:val="Collegamentoipertestuale"/>
                <w:rFonts w:asciiTheme="majorHAnsi" w:hAnsiTheme="majorHAnsi"/>
                <w:noProof/>
                <w:sz w:val="18"/>
                <w:szCs w:val="20"/>
              </w:rPr>
              <w:t>2</w:t>
            </w:r>
            <w:r w:rsidR="00E91282" w:rsidRPr="00BE082F">
              <w:rPr>
                <w:rStyle w:val="Collegamentoipertestuale"/>
                <w:rFonts w:asciiTheme="majorHAnsi" w:hAnsiTheme="majorHAnsi"/>
                <w:noProof/>
                <w:spacing w:val="21"/>
                <w:w w:val="99"/>
                <w:sz w:val="18"/>
                <w:szCs w:val="20"/>
              </w:rPr>
              <w:t xml:space="preserve"> - </w:t>
            </w:r>
            <w:r w:rsidR="00E91282" w:rsidRPr="00BE082F">
              <w:rPr>
                <w:rStyle w:val="Collegamentoipertestuale"/>
                <w:rFonts w:asciiTheme="majorHAnsi" w:hAnsiTheme="majorHAnsi"/>
                <w:noProof/>
                <w:sz w:val="18"/>
                <w:szCs w:val="20"/>
              </w:rPr>
              <w:t>Competenze</w:t>
            </w:r>
            <w:r w:rsidR="00E91282" w:rsidRPr="00BE082F">
              <w:rPr>
                <w:noProof/>
                <w:webHidden/>
              </w:rPr>
              <w:tab/>
            </w:r>
            <w:r w:rsidRPr="00BE082F">
              <w:rPr>
                <w:noProof/>
                <w:webHidden/>
              </w:rPr>
              <w:fldChar w:fldCharType="begin"/>
            </w:r>
            <w:r w:rsidR="00E91282" w:rsidRPr="00BE082F">
              <w:rPr>
                <w:noProof/>
                <w:webHidden/>
              </w:rPr>
              <w:instrText xml:space="preserve"> PAGEREF _Toc94552454 \h </w:instrText>
            </w:r>
            <w:r w:rsidRPr="00BE082F">
              <w:rPr>
                <w:noProof/>
                <w:webHidden/>
              </w:rPr>
            </w:r>
            <w:r w:rsidRPr="00BE082F">
              <w:rPr>
                <w:noProof/>
                <w:webHidden/>
              </w:rPr>
              <w:fldChar w:fldCharType="separate"/>
            </w:r>
            <w:r w:rsidR="005B0E0E">
              <w:rPr>
                <w:noProof/>
                <w:webHidden/>
              </w:rPr>
              <w:t>6</w:t>
            </w:r>
            <w:r w:rsidRPr="00BE082F">
              <w:rPr>
                <w:noProof/>
                <w:webHidden/>
              </w:rPr>
              <w:fldChar w:fldCharType="end"/>
            </w:r>
          </w:hyperlink>
        </w:p>
        <w:p w:rsidR="00E91282" w:rsidRPr="00BE082F" w:rsidRDefault="00CC40E9" w:rsidP="00171A06">
          <w:pPr>
            <w:pStyle w:val="Sommario1"/>
            <w:rPr>
              <w:noProof/>
            </w:rPr>
          </w:pPr>
          <w:hyperlink w:anchor="_Toc94552455" w:history="1">
            <w:r w:rsidR="00E91282" w:rsidRPr="00BE082F">
              <w:rPr>
                <w:rStyle w:val="Collegamentoipertestuale"/>
                <w:rFonts w:asciiTheme="majorHAnsi" w:hAnsiTheme="majorHAnsi"/>
                <w:noProof/>
                <w:spacing w:val="-1"/>
                <w:sz w:val="18"/>
                <w:szCs w:val="20"/>
              </w:rPr>
              <w:t>Art.</w:t>
            </w:r>
            <w:r w:rsidR="00E91282" w:rsidRPr="00BE082F">
              <w:rPr>
                <w:rStyle w:val="Collegamentoipertestuale"/>
                <w:rFonts w:asciiTheme="majorHAnsi" w:hAnsiTheme="majorHAnsi"/>
                <w:noProof/>
                <w:spacing w:val="-6"/>
                <w:sz w:val="18"/>
                <w:szCs w:val="20"/>
              </w:rPr>
              <w:t xml:space="preserve"> </w:t>
            </w:r>
            <w:r w:rsidR="00E91282" w:rsidRPr="00BE082F">
              <w:rPr>
                <w:rStyle w:val="Collegamentoipertestuale"/>
                <w:rFonts w:asciiTheme="majorHAnsi" w:hAnsiTheme="majorHAnsi"/>
                <w:noProof/>
                <w:sz w:val="18"/>
                <w:szCs w:val="20"/>
              </w:rPr>
              <w:t>3</w:t>
            </w:r>
            <w:r w:rsidR="00E91282" w:rsidRPr="00BE082F">
              <w:rPr>
                <w:rStyle w:val="Collegamentoipertestuale"/>
                <w:rFonts w:asciiTheme="majorHAnsi" w:hAnsiTheme="majorHAnsi"/>
                <w:noProof/>
                <w:spacing w:val="21"/>
                <w:w w:val="99"/>
                <w:sz w:val="18"/>
                <w:szCs w:val="20"/>
              </w:rPr>
              <w:t xml:space="preserve"> - </w:t>
            </w:r>
            <w:r w:rsidR="00E91282" w:rsidRPr="00BE082F">
              <w:rPr>
                <w:rStyle w:val="Collegamentoipertestuale"/>
                <w:rFonts w:asciiTheme="majorHAnsi" w:hAnsiTheme="majorHAnsi"/>
                <w:noProof/>
                <w:sz w:val="18"/>
                <w:szCs w:val="20"/>
              </w:rPr>
              <w:t>Responsabilità</w:t>
            </w:r>
            <w:r w:rsidR="00E91282" w:rsidRPr="00BE082F">
              <w:rPr>
                <w:noProof/>
                <w:webHidden/>
              </w:rPr>
              <w:tab/>
            </w:r>
            <w:r w:rsidRPr="00BE082F">
              <w:rPr>
                <w:noProof/>
                <w:webHidden/>
              </w:rPr>
              <w:fldChar w:fldCharType="begin"/>
            </w:r>
            <w:r w:rsidR="00E91282" w:rsidRPr="00BE082F">
              <w:rPr>
                <w:noProof/>
                <w:webHidden/>
              </w:rPr>
              <w:instrText xml:space="preserve"> PAGEREF _Toc94552455 \h </w:instrText>
            </w:r>
            <w:r w:rsidRPr="00BE082F">
              <w:rPr>
                <w:noProof/>
                <w:webHidden/>
              </w:rPr>
            </w:r>
            <w:r w:rsidRPr="00BE082F">
              <w:rPr>
                <w:noProof/>
                <w:webHidden/>
              </w:rPr>
              <w:fldChar w:fldCharType="separate"/>
            </w:r>
            <w:r w:rsidR="005B0E0E">
              <w:rPr>
                <w:noProof/>
                <w:webHidden/>
              </w:rPr>
              <w:t>6</w:t>
            </w:r>
            <w:r w:rsidRPr="00BE082F">
              <w:rPr>
                <w:noProof/>
                <w:webHidden/>
              </w:rPr>
              <w:fldChar w:fldCharType="end"/>
            </w:r>
          </w:hyperlink>
        </w:p>
        <w:p w:rsidR="00E91282" w:rsidRPr="00BE082F" w:rsidRDefault="00CC40E9" w:rsidP="00171A06">
          <w:pPr>
            <w:pStyle w:val="Sommario1"/>
            <w:rPr>
              <w:noProof/>
            </w:rPr>
          </w:pPr>
          <w:hyperlink w:anchor="_Toc94552456" w:history="1">
            <w:r w:rsidR="00E91282" w:rsidRPr="00BE082F">
              <w:rPr>
                <w:rStyle w:val="Collegamentoipertestuale"/>
                <w:rFonts w:asciiTheme="majorHAnsi" w:hAnsiTheme="majorHAnsi"/>
                <w:noProof/>
                <w:sz w:val="18"/>
                <w:szCs w:val="20"/>
              </w:rPr>
              <w:t>Art. 4 - Servizi gratuiti e a pagamento</w:t>
            </w:r>
            <w:r w:rsidR="00E91282" w:rsidRPr="00BE082F">
              <w:rPr>
                <w:noProof/>
                <w:webHidden/>
              </w:rPr>
              <w:tab/>
            </w:r>
            <w:r w:rsidRPr="00BE082F">
              <w:rPr>
                <w:noProof/>
                <w:webHidden/>
              </w:rPr>
              <w:fldChar w:fldCharType="begin"/>
            </w:r>
            <w:r w:rsidR="00E91282" w:rsidRPr="00BE082F">
              <w:rPr>
                <w:noProof/>
                <w:webHidden/>
              </w:rPr>
              <w:instrText xml:space="preserve"> PAGEREF _Toc94552456 \h </w:instrText>
            </w:r>
            <w:r w:rsidRPr="00BE082F">
              <w:rPr>
                <w:noProof/>
                <w:webHidden/>
              </w:rPr>
            </w:r>
            <w:r w:rsidRPr="00BE082F">
              <w:rPr>
                <w:noProof/>
                <w:webHidden/>
              </w:rPr>
              <w:fldChar w:fldCharType="separate"/>
            </w:r>
            <w:r w:rsidR="005B0E0E">
              <w:rPr>
                <w:noProof/>
                <w:webHidden/>
              </w:rPr>
              <w:t>7</w:t>
            </w:r>
            <w:r w:rsidRPr="00BE082F">
              <w:rPr>
                <w:noProof/>
                <w:webHidden/>
              </w:rPr>
              <w:fldChar w:fldCharType="end"/>
            </w:r>
          </w:hyperlink>
        </w:p>
        <w:p w:rsidR="00E91282" w:rsidRPr="00BE082F" w:rsidRDefault="00CC40E9" w:rsidP="00171A06">
          <w:pPr>
            <w:pStyle w:val="Sommario1"/>
            <w:rPr>
              <w:noProof/>
            </w:rPr>
          </w:pPr>
          <w:hyperlink w:anchor="_Toc94552457" w:history="1">
            <w:r w:rsidR="00E91282" w:rsidRPr="00BE082F">
              <w:rPr>
                <w:rStyle w:val="Collegamentoipertestuale"/>
                <w:rFonts w:asciiTheme="majorHAnsi" w:hAnsiTheme="majorHAnsi"/>
                <w:noProof/>
                <w:sz w:val="18"/>
                <w:szCs w:val="20"/>
              </w:rPr>
              <w:t>Art. 5 – Adempimenti conseguenti al decesso</w:t>
            </w:r>
            <w:r w:rsidR="00E91282" w:rsidRPr="00BE082F">
              <w:rPr>
                <w:noProof/>
                <w:webHidden/>
              </w:rPr>
              <w:tab/>
            </w:r>
            <w:r w:rsidRPr="00BE082F">
              <w:rPr>
                <w:noProof/>
                <w:webHidden/>
              </w:rPr>
              <w:fldChar w:fldCharType="begin"/>
            </w:r>
            <w:r w:rsidR="00E91282" w:rsidRPr="00BE082F">
              <w:rPr>
                <w:noProof/>
                <w:webHidden/>
              </w:rPr>
              <w:instrText xml:space="preserve"> PAGEREF _Toc94552457 \h </w:instrText>
            </w:r>
            <w:r w:rsidRPr="00BE082F">
              <w:rPr>
                <w:noProof/>
                <w:webHidden/>
              </w:rPr>
            </w:r>
            <w:r w:rsidRPr="00BE082F">
              <w:rPr>
                <w:noProof/>
                <w:webHidden/>
              </w:rPr>
              <w:fldChar w:fldCharType="separate"/>
            </w:r>
            <w:r w:rsidR="005B0E0E">
              <w:rPr>
                <w:noProof/>
                <w:webHidden/>
              </w:rPr>
              <w:t>7</w:t>
            </w:r>
            <w:r w:rsidRPr="00BE082F">
              <w:rPr>
                <w:noProof/>
                <w:webHidden/>
              </w:rPr>
              <w:fldChar w:fldCharType="end"/>
            </w:r>
          </w:hyperlink>
        </w:p>
        <w:p w:rsidR="00E91282" w:rsidRPr="00BE082F" w:rsidRDefault="00CC40E9" w:rsidP="00171A06">
          <w:pPr>
            <w:pStyle w:val="Sommario1"/>
            <w:rPr>
              <w:noProof/>
            </w:rPr>
          </w:pPr>
          <w:hyperlink w:anchor="_Toc94552458" w:history="1">
            <w:r w:rsidR="00E91282" w:rsidRPr="00BE082F">
              <w:rPr>
                <w:rStyle w:val="Collegamentoipertestuale"/>
                <w:rFonts w:asciiTheme="majorHAnsi" w:hAnsiTheme="majorHAnsi"/>
                <w:noProof/>
                <w:sz w:val="18"/>
                <w:szCs w:val="20"/>
              </w:rPr>
              <w:t>Art. 6 - Adempimenti conseguenti al trasporto di salma</w:t>
            </w:r>
            <w:r w:rsidR="00E91282" w:rsidRPr="00BE082F">
              <w:rPr>
                <w:noProof/>
                <w:webHidden/>
              </w:rPr>
              <w:tab/>
            </w:r>
            <w:r w:rsidRPr="00BE082F">
              <w:rPr>
                <w:noProof/>
                <w:webHidden/>
              </w:rPr>
              <w:fldChar w:fldCharType="begin"/>
            </w:r>
            <w:r w:rsidR="00E91282" w:rsidRPr="00BE082F">
              <w:rPr>
                <w:noProof/>
                <w:webHidden/>
              </w:rPr>
              <w:instrText xml:space="preserve"> PAGEREF _Toc94552458 \h </w:instrText>
            </w:r>
            <w:r w:rsidRPr="00BE082F">
              <w:rPr>
                <w:noProof/>
                <w:webHidden/>
              </w:rPr>
            </w:r>
            <w:r w:rsidRPr="00BE082F">
              <w:rPr>
                <w:noProof/>
                <w:webHidden/>
              </w:rPr>
              <w:fldChar w:fldCharType="separate"/>
            </w:r>
            <w:r w:rsidR="005B0E0E">
              <w:rPr>
                <w:noProof/>
                <w:webHidden/>
              </w:rPr>
              <w:t>8</w:t>
            </w:r>
            <w:r w:rsidRPr="00BE082F">
              <w:rPr>
                <w:noProof/>
                <w:webHidden/>
              </w:rPr>
              <w:fldChar w:fldCharType="end"/>
            </w:r>
          </w:hyperlink>
        </w:p>
        <w:p w:rsidR="007B1D3E" w:rsidRPr="00BE082F" w:rsidRDefault="007B1D3E" w:rsidP="00171A06">
          <w:pPr>
            <w:pStyle w:val="Sommario1"/>
            <w:rPr>
              <w:noProof/>
            </w:rPr>
          </w:pPr>
          <w:r w:rsidRPr="00BE082F">
            <w:rPr>
              <w:noProof/>
            </w:rPr>
            <w:t xml:space="preserve">CAPO II </w:t>
          </w:r>
          <w:r w:rsidR="00391E10" w:rsidRPr="00BE082F">
            <w:rPr>
              <w:noProof/>
            </w:rPr>
            <w:t>-</w:t>
          </w:r>
          <w:r w:rsidRPr="00BE082F">
            <w:rPr>
              <w:noProof/>
            </w:rPr>
            <w:t xml:space="preserve"> DEPOSITO DI OSSERVAZIONE E OBITORIO</w:t>
          </w:r>
        </w:p>
        <w:p w:rsidR="00E91282" w:rsidRPr="00BE082F" w:rsidRDefault="00CC40E9" w:rsidP="00171A06">
          <w:pPr>
            <w:pStyle w:val="Sommario1"/>
            <w:rPr>
              <w:noProof/>
            </w:rPr>
          </w:pPr>
          <w:hyperlink w:anchor="_Toc94552459" w:history="1">
            <w:r w:rsidR="00E91282" w:rsidRPr="00BE082F">
              <w:rPr>
                <w:rStyle w:val="Collegamentoipertestuale"/>
                <w:rFonts w:asciiTheme="majorHAnsi" w:hAnsiTheme="majorHAnsi"/>
                <w:noProof/>
                <w:sz w:val="18"/>
                <w:szCs w:val="20"/>
              </w:rPr>
              <w:t>Art. 7 - Periodo e depositi di osservazione. Visita necroscopica</w:t>
            </w:r>
            <w:r w:rsidR="00E91282" w:rsidRPr="00BE082F">
              <w:rPr>
                <w:noProof/>
                <w:webHidden/>
              </w:rPr>
              <w:tab/>
            </w:r>
            <w:r w:rsidRPr="00BE082F">
              <w:rPr>
                <w:noProof/>
                <w:webHidden/>
              </w:rPr>
              <w:fldChar w:fldCharType="begin"/>
            </w:r>
            <w:r w:rsidR="00E91282" w:rsidRPr="00BE082F">
              <w:rPr>
                <w:noProof/>
                <w:webHidden/>
              </w:rPr>
              <w:instrText xml:space="preserve"> PAGEREF _Toc94552459 \h </w:instrText>
            </w:r>
            <w:r w:rsidRPr="00BE082F">
              <w:rPr>
                <w:noProof/>
                <w:webHidden/>
              </w:rPr>
            </w:r>
            <w:r w:rsidRPr="00BE082F">
              <w:rPr>
                <w:noProof/>
                <w:webHidden/>
              </w:rPr>
              <w:fldChar w:fldCharType="separate"/>
            </w:r>
            <w:r w:rsidR="005B0E0E">
              <w:rPr>
                <w:noProof/>
                <w:webHidden/>
              </w:rPr>
              <w:t>9</w:t>
            </w:r>
            <w:r w:rsidRPr="00BE082F">
              <w:rPr>
                <w:noProof/>
                <w:webHidden/>
              </w:rPr>
              <w:fldChar w:fldCharType="end"/>
            </w:r>
          </w:hyperlink>
        </w:p>
        <w:p w:rsidR="007B1D3E" w:rsidRPr="00BE082F" w:rsidRDefault="007B1D3E" w:rsidP="00171A06">
          <w:pPr>
            <w:pStyle w:val="Sommario1"/>
            <w:rPr>
              <w:noProof/>
            </w:rPr>
          </w:pPr>
          <w:r w:rsidRPr="00BE082F">
            <w:rPr>
              <w:noProof/>
            </w:rPr>
            <w:t>CAPO III - FERETRI</w:t>
          </w:r>
        </w:p>
        <w:p w:rsidR="00E91282" w:rsidRPr="00BE082F" w:rsidRDefault="00CC40E9" w:rsidP="00171A06">
          <w:pPr>
            <w:pStyle w:val="Sommario1"/>
            <w:rPr>
              <w:noProof/>
            </w:rPr>
          </w:pPr>
          <w:hyperlink w:anchor="_Toc94552460" w:history="1">
            <w:r w:rsidR="00E91282" w:rsidRPr="00BE082F">
              <w:rPr>
                <w:rStyle w:val="Collegamentoipertestuale"/>
                <w:rFonts w:asciiTheme="majorHAnsi" w:hAnsiTheme="majorHAnsi"/>
                <w:noProof/>
                <w:sz w:val="18"/>
                <w:szCs w:val="20"/>
              </w:rPr>
              <w:t>Art. 8 - Deposizione della salma nel feretro</w:t>
            </w:r>
            <w:r w:rsidR="00E91282" w:rsidRPr="00BE082F">
              <w:rPr>
                <w:noProof/>
                <w:webHidden/>
              </w:rPr>
              <w:tab/>
            </w:r>
            <w:r w:rsidRPr="00BE082F">
              <w:rPr>
                <w:noProof/>
                <w:webHidden/>
              </w:rPr>
              <w:fldChar w:fldCharType="begin"/>
            </w:r>
            <w:r w:rsidR="00E91282" w:rsidRPr="00BE082F">
              <w:rPr>
                <w:noProof/>
                <w:webHidden/>
              </w:rPr>
              <w:instrText xml:space="preserve"> PAGEREF _Toc94552460 \h </w:instrText>
            </w:r>
            <w:r w:rsidRPr="00BE082F">
              <w:rPr>
                <w:noProof/>
                <w:webHidden/>
              </w:rPr>
            </w:r>
            <w:r w:rsidRPr="00BE082F">
              <w:rPr>
                <w:noProof/>
                <w:webHidden/>
              </w:rPr>
              <w:fldChar w:fldCharType="separate"/>
            </w:r>
            <w:r w:rsidR="005B0E0E">
              <w:rPr>
                <w:noProof/>
                <w:webHidden/>
              </w:rPr>
              <w:t>10</w:t>
            </w:r>
            <w:r w:rsidRPr="00BE082F">
              <w:rPr>
                <w:noProof/>
                <w:webHidden/>
              </w:rPr>
              <w:fldChar w:fldCharType="end"/>
            </w:r>
          </w:hyperlink>
        </w:p>
        <w:p w:rsidR="00E91282" w:rsidRPr="00BE082F" w:rsidRDefault="00CC40E9" w:rsidP="00171A06">
          <w:pPr>
            <w:pStyle w:val="Sommario1"/>
            <w:rPr>
              <w:noProof/>
            </w:rPr>
          </w:pPr>
          <w:hyperlink w:anchor="_Toc94552461" w:history="1">
            <w:r w:rsidR="00E91282" w:rsidRPr="00BE082F">
              <w:rPr>
                <w:rStyle w:val="Collegamentoipertestuale"/>
                <w:rFonts w:asciiTheme="majorHAnsi" w:hAnsiTheme="majorHAnsi"/>
                <w:noProof/>
                <w:sz w:val="18"/>
                <w:szCs w:val="20"/>
              </w:rPr>
              <w:t>Art. 9 - Verifica e chiusura feretri</w:t>
            </w:r>
            <w:r w:rsidR="00E91282" w:rsidRPr="00BE082F">
              <w:rPr>
                <w:noProof/>
                <w:webHidden/>
              </w:rPr>
              <w:tab/>
            </w:r>
            <w:r w:rsidRPr="00BE082F">
              <w:rPr>
                <w:noProof/>
                <w:webHidden/>
              </w:rPr>
              <w:fldChar w:fldCharType="begin"/>
            </w:r>
            <w:r w:rsidR="00E91282" w:rsidRPr="00BE082F">
              <w:rPr>
                <w:noProof/>
                <w:webHidden/>
              </w:rPr>
              <w:instrText xml:space="preserve"> PAGEREF _Toc94552461 \h </w:instrText>
            </w:r>
            <w:r w:rsidRPr="00BE082F">
              <w:rPr>
                <w:noProof/>
                <w:webHidden/>
              </w:rPr>
            </w:r>
            <w:r w:rsidRPr="00BE082F">
              <w:rPr>
                <w:noProof/>
                <w:webHidden/>
              </w:rPr>
              <w:fldChar w:fldCharType="separate"/>
            </w:r>
            <w:r w:rsidR="005B0E0E">
              <w:rPr>
                <w:noProof/>
                <w:webHidden/>
              </w:rPr>
              <w:t>10</w:t>
            </w:r>
            <w:r w:rsidRPr="00BE082F">
              <w:rPr>
                <w:noProof/>
                <w:webHidden/>
              </w:rPr>
              <w:fldChar w:fldCharType="end"/>
            </w:r>
          </w:hyperlink>
        </w:p>
        <w:p w:rsidR="00E91282" w:rsidRPr="00BE082F" w:rsidRDefault="00CC40E9" w:rsidP="00171A06">
          <w:pPr>
            <w:pStyle w:val="Sommario1"/>
            <w:rPr>
              <w:noProof/>
            </w:rPr>
          </w:pPr>
          <w:hyperlink w:anchor="_Toc94552462" w:history="1">
            <w:r w:rsidR="00E91282" w:rsidRPr="00BE082F">
              <w:rPr>
                <w:rStyle w:val="Collegamentoipertestuale"/>
                <w:rFonts w:asciiTheme="majorHAnsi" w:hAnsiTheme="majorHAnsi"/>
                <w:noProof/>
                <w:sz w:val="18"/>
                <w:szCs w:val="20"/>
              </w:rPr>
              <w:t>Art. 10 - Feretri per inumazione, tumulazione e cremazione. Trasferimenti</w:t>
            </w:r>
            <w:r w:rsidR="00E91282" w:rsidRPr="00BE082F">
              <w:rPr>
                <w:noProof/>
                <w:webHidden/>
              </w:rPr>
              <w:tab/>
            </w:r>
            <w:r w:rsidRPr="00BE082F">
              <w:rPr>
                <w:noProof/>
                <w:webHidden/>
              </w:rPr>
              <w:fldChar w:fldCharType="begin"/>
            </w:r>
            <w:r w:rsidR="00E91282" w:rsidRPr="00BE082F">
              <w:rPr>
                <w:noProof/>
                <w:webHidden/>
              </w:rPr>
              <w:instrText xml:space="preserve"> PAGEREF _Toc94552462 \h </w:instrText>
            </w:r>
            <w:r w:rsidRPr="00BE082F">
              <w:rPr>
                <w:noProof/>
                <w:webHidden/>
              </w:rPr>
            </w:r>
            <w:r w:rsidRPr="00BE082F">
              <w:rPr>
                <w:noProof/>
                <w:webHidden/>
              </w:rPr>
              <w:fldChar w:fldCharType="separate"/>
            </w:r>
            <w:r w:rsidR="005B0E0E">
              <w:rPr>
                <w:noProof/>
                <w:webHidden/>
              </w:rPr>
              <w:t>10</w:t>
            </w:r>
            <w:r w:rsidRPr="00BE082F">
              <w:rPr>
                <w:noProof/>
                <w:webHidden/>
              </w:rPr>
              <w:fldChar w:fldCharType="end"/>
            </w:r>
          </w:hyperlink>
        </w:p>
        <w:p w:rsidR="00E91282" w:rsidRPr="00BE082F" w:rsidRDefault="00CC40E9" w:rsidP="00171A06">
          <w:pPr>
            <w:pStyle w:val="Sommario1"/>
            <w:rPr>
              <w:noProof/>
            </w:rPr>
          </w:pPr>
          <w:hyperlink w:anchor="_Toc94552463" w:history="1">
            <w:r w:rsidR="00E91282" w:rsidRPr="00BE082F">
              <w:rPr>
                <w:rStyle w:val="Collegamentoipertestuale"/>
                <w:rFonts w:asciiTheme="majorHAnsi" w:hAnsiTheme="majorHAnsi"/>
                <w:noProof/>
                <w:sz w:val="18"/>
                <w:szCs w:val="20"/>
              </w:rPr>
              <w:t>Art. 11 - Fornitura gratuita dei feretri</w:t>
            </w:r>
            <w:r w:rsidR="00E91282" w:rsidRPr="00BE082F">
              <w:rPr>
                <w:noProof/>
                <w:webHidden/>
              </w:rPr>
              <w:tab/>
            </w:r>
            <w:r w:rsidRPr="00BE082F">
              <w:rPr>
                <w:noProof/>
                <w:webHidden/>
              </w:rPr>
              <w:fldChar w:fldCharType="begin"/>
            </w:r>
            <w:r w:rsidR="00E91282" w:rsidRPr="00BE082F">
              <w:rPr>
                <w:noProof/>
                <w:webHidden/>
              </w:rPr>
              <w:instrText xml:space="preserve"> PAGEREF _Toc94552463 \h </w:instrText>
            </w:r>
            <w:r w:rsidRPr="00BE082F">
              <w:rPr>
                <w:noProof/>
                <w:webHidden/>
              </w:rPr>
            </w:r>
            <w:r w:rsidRPr="00BE082F">
              <w:rPr>
                <w:noProof/>
                <w:webHidden/>
              </w:rPr>
              <w:fldChar w:fldCharType="separate"/>
            </w:r>
            <w:r w:rsidR="005B0E0E">
              <w:rPr>
                <w:noProof/>
                <w:webHidden/>
              </w:rPr>
              <w:t>11</w:t>
            </w:r>
            <w:r w:rsidRPr="00BE082F">
              <w:rPr>
                <w:noProof/>
                <w:webHidden/>
              </w:rPr>
              <w:fldChar w:fldCharType="end"/>
            </w:r>
          </w:hyperlink>
        </w:p>
        <w:p w:rsidR="00E91282" w:rsidRPr="00BE082F" w:rsidRDefault="00CC40E9" w:rsidP="00171A06">
          <w:pPr>
            <w:pStyle w:val="Sommario1"/>
            <w:rPr>
              <w:noProof/>
            </w:rPr>
          </w:pPr>
          <w:hyperlink w:anchor="_Toc94552464" w:history="1">
            <w:r w:rsidR="00E91282" w:rsidRPr="00BE082F">
              <w:rPr>
                <w:rStyle w:val="Collegamentoipertestuale"/>
                <w:rFonts w:asciiTheme="majorHAnsi" w:hAnsiTheme="majorHAnsi"/>
                <w:noProof/>
                <w:sz w:val="18"/>
                <w:szCs w:val="20"/>
              </w:rPr>
              <w:t>Art. 12 - Piastrina di riconoscimento</w:t>
            </w:r>
            <w:r w:rsidR="00E91282" w:rsidRPr="00BE082F">
              <w:rPr>
                <w:noProof/>
                <w:webHidden/>
              </w:rPr>
              <w:tab/>
            </w:r>
            <w:r w:rsidRPr="00BE082F">
              <w:rPr>
                <w:noProof/>
                <w:webHidden/>
              </w:rPr>
              <w:fldChar w:fldCharType="begin"/>
            </w:r>
            <w:r w:rsidR="00E91282" w:rsidRPr="00BE082F">
              <w:rPr>
                <w:noProof/>
                <w:webHidden/>
              </w:rPr>
              <w:instrText xml:space="preserve"> PAGEREF _Toc94552464 \h </w:instrText>
            </w:r>
            <w:r w:rsidRPr="00BE082F">
              <w:rPr>
                <w:noProof/>
                <w:webHidden/>
              </w:rPr>
            </w:r>
            <w:r w:rsidRPr="00BE082F">
              <w:rPr>
                <w:noProof/>
                <w:webHidden/>
              </w:rPr>
              <w:fldChar w:fldCharType="separate"/>
            </w:r>
            <w:r w:rsidR="005B0E0E">
              <w:rPr>
                <w:noProof/>
                <w:webHidden/>
              </w:rPr>
              <w:t>11</w:t>
            </w:r>
            <w:r w:rsidRPr="00BE082F">
              <w:rPr>
                <w:noProof/>
                <w:webHidden/>
              </w:rPr>
              <w:fldChar w:fldCharType="end"/>
            </w:r>
          </w:hyperlink>
        </w:p>
        <w:p w:rsidR="00171A06" w:rsidRPr="00BE082F" w:rsidRDefault="00171A06" w:rsidP="00171A06">
          <w:pPr>
            <w:pStyle w:val="Sommario1"/>
            <w:rPr>
              <w:noProof/>
            </w:rPr>
          </w:pPr>
          <w:r w:rsidRPr="00BE082F">
            <w:rPr>
              <w:noProof/>
            </w:rPr>
            <w:t xml:space="preserve">CAPO IV </w:t>
          </w:r>
          <w:r w:rsidR="00391E10" w:rsidRPr="00BE082F">
            <w:rPr>
              <w:noProof/>
            </w:rPr>
            <w:t>-</w:t>
          </w:r>
          <w:r w:rsidRPr="00BE082F">
            <w:rPr>
              <w:noProof/>
            </w:rPr>
            <w:t xml:space="preserve"> TRASPORTI FUNEBRI</w:t>
          </w:r>
        </w:p>
        <w:p w:rsidR="00E91282" w:rsidRPr="00BE082F" w:rsidRDefault="00CC40E9" w:rsidP="00171A06">
          <w:pPr>
            <w:pStyle w:val="Sommario1"/>
            <w:rPr>
              <w:noProof/>
            </w:rPr>
          </w:pPr>
          <w:hyperlink w:anchor="_Toc94552465" w:history="1">
            <w:r w:rsidR="00E91282" w:rsidRPr="00BE082F">
              <w:rPr>
                <w:rStyle w:val="Collegamentoipertestuale"/>
                <w:rFonts w:asciiTheme="majorHAnsi" w:hAnsiTheme="majorHAnsi"/>
                <w:noProof/>
                <w:sz w:val="18"/>
                <w:szCs w:val="20"/>
              </w:rPr>
              <w:t>Art. 13 - Autorizzazione al trasporto di cadavere</w:t>
            </w:r>
            <w:r w:rsidR="00E91282" w:rsidRPr="00BE082F">
              <w:rPr>
                <w:noProof/>
                <w:webHidden/>
              </w:rPr>
              <w:tab/>
            </w:r>
            <w:r w:rsidRPr="00BE082F">
              <w:rPr>
                <w:noProof/>
                <w:webHidden/>
              </w:rPr>
              <w:fldChar w:fldCharType="begin"/>
            </w:r>
            <w:r w:rsidR="00E91282" w:rsidRPr="00BE082F">
              <w:rPr>
                <w:noProof/>
                <w:webHidden/>
              </w:rPr>
              <w:instrText xml:space="preserve"> PAGEREF _Toc94552465 \h </w:instrText>
            </w:r>
            <w:r w:rsidRPr="00BE082F">
              <w:rPr>
                <w:noProof/>
                <w:webHidden/>
              </w:rPr>
            </w:r>
            <w:r w:rsidRPr="00BE082F">
              <w:rPr>
                <w:noProof/>
                <w:webHidden/>
              </w:rPr>
              <w:fldChar w:fldCharType="separate"/>
            </w:r>
            <w:r w:rsidR="005B0E0E">
              <w:rPr>
                <w:noProof/>
                <w:webHidden/>
              </w:rPr>
              <w:t>11</w:t>
            </w:r>
            <w:r w:rsidRPr="00BE082F">
              <w:rPr>
                <w:noProof/>
                <w:webHidden/>
              </w:rPr>
              <w:fldChar w:fldCharType="end"/>
            </w:r>
          </w:hyperlink>
        </w:p>
        <w:p w:rsidR="00E91282" w:rsidRPr="00BE082F" w:rsidRDefault="00CC40E9" w:rsidP="00171A06">
          <w:pPr>
            <w:pStyle w:val="Sommario1"/>
            <w:rPr>
              <w:noProof/>
            </w:rPr>
          </w:pPr>
          <w:hyperlink w:anchor="_Toc94552466" w:history="1">
            <w:r w:rsidR="00E91282" w:rsidRPr="00BE082F">
              <w:rPr>
                <w:rStyle w:val="Collegamentoipertestuale"/>
                <w:rFonts w:asciiTheme="majorHAnsi" w:hAnsiTheme="majorHAnsi"/>
                <w:noProof/>
                <w:sz w:val="18"/>
                <w:szCs w:val="20"/>
              </w:rPr>
              <w:t>Art. 14 - Attività funebre</w:t>
            </w:r>
            <w:r w:rsidR="00E91282" w:rsidRPr="00BE082F">
              <w:rPr>
                <w:noProof/>
                <w:webHidden/>
              </w:rPr>
              <w:tab/>
            </w:r>
            <w:r w:rsidRPr="00BE082F">
              <w:rPr>
                <w:noProof/>
                <w:webHidden/>
              </w:rPr>
              <w:fldChar w:fldCharType="begin"/>
            </w:r>
            <w:r w:rsidR="00E91282" w:rsidRPr="00BE082F">
              <w:rPr>
                <w:noProof/>
                <w:webHidden/>
              </w:rPr>
              <w:instrText xml:space="preserve"> PAGEREF _Toc94552466 \h </w:instrText>
            </w:r>
            <w:r w:rsidRPr="00BE082F">
              <w:rPr>
                <w:noProof/>
                <w:webHidden/>
              </w:rPr>
            </w:r>
            <w:r w:rsidRPr="00BE082F">
              <w:rPr>
                <w:noProof/>
                <w:webHidden/>
              </w:rPr>
              <w:fldChar w:fldCharType="separate"/>
            </w:r>
            <w:r w:rsidR="005B0E0E">
              <w:rPr>
                <w:noProof/>
                <w:webHidden/>
              </w:rPr>
              <w:t>12</w:t>
            </w:r>
            <w:r w:rsidRPr="00BE082F">
              <w:rPr>
                <w:noProof/>
                <w:webHidden/>
              </w:rPr>
              <w:fldChar w:fldCharType="end"/>
            </w:r>
          </w:hyperlink>
        </w:p>
        <w:p w:rsidR="00E91282" w:rsidRPr="00BE082F" w:rsidRDefault="00CC40E9" w:rsidP="00171A06">
          <w:pPr>
            <w:pStyle w:val="Sommario1"/>
            <w:rPr>
              <w:noProof/>
            </w:rPr>
          </w:pPr>
          <w:hyperlink w:anchor="_Toc94552467" w:history="1">
            <w:r w:rsidR="00E91282" w:rsidRPr="00BE082F">
              <w:rPr>
                <w:rStyle w:val="Collegamentoipertestuale"/>
                <w:rFonts w:asciiTheme="majorHAnsi" w:hAnsiTheme="majorHAnsi"/>
                <w:noProof/>
                <w:sz w:val="18"/>
                <w:szCs w:val="20"/>
              </w:rPr>
              <w:t>Art. 15 - Sospensione e revoca dell’attività funebre</w:t>
            </w:r>
            <w:r w:rsidR="00E91282" w:rsidRPr="00BE082F">
              <w:rPr>
                <w:noProof/>
                <w:webHidden/>
              </w:rPr>
              <w:tab/>
            </w:r>
            <w:r w:rsidRPr="00BE082F">
              <w:rPr>
                <w:noProof/>
                <w:webHidden/>
              </w:rPr>
              <w:fldChar w:fldCharType="begin"/>
            </w:r>
            <w:r w:rsidR="00E91282" w:rsidRPr="00BE082F">
              <w:rPr>
                <w:noProof/>
                <w:webHidden/>
              </w:rPr>
              <w:instrText xml:space="preserve"> PAGEREF _Toc94552467 \h </w:instrText>
            </w:r>
            <w:r w:rsidRPr="00BE082F">
              <w:rPr>
                <w:noProof/>
                <w:webHidden/>
              </w:rPr>
            </w:r>
            <w:r w:rsidRPr="00BE082F">
              <w:rPr>
                <w:noProof/>
                <w:webHidden/>
              </w:rPr>
              <w:fldChar w:fldCharType="separate"/>
            </w:r>
            <w:r w:rsidR="005B0E0E">
              <w:rPr>
                <w:noProof/>
                <w:webHidden/>
              </w:rPr>
              <w:t>14</w:t>
            </w:r>
            <w:r w:rsidRPr="00BE082F">
              <w:rPr>
                <w:noProof/>
                <w:webHidden/>
              </w:rPr>
              <w:fldChar w:fldCharType="end"/>
            </w:r>
          </w:hyperlink>
        </w:p>
        <w:p w:rsidR="00E91282" w:rsidRPr="00BE082F" w:rsidRDefault="00CC40E9" w:rsidP="00171A06">
          <w:pPr>
            <w:pStyle w:val="Sommario1"/>
            <w:rPr>
              <w:noProof/>
            </w:rPr>
          </w:pPr>
          <w:hyperlink w:anchor="_Toc94552468" w:history="1">
            <w:r w:rsidR="00E91282" w:rsidRPr="00BE082F">
              <w:rPr>
                <w:rStyle w:val="Collegamentoipertestuale"/>
                <w:rFonts w:asciiTheme="majorHAnsi" w:hAnsiTheme="majorHAnsi"/>
                <w:noProof/>
                <w:sz w:val="18"/>
                <w:szCs w:val="20"/>
              </w:rPr>
              <w:t>Art. 16 - Cremazione</w:t>
            </w:r>
            <w:r w:rsidR="00E91282" w:rsidRPr="00BE082F">
              <w:rPr>
                <w:noProof/>
                <w:webHidden/>
              </w:rPr>
              <w:tab/>
            </w:r>
            <w:r w:rsidRPr="00BE082F">
              <w:rPr>
                <w:noProof/>
                <w:webHidden/>
              </w:rPr>
              <w:fldChar w:fldCharType="begin"/>
            </w:r>
            <w:r w:rsidR="00E91282" w:rsidRPr="00BE082F">
              <w:rPr>
                <w:noProof/>
                <w:webHidden/>
              </w:rPr>
              <w:instrText xml:space="preserve"> PAGEREF _Toc94552468 \h </w:instrText>
            </w:r>
            <w:r w:rsidRPr="00BE082F">
              <w:rPr>
                <w:noProof/>
                <w:webHidden/>
              </w:rPr>
            </w:r>
            <w:r w:rsidRPr="00BE082F">
              <w:rPr>
                <w:noProof/>
                <w:webHidden/>
              </w:rPr>
              <w:fldChar w:fldCharType="separate"/>
            </w:r>
            <w:r w:rsidR="005B0E0E">
              <w:rPr>
                <w:noProof/>
                <w:webHidden/>
              </w:rPr>
              <w:t>14</w:t>
            </w:r>
            <w:r w:rsidRPr="00BE082F">
              <w:rPr>
                <w:noProof/>
                <w:webHidden/>
              </w:rPr>
              <w:fldChar w:fldCharType="end"/>
            </w:r>
          </w:hyperlink>
        </w:p>
        <w:p w:rsidR="00E91282" w:rsidRPr="00BE082F" w:rsidRDefault="00CC40E9" w:rsidP="00171A06">
          <w:pPr>
            <w:pStyle w:val="Sommario1"/>
            <w:rPr>
              <w:noProof/>
            </w:rPr>
          </w:pPr>
          <w:hyperlink w:anchor="_Toc94552469" w:history="1">
            <w:r w:rsidR="00E91282" w:rsidRPr="00BE082F">
              <w:rPr>
                <w:rStyle w:val="Collegamentoipertestuale"/>
                <w:rFonts w:asciiTheme="majorHAnsi" w:hAnsiTheme="majorHAnsi"/>
                <w:noProof/>
                <w:sz w:val="18"/>
                <w:szCs w:val="20"/>
              </w:rPr>
              <w:t>Art. 17 - Registro per la propria cremazione</w:t>
            </w:r>
            <w:r w:rsidR="00E91282" w:rsidRPr="00BE082F">
              <w:rPr>
                <w:noProof/>
                <w:webHidden/>
              </w:rPr>
              <w:tab/>
            </w:r>
            <w:r w:rsidRPr="00BE082F">
              <w:rPr>
                <w:noProof/>
                <w:webHidden/>
              </w:rPr>
              <w:fldChar w:fldCharType="begin"/>
            </w:r>
            <w:r w:rsidR="00E91282" w:rsidRPr="00BE082F">
              <w:rPr>
                <w:noProof/>
                <w:webHidden/>
              </w:rPr>
              <w:instrText xml:space="preserve"> PAGEREF _Toc94552469 \h </w:instrText>
            </w:r>
            <w:r w:rsidRPr="00BE082F">
              <w:rPr>
                <w:noProof/>
                <w:webHidden/>
              </w:rPr>
            </w:r>
            <w:r w:rsidRPr="00BE082F">
              <w:rPr>
                <w:noProof/>
                <w:webHidden/>
              </w:rPr>
              <w:fldChar w:fldCharType="separate"/>
            </w:r>
            <w:r w:rsidR="005B0E0E">
              <w:rPr>
                <w:noProof/>
                <w:webHidden/>
              </w:rPr>
              <w:t>15</w:t>
            </w:r>
            <w:r w:rsidRPr="00BE082F">
              <w:rPr>
                <w:noProof/>
                <w:webHidden/>
              </w:rPr>
              <w:fldChar w:fldCharType="end"/>
            </w:r>
          </w:hyperlink>
        </w:p>
        <w:p w:rsidR="00E91282" w:rsidRPr="00BE082F" w:rsidRDefault="00CC40E9" w:rsidP="00171A06">
          <w:pPr>
            <w:pStyle w:val="Sommario1"/>
            <w:rPr>
              <w:noProof/>
            </w:rPr>
          </w:pPr>
          <w:hyperlink w:anchor="_Toc94552470" w:history="1">
            <w:r w:rsidR="00E91282" w:rsidRPr="00BE082F">
              <w:rPr>
                <w:rStyle w:val="Collegamentoipertestuale"/>
                <w:rFonts w:asciiTheme="majorHAnsi" w:hAnsiTheme="majorHAnsi"/>
                <w:noProof/>
                <w:sz w:val="18"/>
                <w:szCs w:val="20"/>
              </w:rPr>
              <w:t>Art. 18 - Affidamento delle ceneri</w:t>
            </w:r>
            <w:r w:rsidR="00E91282" w:rsidRPr="00BE082F">
              <w:rPr>
                <w:noProof/>
                <w:webHidden/>
              </w:rPr>
              <w:tab/>
            </w:r>
            <w:r w:rsidRPr="00BE082F">
              <w:rPr>
                <w:noProof/>
                <w:webHidden/>
              </w:rPr>
              <w:fldChar w:fldCharType="begin"/>
            </w:r>
            <w:r w:rsidR="00E91282" w:rsidRPr="00BE082F">
              <w:rPr>
                <w:noProof/>
                <w:webHidden/>
              </w:rPr>
              <w:instrText xml:space="preserve"> PAGEREF _Toc94552470 \h </w:instrText>
            </w:r>
            <w:r w:rsidRPr="00BE082F">
              <w:rPr>
                <w:noProof/>
                <w:webHidden/>
              </w:rPr>
            </w:r>
            <w:r w:rsidRPr="00BE082F">
              <w:rPr>
                <w:noProof/>
                <w:webHidden/>
              </w:rPr>
              <w:fldChar w:fldCharType="separate"/>
            </w:r>
            <w:r w:rsidR="005B0E0E">
              <w:rPr>
                <w:noProof/>
                <w:webHidden/>
              </w:rPr>
              <w:t>16</w:t>
            </w:r>
            <w:r w:rsidRPr="00BE082F">
              <w:rPr>
                <w:noProof/>
                <w:webHidden/>
              </w:rPr>
              <w:fldChar w:fldCharType="end"/>
            </w:r>
          </w:hyperlink>
        </w:p>
        <w:p w:rsidR="00E91282" w:rsidRPr="00BE082F" w:rsidRDefault="00CC40E9" w:rsidP="00171A06">
          <w:pPr>
            <w:pStyle w:val="Sommario1"/>
            <w:rPr>
              <w:noProof/>
            </w:rPr>
          </w:pPr>
          <w:hyperlink w:anchor="_Toc94552471" w:history="1">
            <w:r w:rsidR="00E91282" w:rsidRPr="00BE082F">
              <w:rPr>
                <w:rStyle w:val="Collegamentoipertestuale"/>
                <w:rFonts w:asciiTheme="majorHAnsi" w:hAnsiTheme="majorHAnsi"/>
                <w:noProof/>
                <w:sz w:val="18"/>
                <w:szCs w:val="20"/>
              </w:rPr>
              <w:t>Art. 19 - Dispersione delle ceneri</w:t>
            </w:r>
            <w:r w:rsidR="00E91282" w:rsidRPr="00BE082F">
              <w:rPr>
                <w:noProof/>
                <w:webHidden/>
              </w:rPr>
              <w:tab/>
            </w:r>
            <w:r w:rsidRPr="00BE082F">
              <w:rPr>
                <w:noProof/>
                <w:webHidden/>
              </w:rPr>
              <w:fldChar w:fldCharType="begin"/>
            </w:r>
            <w:r w:rsidR="00E91282" w:rsidRPr="00BE082F">
              <w:rPr>
                <w:noProof/>
                <w:webHidden/>
              </w:rPr>
              <w:instrText xml:space="preserve"> PAGEREF _Toc94552471 \h </w:instrText>
            </w:r>
            <w:r w:rsidRPr="00BE082F">
              <w:rPr>
                <w:noProof/>
                <w:webHidden/>
              </w:rPr>
            </w:r>
            <w:r w:rsidRPr="00BE082F">
              <w:rPr>
                <w:noProof/>
                <w:webHidden/>
              </w:rPr>
              <w:fldChar w:fldCharType="separate"/>
            </w:r>
            <w:r w:rsidR="005B0E0E">
              <w:rPr>
                <w:noProof/>
                <w:webHidden/>
              </w:rPr>
              <w:t>16</w:t>
            </w:r>
            <w:r w:rsidRPr="00BE082F">
              <w:rPr>
                <w:noProof/>
                <w:webHidden/>
              </w:rPr>
              <w:fldChar w:fldCharType="end"/>
            </w:r>
          </w:hyperlink>
        </w:p>
        <w:p w:rsidR="00E91282" w:rsidRPr="00BE082F" w:rsidRDefault="00CC40E9" w:rsidP="00171A06">
          <w:pPr>
            <w:pStyle w:val="Sommario1"/>
            <w:rPr>
              <w:noProof/>
            </w:rPr>
          </w:pPr>
          <w:hyperlink w:anchor="_Toc94552472" w:history="1">
            <w:r w:rsidR="00E91282" w:rsidRPr="00BE082F">
              <w:rPr>
                <w:rStyle w:val="Collegamentoipertestuale"/>
                <w:rFonts w:asciiTheme="majorHAnsi" w:hAnsiTheme="majorHAnsi"/>
                <w:noProof/>
                <w:sz w:val="18"/>
                <w:szCs w:val="20"/>
              </w:rPr>
              <w:t>Art. 20 - Rifiuti cimiteriali</w:t>
            </w:r>
            <w:r w:rsidR="00E91282" w:rsidRPr="00BE082F">
              <w:rPr>
                <w:noProof/>
                <w:webHidden/>
              </w:rPr>
              <w:tab/>
            </w:r>
            <w:r w:rsidRPr="00BE082F">
              <w:rPr>
                <w:noProof/>
                <w:webHidden/>
              </w:rPr>
              <w:fldChar w:fldCharType="begin"/>
            </w:r>
            <w:r w:rsidR="00E91282" w:rsidRPr="00BE082F">
              <w:rPr>
                <w:noProof/>
                <w:webHidden/>
              </w:rPr>
              <w:instrText xml:space="preserve"> PAGEREF _Toc94552472 \h </w:instrText>
            </w:r>
            <w:r w:rsidRPr="00BE082F">
              <w:rPr>
                <w:noProof/>
                <w:webHidden/>
              </w:rPr>
            </w:r>
            <w:r w:rsidRPr="00BE082F">
              <w:rPr>
                <w:noProof/>
                <w:webHidden/>
              </w:rPr>
              <w:fldChar w:fldCharType="separate"/>
            </w:r>
            <w:r w:rsidR="005B0E0E">
              <w:rPr>
                <w:noProof/>
                <w:webHidden/>
              </w:rPr>
              <w:t>17</w:t>
            </w:r>
            <w:r w:rsidRPr="00BE082F">
              <w:rPr>
                <w:noProof/>
                <w:webHidden/>
              </w:rPr>
              <w:fldChar w:fldCharType="end"/>
            </w:r>
          </w:hyperlink>
        </w:p>
        <w:p w:rsidR="00171A06" w:rsidRPr="00BE082F" w:rsidRDefault="00171A06" w:rsidP="00171A06">
          <w:pPr>
            <w:pStyle w:val="Sommario1"/>
            <w:rPr>
              <w:noProof/>
            </w:rPr>
          </w:pPr>
          <w:r w:rsidRPr="00BE082F">
            <w:rPr>
              <w:noProof/>
            </w:rPr>
            <w:t xml:space="preserve">CAPO V </w:t>
          </w:r>
          <w:r w:rsidR="00391E10" w:rsidRPr="00BE082F">
            <w:rPr>
              <w:noProof/>
            </w:rPr>
            <w:t>-</w:t>
          </w:r>
          <w:r w:rsidRPr="00BE082F">
            <w:rPr>
              <w:noProof/>
            </w:rPr>
            <w:t xml:space="preserve"> STRUTTURE PER IL COMMIATO</w:t>
          </w:r>
        </w:p>
        <w:p w:rsidR="00E91282" w:rsidRPr="00BE082F" w:rsidRDefault="00CC40E9" w:rsidP="00171A06">
          <w:pPr>
            <w:pStyle w:val="Sommario1"/>
            <w:rPr>
              <w:noProof/>
            </w:rPr>
          </w:pPr>
          <w:hyperlink w:anchor="_Toc94552473" w:history="1">
            <w:r w:rsidR="00E91282" w:rsidRPr="00BE082F">
              <w:rPr>
                <w:rStyle w:val="Collegamentoipertestuale"/>
                <w:rFonts w:asciiTheme="majorHAnsi" w:hAnsiTheme="majorHAnsi"/>
                <w:noProof/>
                <w:sz w:val="18"/>
                <w:szCs w:val="20"/>
              </w:rPr>
              <w:t>Art. 21 - Strutture per il commiato. Definizioni e requisiti</w:t>
            </w:r>
            <w:r w:rsidR="00E91282" w:rsidRPr="00BE082F">
              <w:rPr>
                <w:noProof/>
                <w:webHidden/>
              </w:rPr>
              <w:tab/>
            </w:r>
            <w:r w:rsidRPr="00BE082F">
              <w:rPr>
                <w:noProof/>
                <w:webHidden/>
              </w:rPr>
              <w:fldChar w:fldCharType="begin"/>
            </w:r>
            <w:r w:rsidR="00E91282" w:rsidRPr="00BE082F">
              <w:rPr>
                <w:noProof/>
                <w:webHidden/>
              </w:rPr>
              <w:instrText xml:space="preserve"> PAGEREF _Toc94552473 \h </w:instrText>
            </w:r>
            <w:r w:rsidRPr="00BE082F">
              <w:rPr>
                <w:noProof/>
                <w:webHidden/>
              </w:rPr>
            </w:r>
            <w:r w:rsidRPr="00BE082F">
              <w:rPr>
                <w:noProof/>
                <w:webHidden/>
              </w:rPr>
              <w:fldChar w:fldCharType="separate"/>
            </w:r>
            <w:r w:rsidR="005B0E0E">
              <w:rPr>
                <w:noProof/>
                <w:webHidden/>
              </w:rPr>
              <w:t>18</w:t>
            </w:r>
            <w:r w:rsidRPr="00BE082F">
              <w:rPr>
                <w:noProof/>
                <w:webHidden/>
              </w:rPr>
              <w:fldChar w:fldCharType="end"/>
            </w:r>
          </w:hyperlink>
        </w:p>
        <w:p w:rsidR="00E91282" w:rsidRPr="00BE082F" w:rsidRDefault="00CC40E9" w:rsidP="00171A06">
          <w:pPr>
            <w:pStyle w:val="Sommario1"/>
            <w:rPr>
              <w:noProof/>
            </w:rPr>
          </w:pPr>
          <w:hyperlink w:anchor="_Toc94552474" w:history="1">
            <w:r w:rsidR="00E91282" w:rsidRPr="00BE082F">
              <w:rPr>
                <w:rStyle w:val="Collegamentoipertestuale"/>
                <w:rFonts w:asciiTheme="majorHAnsi" w:hAnsiTheme="majorHAnsi"/>
                <w:noProof/>
                <w:sz w:val="18"/>
                <w:szCs w:val="20"/>
              </w:rPr>
              <w:t>Art. 22 – Autorizzazione. Tariffe.</w:t>
            </w:r>
            <w:r w:rsidR="00E91282" w:rsidRPr="00BE082F">
              <w:rPr>
                <w:noProof/>
                <w:webHidden/>
              </w:rPr>
              <w:tab/>
            </w:r>
            <w:r w:rsidRPr="00BE082F">
              <w:rPr>
                <w:noProof/>
                <w:webHidden/>
              </w:rPr>
              <w:fldChar w:fldCharType="begin"/>
            </w:r>
            <w:r w:rsidR="00E91282" w:rsidRPr="00BE082F">
              <w:rPr>
                <w:noProof/>
                <w:webHidden/>
              </w:rPr>
              <w:instrText xml:space="preserve"> PAGEREF _Toc94552474 \h </w:instrText>
            </w:r>
            <w:r w:rsidRPr="00BE082F">
              <w:rPr>
                <w:noProof/>
                <w:webHidden/>
              </w:rPr>
            </w:r>
            <w:r w:rsidRPr="00BE082F">
              <w:rPr>
                <w:noProof/>
                <w:webHidden/>
              </w:rPr>
              <w:fldChar w:fldCharType="separate"/>
            </w:r>
            <w:r w:rsidR="005B0E0E">
              <w:rPr>
                <w:noProof/>
                <w:webHidden/>
              </w:rPr>
              <w:t>19</w:t>
            </w:r>
            <w:r w:rsidRPr="00BE082F">
              <w:rPr>
                <w:noProof/>
                <w:webHidden/>
              </w:rPr>
              <w:fldChar w:fldCharType="end"/>
            </w:r>
          </w:hyperlink>
        </w:p>
        <w:p w:rsidR="00171A06" w:rsidRPr="00BE082F" w:rsidRDefault="00171A06" w:rsidP="00171A06">
          <w:pPr>
            <w:pStyle w:val="Sommario1"/>
            <w:rPr>
              <w:noProof/>
            </w:rPr>
          </w:pPr>
          <w:r w:rsidRPr="00BE082F">
            <w:rPr>
              <w:noProof/>
            </w:rPr>
            <w:t>CAPO VI - FORMAZIONE</w:t>
          </w:r>
        </w:p>
        <w:p w:rsidR="00E91282" w:rsidRPr="00BE082F" w:rsidRDefault="00CC40E9" w:rsidP="00171A06">
          <w:pPr>
            <w:pStyle w:val="Sommario1"/>
            <w:rPr>
              <w:noProof/>
            </w:rPr>
          </w:pPr>
          <w:hyperlink w:anchor="_Toc94552475" w:history="1">
            <w:r w:rsidR="00E91282" w:rsidRPr="00BE082F">
              <w:rPr>
                <w:rStyle w:val="Collegamentoipertestuale"/>
                <w:rFonts w:asciiTheme="majorHAnsi" w:hAnsiTheme="majorHAnsi"/>
                <w:noProof/>
                <w:sz w:val="18"/>
                <w:szCs w:val="20"/>
              </w:rPr>
              <w:t>Art. 23 - Personale e profili professionali</w:t>
            </w:r>
            <w:r w:rsidR="00E91282" w:rsidRPr="00BE082F">
              <w:rPr>
                <w:noProof/>
                <w:webHidden/>
              </w:rPr>
              <w:tab/>
            </w:r>
            <w:r w:rsidRPr="00BE082F">
              <w:rPr>
                <w:noProof/>
                <w:webHidden/>
              </w:rPr>
              <w:fldChar w:fldCharType="begin"/>
            </w:r>
            <w:r w:rsidR="00E91282" w:rsidRPr="00BE082F">
              <w:rPr>
                <w:noProof/>
                <w:webHidden/>
              </w:rPr>
              <w:instrText xml:space="preserve"> PAGEREF _Toc94552475 \h </w:instrText>
            </w:r>
            <w:r w:rsidRPr="00BE082F">
              <w:rPr>
                <w:noProof/>
                <w:webHidden/>
              </w:rPr>
            </w:r>
            <w:r w:rsidRPr="00BE082F">
              <w:rPr>
                <w:noProof/>
                <w:webHidden/>
              </w:rPr>
              <w:fldChar w:fldCharType="separate"/>
            </w:r>
            <w:r w:rsidR="005B0E0E">
              <w:rPr>
                <w:noProof/>
                <w:webHidden/>
              </w:rPr>
              <w:t>20</w:t>
            </w:r>
            <w:r w:rsidRPr="00BE082F">
              <w:rPr>
                <w:noProof/>
                <w:webHidden/>
              </w:rPr>
              <w:fldChar w:fldCharType="end"/>
            </w:r>
          </w:hyperlink>
        </w:p>
        <w:p w:rsidR="00E91282" w:rsidRPr="00BE082F" w:rsidRDefault="00CC40E9" w:rsidP="00171A06">
          <w:pPr>
            <w:pStyle w:val="Sommario1"/>
            <w:rPr>
              <w:noProof/>
            </w:rPr>
          </w:pPr>
          <w:hyperlink w:anchor="_Toc94552476" w:history="1">
            <w:r w:rsidR="00E91282" w:rsidRPr="00BE082F">
              <w:rPr>
                <w:rStyle w:val="Collegamentoipertestuale"/>
                <w:rFonts w:asciiTheme="majorHAnsi" w:hAnsiTheme="majorHAnsi"/>
                <w:noProof/>
                <w:sz w:val="18"/>
                <w:szCs w:val="20"/>
              </w:rPr>
              <w:t>Art. 24 - Percorsi formativi</w:t>
            </w:r>
            <w:r w:rsidR="00E91282" w:rsidRPr="00BE082F">
              <w:rPr>
                <w:noProof/>
                <w:webHidden/>
              </w:rPr>
              <w:tab/>
            </w:r>
            <w:r w:rsidRPr="00BE082F">
              <w:rPr>
                <w:noProof/>
                <w:webHidden/>
              </w:rPr>
              <w:fldChar w:fldCharType="begin"/>
            </w:r>
            <w:r w:rsidR="00E91282" w:rsidRPr="00BE082F">
              <w:rPr>
                <w:noProof/>
                <w:webHidden/>
              </w:rPr>
              <w:instrText xml:space="preserve"> PAGEREF _Toc94552476 \h </w:instrText>
            </w:r>
            <w:r w:rsidRPr="00BE082F">
              <w:rPr>
                <w:noProof/>
                <w:webHidden/>
              </w:rPr>
            </w:r>
            <w:r w:rsidRPr="00BE082F">
              <w:rPr>
                <w:noProof/>
                <w:webHidden/>
              </w:rPr>
              <w:fldChar w:fldCharType="separate"/>
            </w:r>
            <w:r w:rsidR="005B0E0E">
              <w:rPr>
                <w:noProof/>
                <w:webHidden/>
              </w:rPr>
              <w:t>20</w:t>
            </w:r>
            <w:r w:rsidRPr="00BE082F">
              <w:rPr>
                <w:noProof/>
                <w:webHidden/>
              </w:rPr>
              <w:fldChar w:fldCharType="end"/>
            </w:r>
          </w:hyperlink>
        </w:p>
        <w:p w:rsidR="00E91282" w:rsidRPr="00BE082F" w:rsidRDefault="00CC40E9" w:rsidP="00171A06">
          <w:pPr>
            <w:pStyle w:val="Sommario1"/>
            <w:rPr>
              <w:noProof/>
            </w:rPr>
          </w:pPr>
          <w:hyperlink w:anchor="_Toc94552477" w:history="1">
            <w:r w:rsidR="00E91282" w:rsidRPr="00BE082F">
              <w:rPr>
                <w:rStyle w:val="Collegamentoipertestuale"/>
                <w:rFonts w:asciiTheme="majorHAnsi" w:hAnsiTheme="majorHAnsi"/>
                <w:noProof/>
                <w:sz w:val="18"/>
                <w:szCs w:val="20"/>
              </w:rPr>
              <w:t>Art. 25 - Obblighi del personale comunale</w:t>
            </w:r>
            <w:r w:rsidR="00E91282" w:rsidRPr="00BE082F">
              <w:rPr>
                <w:noProof/>
                <w:webHidden/>
              </w:rPr>
              <w:tab/>
            </w:r>
            <w:r w:rsidRPr="00BE082F">
              <w:rPr>
                <w:noProof/>
                <w:webHidden/>
              </w:rPr>
              <w:fldChar w:fldCharType="begin"/>
            </w:r>
            <w:r w:rsidR="00E91282" w:rsidRPr="00BE082F">
              <w:rPr>
                <w:noProof/>
                <w:webHidden/>
              </w:rPr>
              <w:instrText xml:space="preserve"> PAGEREF _Toc94552477 \h </w:instrText>
            </w:r>
            <w:r w:rsidRPr="00BE082F">
              <w:rPr>
                <w:noProof/>
                <w:webHidden/>
              </w:rPr>
            </w:r>
            <w:r w:rsidRPr="00BE082F">
              <w:rPr>
                <w:noProof/>
                <w:webHidden/>
              </w:rPr>
              <w:fldChar w:fldCharType="separate"/>
            </w:r>
            <w:r w:rsidR="005B0E0E">
              <w:rPr>
                <w:noProof/>
                <w:webHidden/>
              </w:rPr>
              <w:t>21</w:t>
            </w:r>
            <w:r w:rsidRPr="00BE082F">
              <w:rPr>
                <w:noProof/>
                <w:webHidden/>
              </w:rPr>
              <w:fldChar w:fldCharType="end"/>
            </w:r>
          </w:hyperlink>
        </w:p>
        <w:p w:rsidR="00171A06" w:rsidRPr="00BE082F" w:rsidRDefault="00171A06" w:rsidP="00171A06">
          <w:pPr>
            <w:pStyle w:val="Sommario1"/>
            <w:rPr>
              <w:noProof/>
            </w:rPr>
          </w:pPr>
          <w:r w:rsidRPr="00BE082F">
            <w:rPr>
              <w:noProof/>
            </w:rPr>
            <w:t>CAPO VII - AMBITO CIMITERIALE</w:t>
          </w:r>
        </w:p>
        <w:p w:rsidR="00E91282" w:rsidRPr="00BE082F" w:rsidRDefault="00CC40E9" w:rsidP="00171A06">
          <w:pPr>
            <w:pStyle w:val="Sommario1"/>
            <w:rPr>
              <w:noProof/>
            </w:rPr>
          </w:pPr>
          <w:hyperlink w:anchor="_Toc94552478" w:history="1">
            <w:r w:rsidR="00E91282" w:rsidRPr="00BE082F">
              <w:rPr>
                <w:rStyle w:val="Collegamentoipertestuale"/>
                <w:rFonts w:asciiTheme="majorHAnsi" w:hAnsiTheme="majorHAnsi"/>
                <w:noProof/>
                <w:sz w:val="18"/>
                <w:szCs w:val="20"/>
              </w:rPr>
              <w:t>Art. 26 - Costruzione dei cimiteri</w:t>
            </w:r>
            <w:r w:rsidR="00E91282" w:rsidRPr="00BE082F">
              <w:rPr>
                <w:noProof/>
                <w:webHidden/>
              </w:rPr>
              <w:tab/>
            </w:r>
            <w:r w:rsidRPr="00BE082F">
              <w:rPr>
                <w:noProof/>
                <w:webHidden/>
              </w:rPr>
              <w:fldChar w:fldCharType="begin"/>
            </w:r>
            <w:r w:rsidR="00E91282" w:rsidRPr="00BE082F">
              <w:rPr>
                <w:noProof/>
                <w:webHidden/>
              </w:rPr>
              <w:instrText xml:space="preserve"> PAGEREF _Toc94552478 \h </w:instrText>
            </w:r>
            <w:r w:rsidRPr="00BE082F">
              <w:rPr>
                <w:noProof/>
                <w:webHidden/>
              </w:rPr>
            </w:r>
            <w:r w:rsidRPr="00BE082F">
              <w:rPr>
                <w:noProof/>
                <w:webHidden/>
              </w:rPr>
              <w:fldChar w:fldCharType="separate"/>
            </w:r>
            <w:r w:rsidR="005B0E0E">
              <w:rPr>
                <w:noProof/>
                <w:webHidden/>
              </w:rPr>
              <w:t>22</w:t>
            </w:r>
            <w:r w:rsidRPr="00BE082F">
              <w:rPr>
                <w:noProof/>
                <w:webHidden/>
              </w:rPr>
              <w:fldChar w:fldCharType="end"/>
            </w:r>
          </w:hyperlink>
        </w:p>
        <w:p w:rsidR="00E91282" w:rsidRPr="00BE082F" w:rsidRDefault="00CC40E9" w:rsidP="00171A06">
          <w:pPr>
            <w:pStyle w:val="Sommario1"/>
            <w:rPr>
              <w:noProof/>
            </w:rPr>
          </w:pPr>
          <w:hyperlink w:anchor="_Toc94552479" w:history="1">
            <w:r w:rsidR="00E91282" w:rsidRPr="00BE082F">
              <w:rPr>
                <w:rStyle w:val="Collegamentoipertestuale"/>
                <w:rFonts w:asciiTheme="majorHAnsi" w:hAnsiTheme="majorHAnsi"/>
                <w:noProof/>
                <w:sz w:val="18"/>
                <w:szCs w:val="20"/>
              </w:rPr>
              <w:t>Art. 27 - Pianta dei cimiteri</w:t>
            </w:r>
            <w:r w:rsidR="00E91282" w:rsidRPr="00BE082F">
              <w:rPr>
                <w:noProof/>
                <w:webHidden/>
              </w:rPr>
              <w:tab/>
            </w:r>
            <w:r w:rsidRPr="00BE082F">
              <w:rPr>
                <w:noProof/>
                <w:webHidden/>
              </w:rPr>
              <w:fldChar w:fldCharType="begin"/>
            </w:r>
            <w:r w:rsidR="00E91282" w:rsidRPr="00BE082F">
              <w:rPr>
                <w:noProof/>
                <w:webHidden/>
              </w:rPr>
              <w:instrText xml:space="preserve"> PAGEREF _Toc94552479 \h </w:instrText>
            </w:r>
            <w:r w:rsidRPr="00BE082F">
              <w:rPr>
                <w:noProof/>
                <w:webHidden/>
              </w:rPr>
            </w:r>
            <w:r w:rsidRPr="00BE082F">
              <w:rPr>
                <w:noProof/>
                <w:webHidden/>
              </w:rPr>
              <w:fldChar w:fldCharType="separate"/>
            </w:r>
            <w:r w:rsidR="005B0E0E">
              <w:rPr>
                <w:noProof/>
                <w:webHidden/>
              </w:rPr>
              <w:t>22</w:t>
            </w:r>
            <w:r w:rsidRPr="00BE082F">
              <w:rPr>
                <w:noProof/>
                <w:webHidden/>
              </w:rPr>
              <w:fldChar w:fldCharType="end"/>
            </w:r>
          </w:hyperlink>
        </w:p>
        <w:p w:rsidR="00E91282" w:rsidRPr="00BE082F" w:rsidRDefault="00CC40E9" w:rsidP="00171A06">
          <w:pPr>
            <w:pStyle w:val="Sommario1"/>
            <w:rPr>
              <w:noProof/>
            </w:rPr>
          </w:pPr>
          <w:hyperlink w:anchor="_Toc94552480" w:history="1">
            <w:r w:rsidR="00E91282" w:rsidRPr="00BE082F">
              <w:rPr>
                <w:rStyle w:val="Collegamentoipertestuale"/>
                <w:rFonts w:asciiTheme="majorHAnsi" w:hAnsiTheme="majorHAnsi"/>
                <w:noProof/>
                <w:sz w:val="18"/>
                <w:szCs w:val="20"/>
              </w:rPr>
              <w:t>Art. 28 - Camera mortuaria</w:t>
            </w:r>
            <w:r w:rsidR="00E91282" w:rsidRPr="00BE082F">
              <w:rPr>
                <w:noProof/>
                <w:webHidden/>
              </w:rPr>
              <w:tab/>
            </w:r>
            <w:r w:rsidRPr="00BE082F">
              <w:rPr>
                <w:noProof/>
                <w:webHidden/>
              </w:rPr>
              <w:fldChar w:fldCharType="begin"/>
            </w:r>
            <w:r w:rsidR="00E91282" w:rsidRPr="00BE082F">
              <w:rPr>
                <w:noProof/>
                <w:webHidden/>
              </w:rPr>
              <w:instrText xml:space="preserve"> PAGEREF _Toc94552480 \h </w:instrText>
            </w:r>
            <w:r w:rsidRPr="00BE082F">
              <w:rPr>
                <w:noProof/>
                <w:webHidden/>
              </w:rPr>
            </w:r>
            <w:r w:rsidRPr="00BE082F">
              <w:rPr>
                <w:noProof/>
                <w:webHidden/>
              </w:rPr>
              <w:fldChar w:fldCharType="separate"/>
            </w:r>
            <w:r w:rsidR="005B0E0E">
              <w:rPr>
                <w:noProof/>
                <w:webHidden/>
              </w:rPr>
              <w:t>22</w:t>
            </w:r>
            <w:r w:rsidRPr="00BE082F">
              <w:rPr>
                <w:noProof/>
                <w:webHidden/>
              </w:rPr>
              <w:fldChar w:fldCharType="end"/>
            </w:r>
          </w:hyperlink>
        </w:p>
        <w:p w:rsidR="00E91282" w:rsidRPr="00BE082F" w:rsidRDefault="00CC40E9" w:rsidP="00171A06">
          <w:pPr>
            <w:pStyle w:val="Sommario1"/>
            <w:rPr>
              <w:noProof/>
            </w:rPr>
          </w:pPr>
          <w:hyperlink w:anchor="_Toc94552481" w:history="1">
            <w:r w:rsidR="00E91282" w:rsidRPr="00BE082F">
              <w:rPr>
                <w:rStyle w:val="Collegamentoipertestuale"/>
                <w:rFonts w:asciiTheme="majorHAnsi" w:hAnsiTheme="majorHAnsi"/>
                <w:noProof/>
                <w:sz w:val="18"/>
                <w:szCs w:val="20"/>
              </w:rPr>
              <w:t>Art. 29 - Tumulazioni e loculi</w:t>
            </w:r>
            <w:r w:rsidR="00E91282" w:rsidRPr="00BE082F">
              <w:rPr>
                <w:noProof/>
                <w:webHidden/>
              </w:rPr>
              <w:tab/>
            </w:r>
            <w:r w:rsidRPr="00BE082F">
              <w:rPr>
                <w:noProof/>
                <w:webHidden/>
              </w:rPr>
              <w:fldChar w:fldCharType="begin"/>
            </w:r>
            <w:r w:rsidR="00E91282" w:rsidRPr="00BE082F">
              <w:rPr>
                <w:noProof/>
                <w:webHidden/>
              </w:rPr>
              <w:instrText xml:space="preserve"> PAGEREF _Toc94552481 \h </w:instrText>
            </w:r>
            <w:r w:rsidRPr="00BE082F">
              <w:rPr>
                <w:noProof/>
                <w:webHidden/>
              </w:rPr>
            </w:r>
            <w:r w:rsidRPr="00BE082F">
              <w:rPr>
                <w:noProof/>
                <w:webHidden/>
              </w:rPr>
              <w:fldChar w:fldCharType="separate"/>
            </w:r>
            <w:r w:rsidR="005B0E0E">
              <w:rPr>
                <w:noProof/>
                <w:webHidden/>
              </w:rPr>
              <w:t>22</w:t>
            </w:r>
            <w:r w:rsidRPr="00BE082F">
              <w:rPr>
                <w:noProof/>
                <w:webHidden/>
              </w:rPr>
              <w:fldChar w:fldCharType="end"/>
            </w:r>
          </w:hyperlink>
        </w:p>
        <w:p w:rsidR="00E91282" w:rsidRPr="00BE082F" w:rsidRDefault="00CC40E9" w:rsidP="00171A06">
          <w:pPr>
            <w:pStyle w:val="Sommario1"/>
            <w:rPr>
              <w:noProof/>
            </w:rPr>
          </w:pPr>
          <w:hyperlink w:anchor="_Toc94552482" w:history="1">
            <w:r w:rsidR="00E91282" w:rsidRPr="00BE082F">
              <w:rPr>
                <w:rStyle w:val="Collegamentoipertestuale"/>
                <w:rFonts w:asciiTheme="majorHAnsi" w:hAnsiTheme="majorHAnsi"/>
                <w:noProof/>
                <w:sz w:val="18"/>
                <w:szCs w:val="20"/>
              </w:rPr>
              <w:t>Art. 30 - Reparti speciali nel cimitero</w:t>
            </w:r>
            <w:r w:rsidR="00E91282" w:rsidRPr="00BE082F">
              <w:rPr>
                <w:noProof/>
                <w:webHidden/>
              </w:rPr>
              <w:tab/>
            </w:r>
            <w:r w:rsidRPr="00BE082F">
              <w:rPr>
                <w:noProof/>
                <w:webHidden/>
              </w:rPr>
              <w:fldChar w:fldCharType="begin"/>
            </w:r>
            <w:r w:rsidR="00E91282" w:rsidRPr="00BE082F">
              <w:rPr>
                <w:noProof/>
                <w:webHidden/>
              </w:rPr>
              <w:instrText xml:space="preserve"> PAGEREF _Toc94552482 \h </w:instrText>
            </w:r>
            <w:r w:rsidRPr="00BE082F">
              <w:rPr>
                <w:noProof/>
                <w:webHidden/>
              </w:rPr>
            </w:r>
            <w:r w:rsidRPr="00BE082F">
              <w:rPr>
                <w:noProof/>
                <w:webHidden/>
              </w:rPr>
              <w:fldChar w:fldCharType="separate"/>
            </w:r>
            <w:r w:rsidR="005B0E0E">
              <w:rPr>
                <w:noProof/>
                <w:webHidden/>
              </w:rPr>
              <w:t>23</w:t>
            </w:r>
            <w:r w:rsidRPr="00BE082F">
              <w:rPr>
                <w:noProof/>
                <w:webHidden/>
              </w:rPr>
              <w:fldChar w:fldCharType="end"/>
            </w:r>
          </w:hyperlink>
        </w:p>
        <w:p w:rsidR="00E91282" w:rsidRPr="00BE082F" w:rsidRDefault="00CC40E9" w:rsidP="00171A06">
          <w:pPr>
            <w:pStyle w:val="Sommario1"/>
            <w:rPr>
              <w:noProof/>
            </w:rPr>
          </w:pPr>
          <w:hyperlink w:anchor="_Toc94552483" w:history="1">
            <w:r w:rsidR="00E91282" w:rsidRPr="00BE082F">
              <w:rPr>
                <w:rStyle w:val="Collegamentoipertestuale"/>
                <w:rFonts w:asciiTheme="majorHAnsi" w:hAnsiTheme="majorHAnsi"/>
                <w:noProof/>
                <w:sz w:val="18"/>
                <w:szCs w:val="20"/>
              </w:rPr>
              <w:t>Art. 31 - Ammissione nel cimitero e nei reparti speciali</w:t>
            </w:r>
            <w:r w:rsidR="00E91282" w:rsidRPr="00BE082F">
              <w:rPr>
                <w:noProof/>
                <w:webHidden/>
              </w:rPr>
              <w:tab/>
            </w:r>
            <w:r w:rsidRPr="00BE082F">
              <w:rPr>
                <w:noProof/>
                <w:webHidden/>
              </w:rPr>
              <w:fldChar w:fldCharType="begin"/>
            </w:r>
            <w:r w:rsidR="00E91282" w:rsidRPr="00BE082F">
              <w:rPr>
                <w:noProof/>
                <w:webHidden/>
              </w:rPr>
              <w:instrText xml:space="preserve"> PAGEREF _Toc94552483 \h </w:instrText>
            </w:r>
            <w:r w:rsidRPr="00BE082F">
              <w:rPr>
                <w:noProof/>
                <w:webHidden/>
              </w:rPr>
            </w:r>
            <w:r w:rsidRPr="00BE082F">
              <w:rPr>
                <w:noProof/>
                <w:webHidden/>
              </w:rPr>
              <w:fldChar w:fldCharType="separate"/>
            </w:r>
            <w:r w:rsidR="005B0E0E">
              <w:rPr>
                <w:noProof/>
                <w:webHidden/>
              </w:rPr>
              <w:t>23</w:t>
            </w:r>
            <w:r w:rsidRPr="00BE082F">
              <w:rPr>
                <w:noProof/>
                <w:webHidden/>
              </w:rPr>
              <w:fldChar w:fldCharType="end"/>
            </w:r>
          </w:hyperlink>
        </w:p>
        <w:p w:rsidR="00E91282" w:rsidRPr="00BE082F" w:rsidRDefault="00CC40E9" w:rsidP="00171A06">
          <w:pPr>
            <w:pStyle w:val="Sommario1"/>
            <w:rPr>
              <w:noProof/>
            </w:rPr>
          </w:pPr>
          <w:hyperlink w:anchor="_Toc94552484" w:history="1">
            <w:r w:rsidR="00E91282" w:rsidRPr="00BE082F">
              <w:rPr>
                <w:rStyle w:val="Collegamentoipertestuale"/>
                <w:rFonts w:asciiTheme="majorHAnsi" w:hAnsiTheme="majorHAnsi"/>
                <w:noProof/>
                <w:sz w:val="18"/>
                <w:szCs w:val="20"/>
              </w:rPr>
              <w:t>Art. 32 - Disposizioni generali</w:t>
            </w:r>
            <w:r w:rsidR="00E91282" w:rsidRPr="00BE082F">
              <w:rPr>
                <w:noProof/>
                <w:webHidden/>
              </w:rPr>
              <w:tab/>
            </w:r>
            <w:r w:rsidRPr="00BE082F">
              <w:rPr>
                <w:noProof/>
                <w:webHidden/>
              </w:rPr>
              <w:fldChar w:fldCharType="begin"/>
            </w:r>
            <w:r w:rsidR="00E91282" w:rsidRPr="00BE082F">
              <w:rPr>
                <w:noProof/>
                <w:webHidden/>
              </w:rPr>
              <w:instrText xml:space="preserve"> PAGEREF _Toc94552484 \h </w:instrText>
            </w:r>
            <w:r w:rsidRPr="00BE082F">
              <w:rPr>
                <w:noProof/>
                <w:webHidden/>
              </w:rPr>
            </w:r>
            <w:r w:rsidRPr="00BE082F">
              <w:rPr>
                <w:noProof/>
                <w:webHidden/>
              </w:rPr>
              <w:fldChar w:fldCharType="separate"/>
            </w:r>
            <w:r w:rsidR="005B0E0E">
              <w:rPr>
                <w:noProof/>
                <w:webHidden/>
              </w:rPr>
              <w:t>23</w:t>
            </w:r>
            <w:r w:rsidRPr="00BE082F">
              <w:rPr>
                <w:noProof/>
                <w:webHidden/>
              </w:rPr>
              <w:fldChar w:fldCharType="end"/>
            </w:r>
          </w:hyperlink>
        </w:p>
        <w:p w:rsidR="00E91282" w:rsidRPr="00BE082F" w:rsidRDefault="00CC40E9" w:rsidP="00171A06">
          <w:pPr>
            <w:pStyle w:val="Sommario1"/>
            <w:rPr>
              <w:noProof/>
            </w:rPr>
          </w:pPr>
          <w:hyperlink w:anchor="_Toc94552485" w:history="1">
            <w:r w:rsidR="00E91282" w:rsidRPr="00BE082F">
              <w:rPr>
                <w:rStyle w:val="Collegamentoipertestuale"/>
                <w:rFonts w:asciiTheme="majorHAnsi" w:hAnsiTheme="majorHAnsi"/>
                <w:noProof/>
                <w:sz w:val="18"/>
                <w:szCs w:val="20"/>
              </w:rPr>
              <w:t>Art. 33 – Disposizioni Piano Regolatore Cimiteriale</w:t>
            </w:r>
            <w:r w:rsidR="00E91282" w:rsidRPr="00BE082F">
              <w:rPr>
                <w:noProof/>
                <w:webHidden/>
              </w:rPr>
              <w:tab/>
            </w:r>
            <w:r w:rsidRPr="00BE082F">
              <w:rPr>
                <w:noProof/>
                <w:webHidden/>
              </w:rPr>
              <w:fldChar w:fldCharType="begin"/>
            </w:r>
            <w:r w:rsidR="00E91282" w:rsidRPr="00BE082F">
              <w:rPr>
                <w:noProof/>
                <w:webHidden/>
              </w:rPr>
              <w:instrText xml:space="preserve"> PAGEREF _Toc94552485 \h </w:instrText>
            </w:r>
            <w:r w:rsidRPr="00BE082F">
              <w:rPr>
                <w:noProof/>
                <w:webHidden/>
              </w:rPr>
            </w:r>
            <w:r w:rsidRPr="00BE082F">
              <w:rPr>
                <w:noProof/>
                <w:webHidden/>
              </w:rPr>
              <w:fldChar w:fldCharType="separate"/>
            </w:r>
            <w:r w:rsidR="005B0E0E">
              <w:rPr>
                <w:noProof/>
                <w:webHidden/>
              </w:rPr>
              <w:t>24</w:t>
            </w:r>
            <w:r w:rsidRPr="00BE082F">
              <w:rPr>
                <w:noProof/>
                <w:webHidden/>
              </w:rPr>
              <w:fldChar w:fldCharType="end"/>
            </w:r>
          </w:hyperlink>
        </w:p>
        <w:p w:rsidR="00E91282" w:rsidRPr="00BE082F" w:rsidRDefault="00CC40E9" w:rsidP="00171A06">
          <w:pPr>
            <w:pStyle w:val="Sommario1"/>
            <w:rPr>
              <w:noProof/>
            </w:rPr>
          </w:pPr>
          <w:hyperlink w:anchor="_Toc94552486" w:history="1">
            <w:r w:rsidR="00E91282" w:rsidRPr="00BE082F">
              <w:rPr>
                <w:rStyle w:val="Collegamentoipertestuale"/>
                <w:rFonts w:asciiTheme="majorHAnsi" w:hAnsiTheme="majorHAnsi"/>
                <w:noProof/>
                <w:sz w:val="18"/>
                <w:szCs w:val="20"/>
              </w:rPr>
              <w:t>Art. 34 - Inumazioni</w:t>
            </w:r>
            <w:r w:rsidR="00E91282" w:rsidRPr="00BE082F">
              <w:rPr>
                <w:noProof/>
                <w:webHidden/>
              </w:rPr>
              <w:tab/>
            </w:r>
            <w:r w:rsidRPr="00BE082F">
              <w:rPr>
                <w:noProof/>
                <w:webHidden/>
              </w:rPr>
              <w:fldChar w:fldCharType="begin"/>
            </w:r>
            <w:r w:rsidR="00E91282" w:rsidRPr="00BE082F">
              <w:rPr>
                <w:noProof/>
                <w:webHidden/>
              </w:rPr>
              <w:instrText xml:space="preserve"> PAGEREF _Toc94552486 \h </w:instrText>
            </w:r>
            <w:r w:rsidRPr="00BE082F">
              <w:rPr>
                <w:noProof/>
                <w:webHidden/>
              </w:rPr>
            </w:r>
            <w:r w:rsidRPr="00BE082F">
              <w:rPr>
                <w:noProof/>
                <w:webHidden/>
              </w:rPr>
              <w:fldChar w:fldCharType="separate"/>
            </w:r>
            <w:r w:rsidR="005B0E0E">
              <w:rPr>
                <w:noProof/>
                <w:webHidden/>
              </w:rPr>
              <w:t>24</w:t>
            </w:r>
            <w:r w:rsidRPr="00BE082F">
              <w:rPr>
                <w:noProof/>
                <w:webHidden/>
              </w:rPr>
              <w:fldChar w:fldCharType="end"/>
            </w:r>
          </w:hyperlink>
        </w:p>
        <w:p w:rsidR="00E91282" w:rsidRPr="00BE082F" w:rsidRDefault="00CC40E9" w:rsidP="00171A06">
          <w:pPr>
            <w:pStyle w:val="Sommario1"/>
            <w:rPr>
              <w:noProof/>
            </w:rPr>
          </w:pPr>
          <w:hyperlink w:anchor="_Toc94552487" w:history="1">
            <w:r w:rsidR="00E91282" w:rsidRPr="00BE082F">
              <w:rPr>
                <w:rStyle w:val="Collegamentoipertestuale"/>
                <w:rFonts w:asciiTheme="majorHAnsi" w:hAnsiTheme="majorHAnsi"/>
                <w:noProof/>
                <w:sz w:val="18"/>
                <w:szCs w:val="20"/>
              </w:rPr>
              <w:t>Art. 35 - Cippo</w:t>
            </w:r>
            <w:r w:rsidR="00E91282" w:rsidRPr="00BE082F">
              <w:rPr>
                <w:noProof/>
                <w:webHidden/>
              </w:rPr>
              <w:tab/>
            </w:r>
            <w:r w:rsidRPr="00BE082F">
              <w:rPr>
                <w:noProof/>
                <w:webHidden/>
              </w:rPr>
              <w:fldChar w:fldCharType="begin"/>
            </w:r>
            <w:r w:rsidR="00E91282" w:rsidRPr="00BE082F">
              <w:rPr>
                <w:noProof/>
                <w:webHidden/>
              </w:rPr>
              <w:instrText xml:space="preserve"> PAGEREF _Toc94552487 \h </w:instrText>
            </w:r>
            <w:r w:rsidRPr="00BE082F">
              <w:rPr>
                <w:noProof/>
                <w:webHidden/>
              </w:rPr>
            </w:r>
            <w:r w:rsidRPr="00BE082F">
              <w:rPr>
                <w:noProof/>
                <w:webHidden/>
              </w:rPr>
              <w:fldChar w:fldCharType="separate"/>
            </w:r>
            <w:r w:rsidR="005B0E0E">
              <w:rPr>
                <w:noProof/>
                <w:webHidden/>
              </w:rPr>
              <w:t>24</w:t>
            </w:r>
            <w:r w:rsidRPr="00BE082F">
              <w:rPr>
                <w:noProof/>
                <w:webHidden/>
              </w:rPr>
              <w:fldChar w:fldCharType="end"/>
            </w:r>
          </w:hyperlink>
        </w:p>
        <w:p w:rsidR="00E91282" w:rsidRPr="00BE082F" w:rsidRDefault="00CC40E9" w:rsidP="00171A06">
          <w:pPr>
            <w:pStyle w:val="Sommario1"/>
            <w:rPr>
              <w:noProof/>
            </w:rPr>
          </w:pPr>
          <w:hyperlink w:anchor="_Toc94552488" w:history="1">
            <w:r w:rsidR="00E91282" w:rsidRPr="00BE082F">
              <w:rPr>
                <w:rStyle w:val="Collegamentoipertestuale"/>
                <w:rFonts w:asciiTheme="majorHAnsi" w:hAnsiTheme="majorHAnsi"/>
                <w:noProof/>
                <w:sz w:val="18"/>
                <w:szCs w:val="20"/>
              </w:rPr>
              <w:t>Art. 36 - Tumulazione</w:t>
            </w:r>
            <w:r w:rsidR="00E91282" w:rsidRPr="00BE082F">
              <w:rPr>
                <w:noProof/>
                <w:webHidden/>
              </w:rPr>
              <w:tab/>
            </w:r>
            <w:r w:rsidRPr="00BE082F">
              <w:rPr>
                <w:noProof/>
                <w:webHidden/>
              </w:rPr>
              <w:fldChar w:fldCharType="begin"/>
            </w:r>
            <w:r w:rsidR="00E91282" w:rsidRPr="00BE082F">
              <w:rPr>
                <w:noProof/>
                <w:webHidden/>
              </w:rPr>
              <w:instrText xml:space="preserve"> PAGEREF _Toc94552488 \h </w:instrText>
            </w:r>
            <w:r w:rsidRPr="00BE082F">
              <w:rPr>
                <w:noProof/>
                <w:webHidden/>
              </w:rPr>
            </w:r>
            <w:r w:rsidRPr="00BE082F">
              <w:rPr>
                <w:noProof/>
                <w:webHidden/>
              </w:rPr>
              <w:fldChar w:fldCharType="separate"/>
            </w:r>
            <w:r w:rsidR="005B0E0E">
              <w:rPr>
                <w:noProof/>
                <w:webHidden/>
              </w:rPr>
              <w:t>24</w:t>
            </w:r>
            <w:r w:rsidRPr="00BE082F">
              <w:rPr>
                <w:noProof/>
                <w:webHidden/>
              </w:rPr>
              <w:fldChar w:fldCharType="end"/>
            </w:r>
          </w:hyperlink>
        </w:p>
        <w:p w:rsidR="00E91282" w:rsidRPr="00BE082F" w:rsidRDefault="00CC40E9" w:rsidP="00171A06">
          <w:pPr>
            <w:pStyle w:val="Sommario1"/>
            <w:rPr>
              <w:noProof/>
            </w:rPr>
          </w:pPr>
          <w:hyperlink w:anchor="_Toc94552489" w:history="1">
            <w:r w:rsidR="00E91282" w:rsidRPr="00BE082F">
              <w:rPr>
                <w:rStyle w:val="Collegamentoipertestuale"/>
                <w:rFonts w:asciiTheme="majorHAnsi" w:hAnsiTheme="majorHAnsi"/>
                <w:noProof/>
                <w:sz w:val="18"/>
                <w:szCs w:val="20"/>
              </w:rPr>
              <w:t>Art. 37 – Tumulazione provvisoria</w:t>
            </w:r>
            <w:r w:rsidR="00E91282" w:rsidRPr="00BE082F">
              <w:rPr>
                <w:noProof/>
                <w:webHidden/>
              </w:rPr>
              <w:tab/>
            </w:r>
            <w:r w:rsidRPr="00BE082F">
              <w:rPr>
                <w:noProof/>
                <w:webHidden/>
              </w:rPr>
              <w:fldChar w:fldCharType="begin"/>
            </w:r>
            <w:r w:rsidR="00E91282" w:rsidRPr="00BE082F">
              <w:rPr>
                <w:noProof/>
                <w:webHidden/>
              </w:rPr>
              <w:instrText xml:space="preserve"> PAGEREF _Toc94552489 \h </w:instrText>
            </w:r>
            <w:r w:rsidRPr="00BE082F">
              <w:rPr>
                <w:noProof/>
                <w:webHidden/>
              </w:rPr>
            </w:r>
            <w:r w:rsidRPr="00BE082F">
              <w:rPr>
                <w:noProof/>
                <w:webHidden/>
              </w:rPr>
              <w:fldChar w:fldCharType="separate"/>
            </w:r>
            <w:r w:rsidR="005B0E0E">
              <w:rPr>
                <w:noProof/>
                <w:webHidden/>
              </w:rPr>
              <w:t>25</w:t>
            </w:r>
            <w:r w:rsidRPr="00BE082F">
              <w:rPr>
                <w:noProof/>
                <w:webHidden/>
              </w:rPr>
              <w:fldChar w:fldCharType="end"/>
            </w:r>
          </w:hyperlink>
        </w:p>
        <w:p w:rsidR="00E91282" w:rsidRPr="000B2F23" w:rsidRDefault="00CC40E9" w:rsidP="00171A06">
          <w:pPr>
            <w:pStyle w:val="Sommario1"/>
            <w:rPr>
              <w:noProof/>
            </w:rPr>
          </w:pPr>
          <w:hyperlink w:anchor="_Toc94552490" w:history="1">
            <w:r w:rsidR="00E91282" w:rsidRPr="00BE082F">
              <w:rPr>
                <w:rStyle w:val="Collegamentoipertestuale"/>
                <w:rFonts w:asciiTheme="majorHAnsi" w:hAnsiTheme="majorHAnsi"/>
                <w:noProof/>
                <w:sz w:val="18"/>
                <w:szCs w:val="20"/>
              </w:rPr>
              <w:t>Art. 38 - Esumazioni ordinarie</w:t>
            </w:r>
            <w:r w:rsidR="00E91282" w:rsidRPr="00BE082F">
              <w:rPr>
                <w:noProof/>
                <w:webHidden/>
              </w:rPr>
              <w:tab/>
            </w:r>
            <w:r w:rsidRPr="00BE082F">
              <w:rPr>
                <w:noProof/>
                <w:webHidden/>
              </w:rPr>
              <w:fldChar w:fldCharType="begin"/>
            </w:r>
            <w:r w:rsidR="00E91282" w:rsidRPr="00BE082F">
              <w:rPr>
                <w:noProof/>
                <w:webHidden/>
              </w:rPr>
              <w:instrText xml:space="preserve"> PAGEREF _Toc94552490 \h </w:instrText>
            </w:r>
            <w:r w:rsidRPr="00BE082F">
              <w:rPr>
                <w:noProof/>
                <w:webHidden/>
              </w:rPr>
            </w:r>
            <w:r w:rsidRPr="00BE082F">
              <w:rPr>
                <w:noProof/>
                <w:webHidden/>
              </w:rPr>
              <w:fldChar w:fldCharType="separate"/>
            </w:r>
            <w:r w:rsidR="005B0E0E">
              <w:rPr>
                <w:noProof/>
                <w:webHidden/>
              </w:rPr>
              <w:t>25</w:t>
            </w:r>
            <w:r w:rsidRPr="00BE082F">
              <w:rPr>
                <w:noProof/>
                <w:webHidden/>
              </w:rPr>
              <w:fldChar w:fldCharType="end"/>
            </w:r>
          </w:hyperlink>
        </w:p>
        <w:p w:rsidR="00E91282" w:rsidRPr="000B2F23" w:rsidRDefault="00CC40E9" w:rsidP="00171A06">
          <w:pPr>
            <w:pStyle w:val="Sommario1"/>
            <w:rPr>
              <w:noProof/>
            </w:rPr>
          </w:pPr>
          <w:hyperlink w:anchor="_Toc94552491" w:history="1">
            <w:r w:rsidR="00E91282" w:rsidRPr="000B2F23">
              <w:rPr>
                <w:rStyle w:val="Collegamentoipertestuale"/>
                <w:rFonts w:asciiTheme="majorHAnsi" w:hAnsiTheme="majorHAnsi"/>
                <w:noProof/>
                <w:sz w:val="18"/>
                <w:szCs w:val="20"/>
              </w:rPr>
              <w:t>Art. 39 - Avvisi di scadenza per esumazioni ordinarie</w:t>
            </w:r>
            <w:r w:rsidR="00E91282" w:rsidRPr="000B2F23">
              <w:rPr>
                <w:noProof/>
                <w:webHidden/>
              </w:rPr>
              <w:tab/>
            </w:r>
            <w:r w:rsidRPr="000B2F23">
              <w:rPr>
                <w:noProof/>
                <w:webHidden/>
              </w:rPr>
              <w:fldChar w:fldCharType="begin"/>
            </w:r>
            <w:r w:rsidR="00E91282" w:rsidRPr="000B2F23">
              <w:rPr>
                <w:noProof/>
                <w:webHidden/>
              </w:rPr>
              <w:instrText xml:space="preserve"> PAGEREF _Toc94552491 \h </w:instrText>
            </w:r>
            <w:r w:rsidRPr="000B2F23">
              <w:rPr>
                <w:noProof/>
                <w:webHidden/>
              </w:rPr>
            </w:r>
            <w:r w:rsidRPr="000B2F23">
              <w:rPr>
                <w:noProof/>
                <w:webHidden/>
              </w:rPr>
              <w:fldChar w:fldCharType="separate"/>
            </w:r>
            <w:r w:rsidR="005B0E0E">
              <w:rPr>
                <w:noProof/>
                <w:webHidden/>
              </w:rPr>
              <w:t>26</w:t>
            </w:r>
            <w:r w:rsidRPr="000B2F23">
              <w:rPr>
                <w:noProof/>
                <w:webHidden/>
              </w:rPr>
              <w:fldChar w:fldCharType="end"/>
            </w:r>
          </w:hyperlink>
        </w:p>
        <w:p w:rsidR="00E91282" w:rsidRPr="000B2F23" w:rsidRDefault="00CC40E9" w:rsidP="00171A06">
          <w:pPr>
            <w:pStyle w:val="Sommario1"/>
            <w:rPr>
              <w:noProof/>
            </w:rPr>
          </w:pPr>
          <w:hyperlink w:anchor="_Toc94552492" w:history="1">
            <w:r w:rsidR="00E91282" w:rsidRPr="000B2F23">
              <w:rPr>
                <w:rStyle w:val="Collegamentoipertestuale"/>
                <w:rFonts w:asciiTheme="majorHAnsi" w:hAnsiTheme="majorHAnsi"/>
                <w:noProof/>
                <w:sz w:val="18"/>
                <w:szCs w:val="20"/>
              </w:rPr>
              <w:t>Art. 40 - Esumazione straordinaria</w:t>
            </w:r>
            <w:r w:rsidR="00E91282" w:rsidRPr="000B2F23">
              <w:rPr>
                <w:noProof/>
                <w:webHidden/>
              </w:rPr>
              <w:tab/>
            </w:r>
            <w:r w:rsidRPr="000B2F23">
              <w:rPr>
                <w:noProof/>
                <w:webHidden/>
              </w:rPr>
              <w:fldChar w:fldCharType="begin"/>
            </w:r>
            <w:r w:rsidR="00E91282" w:rsidRPr="000B2F23">
              <w:rPr>
                <w:noProof/>
                <w:webHidden/>
              </w:rPr>
              <w:instrText xml:space="preserve"> PAGEREF _Toc94552492 \h </w:instrText>
            </w:r>
            <w:r w:rsidRPr="000B2F23">
              <w:rPr>
                <w:noProof/>
                <w:webHidden/>
              </w:rPr>
            </w:r>
            <w:r w:rsidRPr="000B2F23">
              <w:rPr>
                <w:noProof/>
                <w:webHidden/>
              </w:rPr>
              <w:fldChar w:fldCharType="separate"/>
            </w:r>
            <w:r w:rsidR="005B0E0E">
              <w:rPr>
                <w:noProof/>
                <w:webHidden/>
              </w:rPr>
              <w:t>26</w:t>
            </w:r>
            <w:r w:rsidRPr="000B2F23">
              <w:rPr>
                <w:noProof/>
                <w:webHidden/>
              </w:rPr>
              <w:fldChar w:fldCharType="end"/>
            </w:r>
          </w:hyperlink>
        </w:p>
        <w:p w:rsidR="00E91282" w:rsidRPr="000B2F23" w:rsidRDefault="00CC40E9" w:rsidP="00171A06">
          <w:pPr>
            <w:pStyle w:val="Sommario1"/>
            <w:rPr>
              <w:noProof/>
            </w:rPr>
          </w:pPr>
          <w:hyperlink w:anchor="_Toc94552493" w:history="1">
            <w:r w:rsidR="00E91282" w:rsidRPr="000B2F23">
              <w:rPr>
                <w:rStyle w:val="Collegamentoipertestuale"/>
                <w:rFonts w:asciiTheme="majorHAnsi" w:hAnsiTheme="majorHAnsi"/>
                <w:noProof/>
                <w:sz w:val="18"/>
                <w:szCs w:val="20"/>
              </w:rPr>
              <w:t>Art. 41 - Estumulazioni</w:t>
            </w:r>
            <w:r w:rsidR="00E91282" w:rsidRPr="000B2F23">
              <w:rPr>
                <w:noProof/>
                <w:webHidden/>
              </w:rPr>
              <w:tab/>
            </w:r>
            <w:r w:rsidRPr="000B2F23">
              <w:rPr>
                <w:noProof/>
                <w:webHidden/>
              </w:rPr>
              <w:fldChar w:fldCharType="begin"/>
            </w:r>
            <w:r w:rsidR="00E91282" w:rsidRPr="000B2F23">
              <w:rPr>
                <w:noProof/>
                <w:webHidden/>
              </w:rPr>
              <w:instrText xml:space="preserve"> PAGEREF _Toc94552493 \h </w:instrText>
            </w:r>
            <w:r w:rsidRPr="000B2F23">
              <w:rPr>
                <w:noProof/>
                <w:webHidden/>
              </w:rPr>
            </w:r>
            <w:r w:rsidRPr="000B2F23">
              <w:rPr>
                <w:noProof/>
                <w:webHidden/>
              </w:rPr>
              <w:fldChar w:fldCharType="separate"/>
            </w:r>
            <w:r w:rsidR="005B0E0E">
              <w:rPr>
                <w:noProof/>
                <w:webHidden/>
              </w:rPr>
              <w:t>26</w:t>
            </w:r>
            <w:r w:rsidRPr="000B2F23">
              <w:rPr>
                <w:noProof/>
                <w:webHidden/>
              </w:rPr>
              <w:fldChar w:fldCharType="end"/>
            </w:r>
          </w:hyperlink>
        </w:p>
        <w:p w:rsidR="00E91282" w:rsidRPr="000B2F23" w:rsidRDefault="00CC40E9" w:rsidP="00171A06">
          <w:pPr>
            <w:pStyle w:val="Sommario1"/>
            <w:rPr>
              <w:noProof/>
            </w:rPr>
          </w:pPr>
          <w:hyperlink w:anchor="_Toc94552494" w:history="1">
            <w:r w:rsidR="00E91282" w:rsidRPr="000B2F23">
              <w:rPr>
                <w:rStyle w:val="Collegamentoipertestuale"/>
                <w:rFonts w:asciiTheme="majorHAnsi" w:hAnsiTheme="majorHAnsi"/>
                <w:noProof/>
                <w:sz w:val="18"/>
                <w:szCs w:val="20"/>
              </w:rPr>
              <w:t>Art. 42 - Esumazioni ed estumulazioni gratuite e a pagamento</w:t>
            </w:r>
            <w:r w:rsidR="00E91282" w:rsidRPr="000B2F23">
              <w:rPr>
                <w:noProof/>
                <w:webHidden/>
              </w:rPr>
              <w:tab/>
            </w:r>
            <w:r w:rsidRPr="000B2F23">
              <w:rPr>
                <w:noProof/>
                <w:webHidden/>
              </w:rPr>
              <w:fldChar w:fldCharType="begin"/>
            </w:r>
            <w:r w:rsidR="00E91282" w:rsidRPr="000B2F23">
              <w:rPr>
                <w:noProof/>
                <w:webHidden/>
              </w:rPr>
              <w:instrText xml:space="preserve"> PAGEREF _Toc94552494 \h </w:instrText>
            </w:r>
            <w:r w:rsidRPr="000B2F23">
              <w:rPr>
                <w:noProof/>
                <w:webHidden/>
              </w:rPr>
            </w:r>
            <w:r w:rsidRPr="000B2F23">
              <w:rPr>
                <w:noProof/>
                <w:webHidden/>
              </w:rPr>
              <w:fldChar w:fldCharType="separate"/>
            </w:r>
            <w:r w:rsidR="005B0E0E">
              <w:rPr>
                <w:noProof/>
                <w:webHidden/>
              </w:rPr>
              <w:t>27</w:t>
            </w:r>
            <w:r w:rsidRPr="000B2F23">
              <w:rPr>
                <w:noProof/>
                <w:webHidden/>
              </w:rPr>
              <w:fldChar w:fldCharType="end"/>
            </w:r>
          </w:hyperlink>
        </w:p>
        <w:p w:rsidR="00E91282" w:rsidRPr="000B2F23" w:rsidRDefault="00CC40E9" w:rsidP="00171A06">
          <w:pPr>
            <w:pStyle w:val="Sommario1"/>
            <w:rPr>
              <w:noProof/>
            </w:rPr>
          </w:pPr>
          <w:hyperlink w:anchor="_Toc94552495" w:history="1">
            <w:r w:rsidR="00E91282" w:rsidRPr="000B2F23">
              <w:rPr>
                <w:rStyle w:val="Collegamentoipertestuale"/>
                <w:rFonts w:asciiTheme="majorHAnsi" w:hAnsiTheme="majorHAnsi"/>
                <w:noProof/>
                <w:sz w:val="18"/>
                <w:szCs w:val="20"/>
              </w:rPr>
              <w:t>Art. 43 - Raccolta delle ossa</w:t>
            </w:r>
            <w:r w:rsidR="00E91282" w:rsidRPr="000B2F23">
              <w:rPr>
                <w:noProof/>
                <w:webHidden/>
              </w:rPr>
              <w:tab/>
            </w:r>
            <w:r w:rsidRPr="000B2F23">
              <w:rPr>
                <w:noProof/>
                <w:webHidden/>
              </w:rPr>
              <w:fldChar w:fldCharType="begin"/>
            </w:r>
            <w:r w:rsidR="00E91282" w:rsidRPr="000B2F23">
              <w:rPr>
                <w:noProof/>
                <w:webHidden/>
              </w:rPr>
              <w:instrText xml:space="preserve"> PAGEREF _Toc94552495 \h </w:instrText>
            </w:r>
            <w:r w:rsidRPr="000B2F23">
              <w:rPr>
                <w:noProof/>
                <w:webHidden/>
              </w:rPr>
            </w:r>
            <w:r w:rsidRPr="000B2F23">
              <w:rPr>
                <w:noProof/>
                <w:webHidden/>
              </w:rPr>
              <w:fldChar w:fldCharType="separate"/>
            </w:r>
            <w:r w:rsidR="005B0E0E">
              <w:rPr>
                <w:noProof/>
                <w:webHidden/>
              </w:rPr>
              <w:t>28</w:t>
            </w:r>
            <w:r w:rsidRPr="000B2F23">
              <w:rPr>
                <w:noProof/>
                <w:webHidden/>
              </w:rPr>
              <w:fldChar w:fldCharType="end"/>
            </w:r>
          </w:hyperlink>
        </w:p>
        <w:p w:rsidR="00E91282" w:rsidRPr="000B2F23" w:rsidRDefault="00CC40E9" w:rsidP="00171A06">
          <w:pPr>
            <w:pStyle w:val="Sommario1"/>
            <w:rPr>
              <w:noProof/>
            </w:rPr>
          </w:pPr>
          <w:hyperlink w:anchor="_Toc94552496" w:history="1">
            <w:r w:rsidR="00E91282" w:rsidRPr="000B2F23">
              <w:rPr>
                <w:rStyle w:val="Collegamentoipertestuale"/>
                <w:rFonts w:asciiTheme="majorHAnsi" w:hAnsiTheme="majorHAnsi"/>
                <w:noProof/>
                <w:sz w:val="18"/>
                <w:szCs w:val="20"/>
              </w:rPr>
              <w:t>Art. 44 - Oggetti da recuperare</w:t>
            </w:r>
            <w:r w:rsidR="00E91282" w:rsidRPr="000B2F23">
              <w:rPr>
                <w:noProof/>
                <w:webHidden/>
              </w:rPr>
              <w:tab/>
            </w:r>
            <w:r w:rsidRPr="000B2F23">
              <w:rPr>
                <w:noProof/>
                <w:webHidden/>
              </w:rPr>
              <w:fldChar w:fldCharType="begin"/>
            </w:r>
            <w:r w:rsidR="00E91282" w:rsidRPr="000B2F23">
              <w:rPr>
                <w:noProof/>
                <w:webHidden/>
              </w:rPr>
              <w:instrText xml:space="preserve"> PAGEREF _Toc94552496 \h </w:instrText>
            </w:r>
            <w:r w:rsidRPr="000B2F23">
              <w:rPr>
                <w:noProof/>
                <w:webHidden/>
              </w:rPr>
            </w:r>
            <w:r w:rsidRPr="000B2F23">
              <w:rPr>
                <w:noProof/>
                <w:webHidden/>
              </w:rPr>
              <w:fldChar w:fldCharType="separate"/>
            </w:r>
            <w:r w:rsidR="005B0E0E">
              <w:rPr>
                <w:noProof/>
                <w:webHidden/>
              </w:rPr>
              <w:t>28</w:t>
            </w:r>
            <w:r w:rsidRPr="000B2F23">
              <w:rPr>
                <w:noProof/>
                <w:webHidden/>
              </w:rPr>
              <w:fldChar w:fldCharType="end"/>
            </w:r>
          </w:hyperlink>
        </w:p>
        <w:p w:rsidR="00E91282" w:rsidRPr="000B2F23" w:rsidRDefault="00CC40E9" w:rsidP="00171A06">
          <w:pPr>
            <w:pStyle w:val="Sommario1"/>
            <w:rPr>
              <w:noProof/>
            </w:rPr>
          </w:pPr>
          <w:hyperlink w:anchor="_Toc94552497" w:history="1">
            <w:r w:rsidR="00E91282" w:rsidRPr="000B2F23">
              <w:rPr>
                <w:rStyle w:val="Collegamentoipertestuale"/>
                <w:rFonts w:asciiTheme="majorHAnsi" w:hAnsiTheme="majorHAnsi"/>
                <w:noProof/>
                <w:sz w:val="18"/>
                <w:szCs w:val="20"/>
              </w:rPr>
              <w:t>Art. 45 - Disponibilità dei materiali</w:t>
            </w:r>
            <w:r w:rsidR="00E91282" w:rsidRPr="000B2F23">
              <w:rPr>
                <w:noProof/>
                <w:webHidden/>
              </w:rPr>
              <w:tab/>
            </w:r>
            <w:r w:rsidRPr="000B2F23">
              <w:rPr>
                <w:noProof/>
                <w:webHidden/>
              </w:rPr>
              <w:fldChar w:fldCharType="begin"/>
            </w:r>
            <w:r w:rsidR="00E91282" w:rsidRPr="000B2F23">
              <w:rPr>
                <w:noProof/>
                <w:webHidden/>
              </w:rPr>
              <w:instrText xml:space="preserve"> PAGEREF _Toc94552497 \h </w:instrText>
            </w:r>
            <w:r w:rsidRPr="000B2F23">
              <w:rPr>
                <w:noProof/>
                <w:webHidden/>
              </w:rPr>
            </w:r>
            <w:r w:rsidRPr="000B2F23">
              <w:rPr>
                <w:noProof/>
                <w:webHidden/>
              </w:rPr>
              <w:fldChar w:fldCharType="separate"/>
            </w:r>
            <w:r w:rsidR="005B0E0E">
              <w:rPr>
                <w:noProof/>
                <w:webHidden/>
              </w:rPr>
              <w:t>28</w:t>
            </w:r>
            <w:r w:rsidRPr="000B2F23">
              <w:rPr>
                <w:noProof/>
                <w:webHidden/>
              </w:rPr>
              <w:fldChar w:fldCharType="end"/>
            </w:r>
          </w:hyperlink>
        </w:p>
        <w:p w:rsidR="00E91282" w:rsidRPr="000B2F23" w:rsidRDefault="00CC40E9" w:rsidP="00171A06">
          <w:pPr>
            <w:pStyle w:val="Sommario1"/>
            <w:rPr>
              <w:noProof/>
            </w:rPr>
          </w:pPr>
          <w:hyperlink w:anchor="_Toc94552498" w:history="1">
            <w:r w:rsidR="00E91282" w:rsidRPr="000B2F23">
              <w:rPr>
                <w:rStyle w:val="Collegamentoipertestuale"/>
                <w:rFonts w:asciiTheme="majorHAnsi" w:hAnsiTheme="majorHAnsi"/>
                <w:noProof/>
                <w:sz w:val="18"/>
                <w:szCs w:val="20"/>
              </w:rPr>
              <w:t>Art. 46 - Sepolture private</w:t>
            </w:r>
            <w:r w:rsidR="00E91282" w:rsidRPr="000B2F23">
              <w:rPr>
                <w:noProof/>
                <w:webHidden/>
              </w:rPr>
              <w:tab/>
            </w:r>
            <w:r w:rsidRPr="000B2F23">
              <w:rPr>
                <w:noProof/>
                <w:webHidden/>
              </w:rPr>
              <w:fldChar w:fldCharType="begin"/>
            </w:r>
            <w:r w:rsidR="00E91282" w:rsidRPr="000B2F23">
              <w:rPr>
                <w:noProof/>
                <w:webHidden/>
              </w:rPr>
              <w:instrText xml:space="preserve"> PAGEREF _Toc94552498 \h </w:instrText>
            </w:r>
            <w:r w:rsidRPr="000B2F23">
              <w:rPr>
                <w:noProof/>
                <w:webHidden/>
              </w:rPr>
            </w:r>
            <w:r w:rsidRPr="000B2F23">
              <w:rPr>
                <w:noProof/>
                <w:webHidden/>
              </w:rPr>
              <w:fldChar w:fldCharType="separate"/>
            </w:r>
            <w:r w:rsidR="005B0E0E">
              <w:rPr>
                <w:noProof/>
                <w:webHidden/>
              </w:rPr>
              <w:t>29</w:t>
            </w:r>
            <w:r w:rsidRPr="000B2F23">
              <w:rPr>
                <w:noProof/>
                <w:webHidden/>
              </w:rPr>
              <w:fldChar w:fldCharType="end"/>
            </w:r>
          </w:hyperlink>
        </w:p>
        <w:p w:rsidR="00E91282" w:rsidRPr="000B2F23" w:rsidRDefault="00CC40E9" w:rsidP="00171A06">
          <w:pPr>
            <w:pStyle w:val="Sommario1"/>
            <w:rPr>
              <w:noProof/>
            </w:rPr>
          </w:pPr>
          <w:hyperlink w:anchor="_Toc94552499" w:history="1">
            <w:r w:rsidR="00E91282" w:rsidRPr="000B2F23">
              <w:rPr>
                <w:rStyle w:val="Collegamentoipertestuale"/>
                <w:rFonts w:asciiTheme="majorHAnsi" w:hAnsiTheme="majorHAnsi"/>
                <w:noProof/>
                <w:sz w:val="18"/>
                <w:szCs w:val="20"/>
              </w:rPr>
              <w:t>Art. 47 - Durata delle concessioni</w:t>
            </w:r>
            <w:r w:rsidR="00E91282" w:rsidRPr="000B2F23">
              <w:rPr>
                <w:noProof/>
                <w:webHidden/>
              </w:rPr>
              <w:tab/>
            </w:r>
            <w:r w:rsidRPr="000B2F23">
              <w:rPr>
                <w:noProof/>
                <w:webHidden/>
              </w:rPr>
              <w:fldChar w:fldCharType="begin"/>
            </w:r>
            <w:r w:rsidR="00E91282" w:rsidRPr="000B2F23">
              <w:rPr>
                <w:noProof/>
                <w:webHidden/>
              </w:rPr>
              <w:instrText xml:space="preserve"> PAGEREF _Toc94552499 \h </w:instrText>
            </w:r>
            <w:r w:rsidRPr="000B2F23">
              <w:rPr>
                <w:noProof/>
                <w:webHidden/>
              </w:rPr>
            </w:r>
            <w:r w:rsidRPr="000B2F23">
              <w:rPr>
                <w:noProof/>
                <w:webHidden/>
              </w:rPr>
              <w:fldChar w:fldCharType="separate"/>
            </w:r>
            <w:r w:rsidR="005B0E0E">
              <w:rPr>
                <w:noProof/>
                <w:webHidden/>
              </w:rPr>
              <w:t>29</w:t>
            </w:r>
            <w:r w:rsidRPr="000B2F23">
              <w:rPr>
                <w:noProof/>
                <w:webHidden/>
              </w:rPr>
              <w:fldChar w:fldCharType="end"/>
            </w:r>
          </w:hyperlink>
        </w:p>
        <w:p w:rsidR="00E91282" w:rsidRPr="000B2F23" w:rsidRDefault="00CC40E9" w:rsidP="00171A06">
          <w:pPr>
            <w:pStyle w:val="Sommario1"/>
            <w:rPr>
              <w:noProof/>
            </w:rPr>
          </w:pPr>
          <w:hyperlink w:anchor="_Toc94552500" w:history="1">
            <w:r w:rsidR="00E91282" w:rsidRPr="000B2F23">
              <w:rPr>
                <w:rStyle w:val="Collegamentoipertestuale"/>
                <w:rFonts w:asciiTheme="majorHAnsi" w:hAnsiTheme="majorHAnsi"/>
                <w:noProof/>
                <w:sz w:val="18"/>
                <w:szCs w:val="20"/>
              </w:rPr>
              <w:t>Art. 48 - Modalità di concessione</w:t>
            </w:r>
            <w:r w:rsidR="00E91282" w:rsidRPr="000B2F23">
              <w:rPr>
                <w:noProof/>
                <w:webHidden/>
              </w:rPr>
              <w:tab/>
            </w:r>
            <w:r w:rsidRPr="000B2F23">
              <w:rPr>
                <w:noProof/>
                <w:webHidden/>
              </w:rPr>
              <w:fldChar w:fldCharType="begin"/>
            </w:r>
            <w:r w:rsidR="00E91282" w:rsidRPr="000B2F23">
              <w:rPr>
                <w:noProof/>
                <w:webHidden/>
              </w:rPr>
              <w:instrText xml:space="preserve"> PAGEREF _Toc94552500 \h </w:instrText>
            </w:r>
            <w:r w:rsidRPr="000B2F23">
              <w:rPr>
                <w:noProof/>
                <w:webHidden/>
              </w:rPr>
            </w:r>
            <w:r w:rsidRPr="000B2F23">
              <w:rPr>
                <w:noProof/>
                <w:webHidden/>
              </w:rPr>
              <w:fldChar w:fldCharType="separate"/>
            </w:r>
            <w:r w:rsidR="005B0E0E">
              <w:rPr>
                <w:noProof/>
                <w:webHidden/>
              </w:rPr>
              <w:t>30</w:t>
            </w:r>
            <w:r w:rsidRPr="000B2F23">
              <w:rPr>
                <w:noProof/>
                <w:webHidden/>
              </w:rPr>
              <w:fldChar w:fldCharType="end"/>
            </w:r>
          </w:hyperlink>
        </w:p>
        <w:p w:rsidR="00E91282" w:rsidRPr="000B2F23" w:rsidRDefault="00CC40E9" w:rsidP="00171A06">
          <w:pPr>
            <w:pStyle w:val="Sommario1"/>
            <w:rPr>
              <w:noProof/>
            </w:rPr>
          </w:pPr>
          <w:hyperlink w:anchor="_Toc94552501" w:history="1">
            <w:r w:rsidR="00E91282" w:rsidRPr="000B2F23">
              <w:rPr>
                <w:rStyle w:val="Collegamentoipertestuale"/>
                <w:rFonts w:asciiTheme="majorHAnsi" w:hAnsiTheme="majorHAnsi"/>
                <w:noProof/>
                <w:sz w:val="18"/>
                <w:szCs w:val="20"/>
              </w:rPr>
              <w:t>Art. 49 – Scadenziario delle concessioni</w:t>
            </w:r>
            <w:r w:rsidR="00E91282" w:rsidRPr="000B2F23">
              <w:rPr>
                <w:noProof/>
                <w:webHidden/>
              </w:rPr>
              <w:tab/>
            </w:r>
            <w:r w:rsidRPr="000B2F23">
              <w:rPr>
                <w:noProof/>
                <w:webHidden/>
              </w:rPr>
              <w:fldChar w:fldCharType="begin"/>
            </w:r>
            <w:r w:rsidR="00E91282" w:rsidRPr="000B2F23">
              <w:rPr>
                <w:noProof/>
                <w:webHidden/>
              </w:rPr>
              <w:instrText xml:space="preserve"> PAGEREF _Toc94552501 \h </w:instrText>
            </w:r>
            <w:r w:rsidRPr="000B2F23">
              <w:rPr>
                <w:noProof/>
                <w:webHidden/>
              </w:rPr>
            </w:r>
            <w:r w:rsidRPr="000B2F23">
              <w:rPr>
                <w:noProof/>
                <w:webHidden/>
              </w:rPr>
              <w:fldChar w:fldCharType="separate"/>
            </w:r>
            <w:r w:rsidR="005B0E0E">
              <w:rPr>
                <w:noProof/>
                <w:webHidden/>
              </w:rPr>
              <w:t>31</w:t>
            </w:r>
            <w:r w:rsidRPr="000B2F23">
              <w:rPr>
                <w:noProof/>
                <w:webHidden/>
              </w:rPr>
              <w:fldChar w:fldCharType="end"/>
            </w:r>
          </w:hyperlink>
        </w:p>
        <w:p w:rsidR="00E91282" w:rsidRPr="000B2F23" w:rsidRDefault="00CC40E9" w:rsidP="00171A06">
          <w:pPr>
            <w:pStyle w:val="Sommario1"/>
            <w:rPr>
              <w:noProof/>
            </w:rPr>
          </w:pPr>
          <w:hyperlink w:anchor="_Toc94552502" w:history="1">
            <w:r w:rsidR="00E91282" w:rsidRPr="000B2F23">
              <w:rPr>
                <w:rStyle w:val="Collegamentoipertestuale"/>
                <w:rFonts w:asciiTheme="majorHAnsi" w:hAnsiTheme="majorHAnsi"/>
                <w:noProof/>
                <w:sz w:val="18"/>
                <w:szCs w:val="20"/>
              </w:rPr>
              <w:t>Art. 50 - Uso delle sepolture private</w:t>
            </w:r>
            <w:r w:rsidR="00E91282" w:rsidRPr="000B2F23">
              <w:rPr>
                <w:noProof/>
                <w:webHidden/>
              </w:rPr>
              <w:tab/>
            </w:r>
            <w:r w:rsidRPr="000B2F23">
              <w:rPr>
                <w:noProof/>
                <w:webHidden/>
              </w:rPr>
              <w:fldChar w:fldCharType="begin"/>
            </w:r>
            <w:r w:rsidR="00E91282" w:rsidRPr="000B2F23">
              <w:rPr>
                <w:noProof/>
                <w:webHidden/>
              </w:rPr>
              <w:instrText xml:space="preserve"> PAGEREF _Toc94552502 \h </w:instrText>
            </w:r>
            <w:r w:rsidRPr="000B2F23">
              <w:rPr>
                <w:noProof/>
                <w:webHidden/>
              </w:rPr>
            </w:r>
            <w:r w:rsidRPr="000B2F23">
              <w:rPr>
                <w:noProof/>
                <w:webHidden/>
              </w:rPr>
              <w:fldChar w:fldCharType="separate"/>
            </w:r>
            <w:r w:rsidR="005B0E0E">
              <w:rPr>
                <w:noProof/>
                <w:webHidden/>
              </w:rPr>
              <w:t>31</w:t>
            </w:r>
            <w:r w:rsidRPr="000B2F23">
              <w:rPr>
                <w:noProof/>
                <w:webHidden/>
              </w:rPr>
              <w:fldChar w:fldCharType="end"/>
            </w:r>
          </w:hyperlink>
        </w:p>
        <w:p w:rsidR="00E91282" w:rsidRPr="000B2F23" w:rsidRDefault="00CC40E9" w:rsidP="00171A06">
          <w:pPr>
            <w:pStyle w:val="Sommario1"/>
            <w:rPr>
              <w:noProof/>
            </w:rPr>
          </w:pPr>
          <w:hyperlink w:anchor="_Toc94552503" w:history="1">
            <w:r w:rsidR="00E91282" w:rsidRPr="000B2F23">
              <w:rPr>
                <w:rStyle w:val="Collegamentoipertestuale"/>
                <w:rFonts w:asciiTheme="majorHAnsi" w:hAnsiTheme="majorHAnsi"/>
                <w:noProof/>
                <w:sz w:val="18"/>
                <w:szCs w:val="20"/>
              </w:rPr>
              <w:t>Art. 51 - Manutenzione, canone annuo, affrancazione</w:t>
            </w:r>
            <w:r w:rsidR="00E91282" w:rsidRPr="000B2F23">
              <w:rPr>
                <w:noProof/>
                <w:webHidden/>
              </w:rPr>
              <w:tab/>
            </w:r>
            <w:r w:rsidRPr="000B2F23">
              <w:rPr>
                <w:noProof/>
                <w:webHidden/>
              </w:rPr>
              <w:fldChar w:fldCharType="begin"/>
            </w:r>
            <w:r w:rsidR="00E91282" w:rsidRPr="000B2F23">
              <w:rPr>
                <w:noProof/>
                <w:webHidden/>
              </w:rPr>
              <w:instrText xml:space="preserve"> PAGEREF _Toc94552503 \h </w:instrText>
            </w:r>
            <w:r w:rsidRPr="000B2F23">
              <w:rPr>
                <w:noProof/>
                <w:webHidden/>
              </w:rPr>
            </w:r>
            <w:r w:rsidRPr="000B2F23">
              <w:rPr>
                <w:noProof/>
                <w:webHidden/>
              </w:rPr>
              <w:fldChar w:fldCharType="separate"/>
            </w:r>
            <w:r w:rsidR="005B0E0E">
              <w:rPr>
                <w:noProof/>
                <w:webHidden/>
              </w:rPr>
              <w:t>33</w:t>
            </w:r>
            <w:r w:rsidRPr="000B2F23">
              <w:rPr>
                <w:noProof/>
                <w:webHidden/>
              </w:rPr>
              <w:fldChar w:fldCharType="end"/>
            </w:r>
          </w:hyperlink>
        </w:p>
        <w:p w:rsidR="00E91282" w:rsidRPr="000B2F23" w:rsidRDefault="00CC40E9" w:rsidP="00171A06">
          <w:pPr>
            <w:pStyle w:val="Sommario1"/>
            <w:rPr>
              <w:noProof/>
            </w:rPr>
          </w:pPr>
          <w:hyperlink w:anchor="_Toc94552504" w:history="1">
            <w:r w:rsidR="00E91282" w:rsidRPr="000B2F23">
              <w:rPr>
                <w:rStyle w:val="Collegamentoipertestuale"/>
                <w:rFonts w:asciiTheme="majorHAnsi" w:hAnsiTheme="majorHAnsi"/>
                <w:noProof/>
                <w:sz w:val="18"/>
                <w:szCs w:val="20"/>
              </w:rPr>
              <w:t>Art. 52 - Costruzione dell'opera. Termini</w:t>
            </w:r>
            <w:r w:rsidR="00E91282" w:rsidRPr="000B2F23">
              <w:rPr>
                <w:noProof/>
                <w:webHidden/>
              </w:rPr>
              <w:tab/>
            </w:r>
            <w:r w:rsidRPr="000B2F23">
              <w:rPr>
                <w:noProof/>
                <w:webHidden/>
              </w:rPr>
              <w:fldChar w:fldCharType="begin"/>
            </w:r>
            <w:r w:rsidR="00E91282" w:rsidRPr="000B2F23">
              <w:rPr>
                <w:noProof/>
                <w:webHidden/>
              </w:rPr>
              <w:instrText xml:space="preserve"> PAGEREF _Toc94552504 \h </w:instrText>
            </w:r>
            <w:r w:rsidRPr="000B2F23">
              <w:rPr>
                <w:noProof/>
                <w:webHidden/>
              </w:rPr>
            </w:r>
            <w:r w:rsidRPr="000B2F23">
              <w:rPr>
                <w:noProof/>
                <w:webHidden/>
              </w:rPr>
              <w:fldChar w:fldCharType="separate"/>
            </w:r>
            <w:r w:rsidR="005B0E0E">
              <w:rPr>
                <w:noProof/>
                <w:webHidden/>
              </w:rPr>
              <w:t>33</w:t>
            </w:r>
            <w:r w:rsidRPr="000B2F23">
              <w:rPr>
                <w:noProof/>
                <w:webHidden/>
              </w:rPr>
              <w:fldChar w:fldCharType="end"/>
            </w:r>
          </w:hyperlink>
        </w:p>
        <w:p w:rsidR="00E91282" w:rsidRPr="000B2F23" w:rsidRDefault="00CC40E9" w:rsidP="00171A06">
          <w:pPr>
            <w:pStyle w:val="Sommario1"/>
            <w:rPr>
              <w:noProof/>
            </w:rPr>
          </w:pPr>
          <w:hyperlink w:anchor="_Toc94552505" w:history="1">
            <w:r w:rsidR="00E91282" w:rsidRPr="000B2F23">
              <w:rPr>
                <w:rStyle w:val="Collegamentoipertestuale"/>
                <w:rFonts w:asciiTheme="majorHAnsi" w:hAnsiTheme="majorHAnsi"/>
                <w:noProof/>
                <w:sz w:val="18"/>
                <w:szCs w:val="20"/>
              </w:rPr>
              <w:t>Art. 53 - Divisione, subentri.</w:t>
            </w:r>
            <w:r w:rsidR="00E91282" w:rsidRPr="000B2F23">
              <w:rPr>
                <w:noProof/>
                <w:webHidden/>
              </w:rPr>
              <w:tab/>
            </w:r>
            <w:r w:rsidRPr="000B2F23">
              <w:rPr>
                <w:noProof/>
                <w:webHidden/>
              </w:rPr>
              <w:fldChar w:fldCharType="begin"/>
            </w:r>
            <w:r w:rsidR="00E91282" w:rsidRPr="000B2F23">
              <w:rPr>
                <w:noProof/>
                <w:webHidden/>
              </w:rPr>
              <w:instrText xml:space="preserve"> PAGEREF _Toc94552505 \h </w:instrText>
            </w:r>
            <w:r w:rsidRPr="000B2F23">
              <w:rPr>
                <w:noProof/>
                <w:webHidden/>
              </w:rPr>
            </w:r>
            <w:r w:rsidRPr="000B2F23">
              <w:rPr>
                <w:noProof/>
                <w:webHidden/>
              </w:rPr>
              <w:fldChar w:fldCharType="separate"/>
            </w:r>
            <w:r w:rsidR="005B0E0E">
              <w:rPr>
                <w:noProof/>
                <w:webHidden/>
              </w:rPr>
              <w:t>33</w:t>
            </w:r>
            <w:r w:rsidRPr="000B2F23">
              <w:rPr>
                <w:noProof/>
                <w:webHidden/>
              </w:rPr>
              <w:fldChar w:fldCharType="end"/>
            </w:r>
          </w:hyperlink>
        </w:p>
        <w:p w:rsidR="00E91282" w:rsidRPr="000B2F23" w:rsidRDefault="00CC40E9" w:rsidP="00171A06">
          <w:pPr>
            <w:pStyle w:val="Sommario1"/>
            <w:rPr>
              <w:noProof/>
            </w:rPr>
          </w:pPr>
          <w:hyperlink w:anchor="_Toc94552506" w:history="1">
            <w:r w:rsidR="00E91282" w:rsidRPr="000B2F23">
              <w:rPr>
                <w:rStyle w:val="Collegamentoipertestuale"/>
                <w:rFonts w:asciiTheme="majorHAnsi" w:hAnsiTheme="majorHAnsi"/>
                <w:noProof/>
                <w:sz w:val="18"/>
                <w:szCs w:val="20"/>
              </w:rPr>
              <w:t>Art. 54 - Rinuncia a concessione a tempo determinato</w:t>
            </w:r>
            <w:r w:rsidR="00E91282" w:rsidRPr="000B2F23">
              <w:rPr>
                <w:noProof/>
                <w:webHidden/>
              </w:rPr>
              <w:tab/>
            </w:r>
            <w:r w:rsidRPr="000B2F23">
              <w:rPr>
                <w:noProof/>
                <w:webHidden/>
              </w:rPr>
              <w:fldChar w:fldCharType="begin"/>
            </w:r>
            <w:r w:rsidR="00E91282" w:rsidRPr="000B2F23">
              <w:rPr>
                <w:noProof/>
                <w:webHidden/>
              </w:rPr>
              <w:instrText xml:space="preserve"> PAGEREF _Toc94552506 \h </w:instrText>
            </w:r>
            <w:r w:rsidRPr="000B2F23">
              <w:rPr>
                <w:noProof/>
                <w:webHidden/>
              </w:rPr>
            </w:r>
            <w:r w:rsidRPr="000B2F23">
              <w:rPr>
                <w:noProof/>
                <w:webHidden/>
              </w:rPr>
              <w:fldChar w:fldCharType="separate"/>
            </w:r>
            <w:r w:rsidR="005B0E0E">
              <w:rPr>
                <w:noProof/>
                <w:webHidden/>
              </w:rPr>
              <w:t>34</w:t>
            </w:r>
            <w:r w:rsidRPr="000B2F23">
              <w:rPr>
                <w:noProof/>
                <w:webHidden/>
              </w:rPr>
              <w:fldChar w:fldCharType="end"/>
            </w:r>
          </w:hyperlink>
        </w:p>
        <w:p w:rsidR="00E91282" w:rsidRPr="000B2F23" w:rsidRDefault="00CC40E9" w:rsidP="00171A06">
          <w:pPr>
            <w:pStyle w:val="Sommario1"/>
            <w:rPr>
              <w:noProof/>
            </w:rPr>
          </w:pPr>
          <w:hyperlink w:anchor="_Toc94552507" w:history="1">
            <w:r w:rsidR="00E91282" w:rsidRPr="000B2F23">
              <w:rPr>
                <w:rStyle w:val="Collegamentoipertestuale"/>
                <w:rFonts w:asciiTheme="majorHAnsi" w:hAnsiTheme="majorHAnsi"/>
                <w:noProof/>
                <w:sz w:val="18"/>
                <w:szCs w:val="20"/>
              </w:rPr>
              <w:t>Art. 55 - Rinuncia a concessione di aree libere</w:t>
            </w:r>
            <w:r w:rsidR="00E91282" w:rsidRPr="000B2F23">
              <w:rPr>
                <w:noProof/>
                <w:webHidden/>
              </w:rPr>
              <w:tab/>
            </w:r>
            <w:r w:rsidRPr="000B2F23">
              <w:rPr>
                <w:noProof/>
                <w:webHidden/>
              </w:rPr>
              <w:fldChar w:fldCharType="begin"/>
            </w:r>
            <w:r w:rsidR="00E91282" w:rsidRPr="000B2F23">
              <w:rPr>
                <w:noProof/>
                <w:webHidden/>
              </w:rPr>
              <w:instrText xml:space="preserve"> PAGEREF _Toc94552507 \h </w:instrText>
            </w:r>
            <w:r w:rsidRPr="000B2F23">
              <w:rPr>
                <w:noProof/>
                <w:webHidden/>
              </w:rPr>
            </w:r>
            <w:r w:rsidRPr="000B2F23">
              <w:rPr>
                <w:noProof/>
                <w:webHidden/>
              </w:rPr>
              <w:fldChar w:fldCharType="separate"/>
            </w:r>
            <w:r w:rsidR="005B0E0E">
              <w:rPr>
                <w:noProof/>
                <w:webHidden/>
              </w:rPr>
              <w:t>34</w:t>
            </w:r>
            <w:r w:rsidRPr="000B2F23">
              <w:rPr>
                <w:noProof/>
                <w:webHidden/>
              </w:rPr>
              <w:fldChar w:fldCharType="end"/>
            </w:r>
          </w:hyperlink>
        </w:p>
        <w:p w:rsidR="00E91282" w:rsidRPr="000B2F23" w:rsidRDefault="00CC40E9" w:rsidP="00171A06">
          <w:pPr>
            <w:pStyle w:val="Sommario1"/>
            <w:rPr>
              <w:noProof/>
            </w:rPr>
          </w:pPr>
          <w:hyperlink w:anchor="_Toc94552508" w:history="1">
            <w:r w:rsidR="00E91282" w:rsidRPr="000B2F23">
              <w:rPr>
                <w:rStyle w:val="Collegamentoipertestuale"/>
                <w:rFonts w:asciiTheme="majorHAnsi" w:hAnsiTheme="majorHAnsi"/>
                <w:noProof/>
                <w:sz w:val="18"/>
                <w:szCs w:val="20"/>
              </w:rPr>
              <w:t>Art. 56 - Rinuncia a concessione di aree con parziale o totale costruzione</w:t>
            </w:r>
            <w:r w:rsidR="00E91282" w:rsidRPr="000B2F23">
              <w:rPr>
                <w:noProof/>
                <w:webHidden/>
              </w:rPr>
              <w:tab/>
            </w:r>
            <w:r w:rsidRPr="000B2F23">
              <w:rPr>
                <w:noProof/>
                <w:webHidden/>
              </w:rPr>
              <w:fldChar w:fldCharType="begin"/>
            </w:r>
            <w:r w:rsidR="00E91282" w:rsidRPr="000B2F23">
              <w:rPr>
                <w:noProof/>
                <w:webHidden/>
              </w:rPr>
              <w:instrText xml:space="preserve"> PAGEREF _Toc94552508 \h </w:instrText>
            </w:r>
            <w:r w:rsidRPr="000B2F23">
              <w:rPr>
                <w:noProof/>
                <w:webHidden/>
              </w:rPr>
            </w:r>
            <w:r w:rsidRPr="000B2F23">
              <w:rPr>
                <w:noProof/>
                <w:webHidden/>
              </w:rPr>
              <w:fldChar w:fldCharType="separate"/>
            </w:r>
            <w:r w:rsidR="005B0E0E">
              <w:rPr>
                <w:noProof/>
                <w:webHidden/>
              </w:rPr>
              <w:t>34</w:t>
            </w:r>
            <w:r w:rsidRPr="000B2F23">
              <w:rPr>
                <w:noProof/>
                <w:webHidden/>
              </w:rPr>
              <w:fldChar w:fldCharType="end"/>
            </w:r>
          </w:hyperlink>
        </w:p>
        <w:p w:rsidR="00E91282" w:rsidRPr="000B2F23" w:rsidRDefault="00CC40E9" w:rsidP="00171A06">
          <w:pPr>
            <w:pStyle w:val="Sommario1"/>
            <w:rPr>
              <w:noProof/>
            </w:rPr>
          </w:pPr>
          <w:hyperlink w:anchor="_Toc94552509" w:history="1">
            <w:r w:rsidR="00E91282" w:rsidRPr="000B2F23">
              <w:rPr>
                <w:rStyle w:val="Collegamentoipertestuale"/>
                <w:rFonts w:asciiTheme="majorHAnsi" w:hAnsiTheme="majorHAnsi"/>
                <w:noProof/>
                <w:sz w:val="18"/>
                <w:szCs w:val="20"/>
              </w:rPr>
              <w:t>Art. 57 - Rinuncia a concessione di manufatti</w:t>
            </w:r>
            <w:r w:rsidR="00E91282" w:rsidRPr="000B2F23">
              <w:rPr>
                <w:noProof/>
                <w:webHidden/>
              </w:rPr>
              <w:tab/>
            </w:r>
            <w:r w:rsidRPr="000B2F23">
              <w:rPr>
                <w:noProof/>
                <w:webHidden/>
              </w:rPr>
              <w:fldChar w:fldCharType="begin"/>
            </w:r>
            <w:r w:rsidR="00E91282" w:rsidRPr="000B2F23">
              <w:rPr>
                <w:noProof/>
                <w:webHidden/>
              </w:rPr>
              <w:instrText xml:space="preserve"> PAGEREF _Toc94552509 \h </w:instrText>
            </w:r>
            <w:r w:rsidRPr="000B2F23">
              <w:rPr>
                <w:noProof/>
                <w:webHidden/>
              </w:rPr>
            </w:r>
            <w:r w:rsidRPr="000B2F23">
              <w:rPr>
                <w:noProof/>
                <w:webHidden/>
              </w:rPr>
              <w:fldChar w:fldCharType="separate"/>
            </w:r>
            <w:r w:rsidR="005B0E0E">
              <w:rPr>
                <w:noProof/>
                <w:webHidden/>
              </w:rPr>
              <w:t>35</w:t>
            </w:r>
            <w:r w:rsidRPr="000B2F23">
              <w:rPr>
                <w:noProof/>
                <w:webHidden/>
              </w:rPr>
              <w:fldChar w:fldCharType="end"/>
            </w:r>
          </w:hyperlink>
        </w:p>
        <w:p w:rsidR="00E91282" w:rsidRPr="000B2F23" w:rsidRDefault="00CC40E9" w:rsidP="00171A06">
          <w:pPr>
            <w:pStyle w:val="Sommario1"/>
            <w:rPr>
              <w:noProof/>
            </w:rPr>
          </w:pPr>
          <w:hyperlink w:anchor="_Toc94552510" w:history="1">
            <w:r w:rsidR="00E91282" w:rsidRPr="000B2F23">
              <w:rPr>
                <w:rStyle w:val="Collegamentoipertestuale"/>
                <w:rFonts w:asciiTheme="majorHAnsi" w:hAnsiTheme="majorHAnsi"/>
                <w:noProof/>
                <w:sz w:val="18"/>
                <w:szCs w:val="20"/>
              </w:rPr>
              <w:t>Art. 58 – Revoca</w:t>
            </w:r>
            <w:r w:rsidR="00E91282" w:rsidRPr="000B2F23">
              <w:rPr>
                <w:noProof/>
                <w:webHidden/>
              </w:rPr>
              <w:tab/>
            </w:r>
            <w:r w:rsidRPr="000B2F23">
              <w:rPr>
                <w:noProof/>
                <w:webHidden/>
              </w:rPr>
              <w:fldChar w:fldCharType="begin"/>
            </w:r>
            <w:r w:rsidR="00E91282" w:rsidRPr="000B2F23">
              <w:rPr>
                <w:noProof/>
                <w:webHidden/>
              </w:rPr>
              <w:instrText xml:space="preserve"> PAGEREF _Toc94552510 \h </w:instrText>
            </w:r>
            <w:r w:rsidRPr="000B2F23">
              <w:rPr>
                <w:noProof/>
                <w:webHidden/>
              </w:rPr>
            </w:r>
            <w:r w:rsidRPr="000B2F23">
              <w:rPr>
                <w:noProof/>
                <w:webHidden/>
              </w:rPr>
              <w:fldChar w:fldCharType="separate"/>
            </w:r>
            <w:r w:rsidR="005B0E0E">
              <w:rPr>
                <w:noProof/>
                <w:webHidden/>
              </w:rPr>
              <w:t>35</w:t>
            </w:r>
            <w:r w:rsidRPr="000B2F23">
              <w:rPr>
                <w:noProof/>
                <w:webHidden/>
              </w:rPr>
              <w:fldChar w:fldCharType="end"/>
            </w:r>
          </w:hyperlink>
        </w:p>
        <w:p w:rsidR="00E91282" w:rsidRPr="000B2F23" w:rsidRDefault="00CC40E9" w:rsidP="00171A06">
          <w:pPr>
            <w:pStyle w:val="Sommario1"/>
            <w:rPr>
              <w:noProof/>
            </w:rPr>
          </w:pPr>
          <w:hyperlink w:anchor="_Toc94552511" w:history="1">
            <w:r w:rsidR="00E91282" w:rsidRPr="000B2F23">
              <w:rPr>
                <w:rStyle w:val="Collegamentoipertestuale"/>
                <w:rFonts w:asciiTheme="majorHAnsi" w:hAnsiTheme="majorHAnsi"/>
                <w:noProof/>
                <w:sz w:val="18"/>
                <w:szCs w:val="20"/>
              </w:rPr>
              <w:t>Art. 59 – Decadenza</w:t>
            </w:r>
            <w:r w:rsidR="00E91282" w:rsidRPr="000B2F23">
              <w:rPr>
                <w:noProof/>
                <w:webHidden/>
              </w:rPr>
              <w:tab/>
            </w:r>
            <w:r w:rsidRPr="000B2F23">
              <w:rPr>
                <w:noProof/>
                <w:webHidden/>
              </w:rPr>
              <w:fldChar w:fldCharType="begin"/>
            </w:r>
            <w:r w:rsidR="00E91282" w:rsidRPr="000B2F23">
              <w:rPr>
                <w:noProof/>
                <w:webHidden/>
              </w:rPr>
              <w:instrText xml:space="preserve"> PAGEREF _Toc94552511 \h </w:instrText>
            </w:r>
            <w:r w:rsidRPr="000B2F23">
              <w:rPr>
                <w:noProof/>
                <w:webHidden/>
              </w:rPr>
            </w:r>
            <w:r w:rsidRPr="000B2F23">
              <w:rPr>
                <w:noProof/>
                <w:webHidden/>
              </w:rPr>
              <w:fldChar w:fldCharType="separate"/>
            </w:r>
            <w:r w:rsidR="005B0E0E">
              <w:rPr>
                <w:noProof/>
                <w:webHidden/>
              </w:rPr>
              <w:t>35</w:t>
            </w:r>
            <w:r w:rsidRPr="000B2F23">
              <w:rPr>
                <w:noProof/>
                <w:webHidden/>
              </w:rPr>
              <w:fldChar w:fldCharType="end"/>
            </w:r>
          </w:hyperlink>
        </w:p>
        <w:p w:rsidR="00E91282" w:rsidRPr="000B2F23" w:rsidRDefault="00CC40E9" w:rsidP="00171A06">
          <w:pPr>
            <w:pStyle w:val="Sommario1"/>
            <w:rPr>
              <w:noProof/>
            </w:rPr>
          </w:pPr>
          <w:hyperlink w:anchor="_Toc94552512" w:history="1">
            <w:r w:rsidR="00E91282" w:rsidRPr="000B2F23">
              <w:rPr>
                <w:rStyle w:val="Collegamentoipertestuale"/>
                <w:rFonts w:asciiTheme="majorHAnsi" w:hAnsiTheme="majorHAnsi"/>
                <w:noProof/>
                <w:sz w:val="18"/>
                <w:szCs w:val="20"/>
              </w:rPr>
              <w:t>Art. 60 - Provvedimenti conseguenti la decadenza</w:t>
            </w:r>
            <w:r w:rsidR="00E91282" w:rsidRPr="000B2F23">
              <w:rPr>
                <w:noProof/>
                <w:webHidden/>
              </w:rPr>
              <w:tab/>
            </w:r>
            <w:r w:rsidRPr="000B2F23">
              <w:rPr>
                <w:noProof/>
                <w:webHidden/>
              </w:rPr>
              <w:fldChar w:fldCharType="begin"/>
            </w:r>
            <w:r w:rsidR="00E91282" w:rsidRPr="000B2F23">
              <w:rPr>
                <w:noProof/>
                <w:webHidden/>
              </w:rPr>
              <w:instrText xml:space="preserve"> PAGEREF _Toc94552512 \h </w:instrText>
            </w:r>
            <w:r w:rsidRPr="000B2F23">
              <w:rPr>
                <w:noProof/>
                <w:webHidden/>
              </w:rPr>
            </w:r>
            <w:r w:rsidRPr="000B2F23">
              <w:rPr>
                <w:noProof/>
                <w:webHidden/>
              </w:rPr>
              <w:fldChar w:fldCharType="separate"/>
            </w:r>
            <w:r w:rsidR="005B0E0E">
              <w:rPr>
                <w:noProof/>
                <w:webHidden/>
              </w:rPr>
              <w:t>36</w:t>
            </w:r>
            <w:r w:rsidRPr="000B2F23">
              <w:rPr>
                <w:noProof/>
                <w:webHidden/>
              </w:rPr>
              <w:fldChar w:fldCharType="end"/>
            </w:r>
          </w:hyperlink>
        </w:p>
        <w:p w:rsidR="00E91282" w:rsidRPr="000B2F23" w:rsidRDefault="00CC40E9" w:rsidP="00171A06">
          <w:pPr>
            <w:pStyle w:val="Sommario1"/>
            <w:rPr>
              <w:noProof/>
            </w:rPr>
          </w:pPr>
          <w:hyperlink w:anchor="_Toc94552513" w:history="1">
            <w:r w:rsidR="00E91282" w:rsidRPr="000B2F23">
              <w:rPr>
                <w:rStyle w:val="Collegamentoipertestuale"/>
                <w:rFonts w:asciiTheme="majorHAnsi" w:hAnsiTheme="majorHAnsi"/>
                <w:noProof/>
                <w:sz w:val="18"/>
                <w:szCs w:val="20"/>
              </w:rPr>
              <w:t>Art. 61 – Estinzione</w:t>
            </w:r>
            <w:r w:rsidR="00E91282" w:rsidRPr="000B2F23">
              <w:rPr>
                <w:noProof/>
                <w:webHidden/>
              </w:rPr>
              <w:tab/>
            </w:r>
            <w:r w:rsidRPr="000B2F23">
              <w:rPr>
                <w:noProof/>
                <w:webHidden/>
              </w:rPr>
              <w:fldChar w:fldCharType="begin"/>
            </w:r>
            <w:r w:rsidR="00E91282" w:rsidRPr="000B2F23">
              <w:rPr>
                <w:noProof/>
                <w:webHidden/>
              </w:rPr>
              <w:instrText xml:space="preserve"> PAGEREF _Toc94552513 \h </w:instrText>
            </w:r>
            <w:r w:rsidRPr="000B2F23">
              <w:rPr>
                <w:noProof/>
                <w:webHidden/>
              </w:rPr>
            </w:r>
            <w:r w:rsidRPr="000B2F23">
              <w:rPr>
                <w:noProof/>
                <w:webHidden/>
              </w:rPr>
              <w:fldChar w:fldCharType="separate"/>
            </w:r>
            <w:r w:rsidR="005B0E0E">
              <w:rPr>
                <w:noProof/>
                <w:webHidden/>
              </w:rPr>
              <w:t>36</w:t>
            </w:r>
            <w:r w:rsidRPr="000B2F23">
              <w:rPr>
                <w:noProof/>
                <w:webHidden/>
              </w:rPr>
              <w:fldChar w:fldCharType="end"/>
            </w:r>
          </w:hyperlink>
        </w:p>
        <w:p w:rsidR="00E91282" w:rsidRPr="000B2F23" w:rsidRDefault="00CC40E9" w:rsidP="00171A06">
          <w:pPr>
            <w:pStyle w:val="Sommario1"/>
            <w:rPr>
              <w:noProof/>
            </w:rPr>
          </w:pPr>
          <w:hyperlink w:anchor="_Toc94552514" w:history="1">
            <w:r w:rsidR="00E91282" w:rsidRPr="000B2F23">
              <w:rPr>
                <w:rStyle w:val="Collegamentoipertestuale"/>
                <w:rFonts w:asciiTheme="majorHAnsi" w:hAnsiTheme="majorHAnsi"/>
                <w:noProof/>
                <w:sz w:val="18"/>
                <w:szCs w:val="20"/>
              </w:rPr>
              <w:t>Art. 62 – Orario dei cimiteri</w:t>
            </w:r>
            <w:r w:rsidR="00E91282" w:rsidRPr="000B2F23">
              <w:rPr>
                <w:noProof/>
                <w:webHidden/>
              </w:rPr>
              <w:tab/>
            </w:r>
            <w:r w:rsidRPr="000B2F23">
              <w:rPr>
                <w:noProof/>
                <w:webHidden/>
              </w:rPr>
              <w:fldChar w:fldCharType="begin"/>
            </w:r>
            <w:r w:rsidR="00E91282" w:rsidRPr="000B2F23">
              <w:rPr>
                <w:noProof/>
                <w:webHidden/>
              </w:rPr>
              <w:instrText xml:space="preserve"> PAGEREF _Toc94552514 \h </w:instrText>
            </w:r>
            <w:r w:rsidRPr="000B2F23">
              <w:rPr>
                <w:noProof/>
                <w:webHidden/>
              </w:rPr>
            </w:r>
            <w:r w:rsidRPr="000B2F23">
              <w:rPr>
                <w:noProof/>
                <w:webHidden/>
              </w:rPr>
              <w:fldChar w:fldCharType="separate"/>
            </w:r>
            <w:r w:rsidR="005B0E0E">
              <w:rPr>
                <w:noProof/>
                <w:webHidden/>
              </w:rPr>
              <w:t>36</w:t>
            </w:r>
            <w:r w:rsidRPr="000B2F23">
              <w:rPr>
                <w:noProof/>
                <w:webHidden/>
              </w:rPr>
              <w:fldChar w:fldCharType="end"/>
            </w:r>
          </w:hyperlink>
        </w:p>
        <w:p w:rsidR="00E91282" w:rsidRPr="000B2F23" w:rsidRDefault="00CC40E9" w:rsidP="00171A06">
          <w:pPr>
            <w:pStyle w:val="Sommario1"/>
            <w:rPr>
              <w:noProof/>
            </w:rPr>
          </w:pPr>
          <w:hyperlink w:anchor="_Toc94552515" w:history="1">
            <w:r w:rsidR="00E91282" w:rsidRPr="000B2F23">
              <w:rPr>
                <w:rStyle w:val="Collegamentoipertestuale"/>
                <w:rFonts w:asciiTheme="majorHAnsi" w:hAnsiTheme="majorHAnsi"/>
                <w:noProof/>
                <w:sz w:val="18"/>
                <w:szCs w:val="20"/>
              </w:rPr>
              <w:t>Art. 63 - Disciplina dell'ingresso e circolazione veicoli</w:t>
            </w:r>
            <w:r w:rsidR="00E91282" w:rsidRPr="000B2F23">
              <w:rPr>
                <w:noProof/>
                <w:webHidden/>
              </w:rPr>
              <w:tab/>
            </w:r>
            <w:r w:rsidRPr="000B2F23">
              <w:rPr>
                <w:noProof/>
                <w:webHidden/>
              </w:rPr>
              <w:fldChar w:fldCharType="begin"/>
            </w:r>
            <w:r w:rsidR="00E91282" w:rsidRPr="000B2F23">
              <w:rPr>
                <w:noProof/>
                <w:webHidden/>
              </w:rPr>
              <w:instrText xml:space="preserve"> PAGEREF _Toc94552515 \h </w:instrText>
            </w:r>
            <w:r w:rsidRPr="000B2F23">
              <w:rPr>
                <w:noProof/>
                <w:webHidden/>
              </w:rPr>
            </w:r>
            <w:r w:rsidRPr="000B2F23">
              <w:rPr>
                <w:noProof/>
                <w:webHidden/>
              </w:rPr>
              <w:fldChar w:fldCharType="separate"/>
            </w:r>
            <w:r w:rsidR="005B0E0E">
              <w:rPr>
                <w:noProof/>
                <w:webHidden/>
              </w:rPr>
              <w:t>37</w:t>
            </w:r>
            <w:r w:rsidRPr="000B2F23">
              <w:rPr>
                <w:noProof/>
                <w:webHidden/>
              </w:rPr>
              <w:fldChar w:fldCharType="end"/>
            </w:r>
          </w:hyperlink>
        </w:p>
        <w:p w:rsidR="00E91282" w:rsidRPr="000B2F23" w:rsidRDefault="00CC40E9" w:rsidP="00171A06">
          <w:pPr>
            <w:pStyle w:val="Sommario1"/>
            <w:rPr>
              <w:noProof/>
            </w:rPr>
          </w:pPr>
          <w:hyperlink w:anchor="_Toc94552516" w:history="1">
            <w:r w:rsidR="00E91282" w:rsidRPr="000B2F23">
              <w:rPr>
                <w:rStyle w:val="Collegamentoipertestuale"/>
                <w:rFonts w:asciiTheme="majorHAnsi" w:hAnsiTheme="majorHAnsi"/>
                <w:noProof/>
                <w:sz w:val="18"/>
                <w:szCs w:val="20"/>
              </w:rPr>
              <w:t>Art. 64 - Norme di comportamento all’interno del Cimitero</w:t>
            </w:r>
            <w:r w:rsidR="00E91282" w:rsidRPr="000B2F23">
              <w:rPr>
                <w:noProof/>
                <w:webHidden/>
              </w:rPr>
              <w:tab/>
            </w:r>
            <w:r w:rsidRPr="000B2F23">
              <w:rPr>
                <w:noProof/>
                <w:webHidden/>
              </w:rPr>
              <w:fldChar w:fldCharType="begin"/>
            </w:r>
            <w:r w:rsidR="00E91282" w:rsidRPr="000B2F23">
              <w:rPr>
                <w:noProof/>
                <w:webHidden/>
              </w:rPr>
              <w:instrText xml:space="preserve"> PAGEREF _Toc94552516 \h </w:instrText>
            </w:r>
            <w:r w:rsidRPr="000B2F23">
              <w:rPr>
                <w:noProof/>
                <w:webHidden/>
              </w:rPr>
            </w:r>
            <w:r w:rsidRPr="000B2F23">
              <w:rPr>
                <w:noProof/>
                <w:webHidden/>
              </w:rPr>
              <w:fldChar w:fldCharType="separate"/>
            </w:r>
            <w:r w:rsidR="005B0E0E">
              <w:rPr>
                <w:noProof/>
                <w:webHidden/>
              </w:rPr>
              <w:t>37</w:t>
            </w:r>
            <w:r w:rsidRPr="000B2F23">
              <w:rPr>
                <w:noProof/>
                <w:webHidden/>
              </w:rPr>
              <w:fldChar w:fldCharType="end"/>
            </w:r>
          </w:hyperlink>
        </w:p>
        <w:p w:rsidR="00E91282" w:rsidRPr="000B2F23" w:rsidRDefault="00CC40E9" w:rsidP="00171A06">
          <w:pPr>
            <w:pStyle w:val="Sommario1"/>
            <w:rPr>
              <w:noProof/>
            </w:rPr>
          </w:pPr>
          <w:hyperlink w:anchor="_Toc94552517" w:history="1">
            <w:r w:rsidR="00E91282" w:rsidRPr="000B2F23">
              <w:rPr>
                <w:rStyle w:val="Collegamentoipertestuale"/>
                <w:rFonts w:asciiTheme="majorHAnsi" w:hAnsiTheme="majorHAnsi"/>
                <w:noProof/>
                <w:sz w:val="18"/>
                <w:szCs w:val="20"/>
              </w:rPr>
              <w:t>Art. 65 - Riti religiosi</w:t>
            </w:r>
            <w:r w:rsidR="00E91282" w:rsidRPr="000B2F23">
              <w:rPr>
                <w:noProof/>
                <w:webHidden/>
              </w:rPr>
              <w:tab/>
            </w:r>
            <w:r w:rsidRPr="000B2F23">
              <w:rPr>
                <w:noProof/>
                <w:webHidden/>
              </w:rPr>
              <w:fldChar w:fldCharType="begin"/>
            </w:r>
            <w:r w:rsidR="00E91282" w:rsidRPr="000B2F23">
              <w:rPr>
                <w:noProof/>
                <w:webHidden/>
              </w:rPr>
              <w:instrText xml:space="preserve"> PAGEREF _Toc94552517 \h </w:instrText>
            </w:r>
            <w:r w:rsidRPr="000B2F23">
              <w:rPr>
                <w:noProof/>
                <w:webHidden/>
              </w:rPr>
            </w:r>
            <w:r w:rsidRPr="000B2F23">
              <w:rPr>
                <w:noProof/>
                <w:webHidden/>
              </w:rPr>
              <w:fldChar w:fldCharType="separate"/>
            </w:r>
            <w:r w:rsidR="005B0E0E">
              <w:rPr>
                <w:noProof/>
                <w:webHidden/>
              </w:rPr>
              <w:t>38</w:t>
            </w:r>
            <w:r w:rsidRPr="000B2F23">
              <w:rPr>
                <w:noProof/>
                <w:webHidden/>
              </w:rPr>
              <w:fldChar w:fldCharType="end"/>
            </w:r>
          </w:hyperlink>
        </w:p>
        <w:p w:rsidR="00E91282" w:rsidRPr="000B2F23" w:rsidRDefault="00CC40E9" w:rsidP="00171A06">
          <w:pPr>
            <w:pStyle w:val="Sommario1"/>
            <w:rPr>
              <w:noProof/>
            </w:rPr>
          </w:pPr>
          <w:hyperlink w:anchor="_Toc94552518" w:history="1">
            <w:r w:rsidR="00E91282" w:rsidRPr="000B2F23">
              <w:rPr>
                <w:rStyle w:val="Collegamentoipertestuale"/>
                <w:rFonts w:asciiTheme="majorHAnsi" w:hAnsiTheme="majorHAnsi"/>
                <w:noProof/>
                <w:sz w:val="18"/>
                <w:szCs w:val="20"/>
              </w:rPr>
              <w:t>Art. 66 - Divieto di attività commerciali</w:t>
            </w:r>
            <w:r w:rsidR="00E91282" w:rsidRPr="000B2F23">
              <w:rPr>
                <w:noProof/>
                <w:webHidden/>
              </w:rPr>
              <w:tab/>
            </w:r>
            <w:r w:rsidRPr="000B2F23">
              <w:rPr>
                <w:noProof/>
                <w:webHidden/>
              </w:rPr>
              <w:fldChar w:fldCharType="begin"/>
            </w:r>
            <w:r w:rsidR="00E91282" w:rsidRPr="000B2F23">
              <w:rPr>
                <w:noProof/>
                <w:webHidden/>
              </w:rPr>
              <w:instrText xml:space="preserve"> PAGEREF _Toc94552518 \h </w:instrText>
            </w:r>
            <w:r w:rsidRPr="000B2F23">
              <w:rPr>
                <w:noProof/>
                <w:webHidden/>
              </w:rPr>
            </w:r>
            <w:r w:rsidRPr="000B2F23">
              <w:rPr>
                <w:noProof/>
                <w:webHidden/>
              </w:rPr>
              <w:fldChar w:fldCharType="separate"/>
            </w:r>
            <w:r w:rsidR="005B0E0E">
              <w:rPr>
                <w:noProof/>
                <w:webHidden/>
              </w:rPr>
              <w:t>38</w:t>
            </w:r>
            <w:r w:rsidRPr="000B2F23">
              <w:rPr>
                <w:noProof/>
                <w:webHidden/>
              </w:rPr>
              <w:fldChar w:fldCharType="end"/>
            </w:r>
          </w:hyperlink>
        </w:p>
        <w:p w:rsidR="00E91282" w:rsidRPr="000B2F23" w:rsidRDefault="00CC40E9" w:rsidP="00171A06">
          <w:pPr>
            <w:pStyle w:val="Sommario1"/>
            <w:rPr>
              <w:noProof/>
            </w:rPr>
          </w:pPr>
          <w:hyperlink w:anchor="_Toc94552519" w:history="1">
            <w:r w:rsidR="00E91282" w:rsidRPr="000B2F23">
              <w:rPr>
                <w:rStyle w:val="Collegamentoipertestuale"/>
                <w:rFonts w:asciiTheme="majorHAnsi" w:hAnsiTheme="majorHAnsi"/>
                <w:noProof/>
                <w:sz w:val="18"/>
                <w:szCs w:val="20"/>
              </w:rPr>
              <w:t>Art. 67 - Accesso delle imprese nel cimitero per l’esecuzione di lavori riguardanti lapidi e tombe</w:t>
            </w:r>
            <w:r w:rsidR="00E91282" w:rsidRPr="000B2F23">
              <w:rPr>
                <w:noProof/>
                <w:webHidden/>
              </w:rPr>
              <w:tab/>
            </w:r>
            <w:r w:rsidRPr="000B2F23">
              <w:rPr>
                <w:noProof/>
                <w:webHidden/>
              </w:rPr>
              <w:fldChar w:fldCharType="begin"/>
            </w:r>
            <w:r w:rsidR="00E91282" w:rsidRPr="000B2F23">
              <w:rPr>
                <w:noProof/>
                <w:webHidden/>
              </w:rPr>
              <w:instrText xml:space="preserve"> PAGEREF _Toc94552519 \h </w:instrText>
            </w:r>
            <w:r w:rsidRPr="000B2F23">
              <w:rPr>
                <w:noProof/>
                <w:webHidden/>
              </w:rPr>
            </w:r>
            <w:r w:rsidRPr="000B2F23">
              <w:rPr>
                <w:noProof/>
                <w:webHidden/>
              </w:rPr>
              <w:fldChar w:fldCharType="separate"/>
            </w:r>
            <w:r w:rsidR="005B0E0E">
              <w:rPr>
                <w:noProof/>
                <w:webHidden/>
              </w:rPr>
              <w:t>38</w:t>
            </w:r>
            <w:r w:rsidRPr="000B2F23">
              <w:rPr>
                <w:noProof/>
                <w:webHidden/>
              </w:rPr>
              <w:fldChar w:fldCharType="end"/>
            </w:r>
          </w:hyperlink>
        </w:p>
        <w:p w:rsidR="00E91282" w:rsidRPr="000B2F23" w:rsidRDefault="00CC40E9" w:rsidP="00171A06">
          <w:pPr>
            <w:pStyle w:val="Sommario1"/>
            <w:rPr>
              <w:noProof/>
            </w:rPr>
          </w:pPr>
          <w:hyperlink w:anchor="_Toc94552520" w:history="1">
            <w:r w:rsidR="00E91282" w:rsidRPr="000B2F23">
              <w:rPr>
                <w:rStyle w:val="Collegamentoipertestuale"/>
                <w:rFonts w:asciiTheme="majorHAnsi" w:hAnsiTheme="majorHAnsi"/>
                <w:noProof/>
                <w:sz w:val="18"/>
                <w:szCs w:val="20"/>
              </w:rPr>
              <w:t>Art. 68 - Autorizzazioni e permessi di costruzione di sepolture private e di collocazione di ricordi funebri</w:t>
            </w:r>
            <w:r w:rsidR="00E91282" w:rsidRPr="000B2F23">
              <w:rPr>
                <w:noProof/>
                <w:webHidden/>
              </w:rPr>
              <w:tab/>
            </w:r>
            <w:r w:rsidRPr="000B2F23">
              <w:rPr>
                <w:noProof/>
                <w:webHidden/>
              </w:rPr>
              <w:fldChar w:fldCharType="begin"/>
            </w:r>
            <w:r w:rsidR="00E91282" w:rsidRPr="000B2F23">
              <w:rPr>
                <w:noProof/>
                <w:webHidden/>
              </w:rPr>
              <w:instrText xml:space="preserve"> PAGEREF _Toc94552520 \h </w:instrText>
            </w:r>
            <w:r w:rsidRPr="000B2F23">
              <w:rPr>
                <w:noProof/>
                <w:webHidden/>
              </w:rPr>
            </w:r>
            <w:r w:rsidRPr="000B2F23">
              <w:rPr>
                <w:noProof/>
                <w:webHidden/>
              </w:rPr>
              <w:fldChar w:fldCharType="separate"/>
            </w:r>
            <w:r w:rsidR="005B0E0E">
              <w:rPr>
                <w:noProof/>
                <w:webHidden/>
              </w:rPr>
              <w:t>38</w:t>
            </w:r>
            <w:r w:rsidRPr="000B2F23">
              <w:rPr>
                <w:noProof/>
                <w:webHidden/>
              </w:rPr>
              <w:fldChar w:fldCharType="end"/>
            </w:r>
          </w:hyperlink>
        </w:p>
        <w:p w:rsidR="00E91282" w:rsidRPr="000B2F23" w:rsidRDefault="00CC40E9" w:rsidP="00171A06">
          <w:pPr>
            <w:pStyle w:val="Sommario1"/>
            <w:rPr>
              <w:noProof/>
            </w:rPr>
          </w:pPr>
          <w:hyperlink w:anchor="_Toc94552521" w:history="1">
            <w:r w:rsidR="00E91282" w:rsidRPr="000B2F23">
              <w:rPr>
                <w:rStyle w:val="Collegamentoipertestuale"/>
                <w:rFonts w:asciiTheme="majorHAnsi" w:hAnsiTheme="majorHAnsi"/>
                <w:noProof/>
                <w:sz w:val="18"/>
                <w:szCs w:val="20"/>
              </w:rPr>
              <w:t>Art. 69 – Responsabilità</w:t>
            </w:r>
            <w:r w:rsidR="00E91282" w:rsidRPr="000B2F23">
              <w:rPr>
                <w:noProof/>
                <w:webHidden/>
              </w:rPr>
              <w:tab/>
            </w:r>
            <w:r w:rsidRPr="000B2F23">
              <w:rPr>
                <w:noProof/>
                <w:webHidden/>
              </w:rPr>
              <w:fldChar w:fldCharType="begin"/>
            </w:r>
            <w:r w:rsidR="00E91282" w:rsidRPr="000B2F23">
              <w:rPr>
                <w:noProof/>
                <w:webHidden/>
              </w:rPr>
              <w:instrText xml:space="preserve"> PAGEREF _Toc94552521 \h </w:instrText>
            </w:r>
            <w:r w:rsidRPr="000B2F23">
              <w:rPr>
                <w:noProof/>
                <w:webHidden/>
              </w:rPr>
            </w:r>
            <w:r w:rsidRPr="000B2F23">
              <w:rPr>
                <w:noProof/>
                <w:webHidden/>
              </w:rPr>
              <w:fldChar w:fldCharType="separate"/>
            </w:r>
            <w:r w:rsidR="005B0E0E">
              <w:rPr>
                <w:noProof/>
                <w:webHidden/>
              </w:rPr>
              <w:t>39</w:t>
            </w:r>
            <w:r w:rsidRPr="000B2F23">
              <w:rPr>
                <w:noProof/>
                <w:webHidden/>
              </w:rPr>
              <w:fldChar w:fldCharType="end"/>
            </w:r>
          </w:hyperlink>
        </w:p>
        <w:p w:rsidR="00E91282" w:rsidRPr="000B2F23" w:rsidRDefault="00CC40E9" w:rsidP="00171A06">
          <w:pPr>
            <w:pStyle w:val="Sommario1"/>
            <w:rPr>
              <w:noProof/>
            </w:rPr>
          </w:pPr>
          <w:hyperlink w:anchor="_Toc94552522" w:history="1">
            <w:r w:rsidR="00E91282" w:rsidRPr="000B2F23">
              <w:rPr>
                <w:rStyle w:val="Collegamentoipertestuale"/>
                <w:rFonts w:asciiTheme="majorHAnsi" w:hAnsiTheme="majorHAnsi"/>
                <w:noProof/>
                <w:sz w:val="18"/>
                <w:szCs w:val="20"/>
              </w:rPr>
              <w:t>Art. 70 - Recinzione aree. Materiali di scavo</w:t>
            </w:r>
            <w:r w:rsidR="00E91282" w:rsidRPr="000B2F23">
              <w:rPr>
                <w:noProof/>
                <w:webHidden/>
              </w:rPr>
              <w:tab/>
            </w:r>
            <w:r w:rsidRPr="000B2F23">
              <w:rPr>
                <w:noProof/>
                <w:webHidden/>
              </w:rPr>
              <w:fldChar w:fldCharType="begin"/>
            </w:r>
            <w:r w:rsidR="00E91282" w:rsidRPr="000B2F23">
              <w:rPr>
                <w:noProof/>
                <w:webHidden/>
              </w:rPr>
              <w:instrText xml:space="preserve"> PAGEREF _Toc94552522 \h </w:instrText>
            </w:r>
            <w:r w:rsidRPr="000B2F23">
              <w:rPr>
                <w:noProof/>
                <w:webHidden/>
              </w:rPr>
            </w:r>
            <w:r w:rsidRPr="000B2F23">
              <w:rPr>
                <w:noProof/>
                <w:webHidden/>
              </w:rPr>
              <w:fldChar w:fldCharType="separate"/>
            </w:r>
            <w:r w:rsidR="005B0E0E">
              <w:rPr>
                <w:noProof/>
                <w:webHidden/>
              </w:rPr>
              <w:t>39</w:t>
            </w:r>
            <w:r w:rsidRPr="000B2F23">
              <w:rPr>
                <w:noProof/>
                <w:webHidden/>
              </w:rPr>
              <w:fldChar w:fldCharType="end"/>
            </w:r>
          </w:hyperlink>
        </w:p>
        <w:p w:rsidR="00E91282" w:rsidRPr="000B2F23" w:rsidRDefault="00CC40E9" w:rsidP="00171A06">
          <w:pPr>
            <w:pStyle w:val="Sommario1"/>
            <w:rPr>
              <w:noProof/>
            </w:rPr>
          </w:pPr>
          <w:hyperlink w:anchor="_Toc94552523" w:history="1">
            <w:r w:rsidR="00E91282" w:rsidRPr="000B2F23">
              <w:rPr>
                <w:rStyle w:val="Collegamentoipertestuale"/>
                <w:rFonts w:asciiTheme="majorHAnsi" w:hAnsiTheme="majorHAnsi"/>
                <w:noProof/>
                <w:sz w:val="18"/>
                <w:szCs w:val="20"/>
              </w:rPr>
              <w:t>Art. 71 - Introduzione e deposito di materiali</w:t>
            </w:r>
            <w:r w:rsidR="00E91282" w:rsidRPr="000B2F23">
              <w:rPr>
                <w:noProof/>
                <w:webHidden/>
              </w:rPr>
              <w:tab/>
            </w:r>
            <w:r w:rsidRPr="000B2F23">
              <w:rPr>
                <w:noProof/>
                <w:webHidden/>
              </w:rPr>
              <w:fldChar w:fldCharType="begin"/>
            </w:r>
            <w:r w:rsidR="00E91282" w:rsidRPr="000B2F23">
              <w:rPr>
                <w:noProof/>
                <w:webHidden/>
              </w:rPr>
              <w:instrText xml:space="preserve"> PAGEREF _Toc94552523 \h </w:instrText>
            </w:r>
            <w:r w:rsidRPr="000B2F23">
              <w:rPr>
                <w:noProof/>
                <w:webHidden/>
              </w:rPr>
            </w:r>
            <w:r w:rsidRPr="000B2F23">
              <w:rPr>
                <w:noProof/>
                <w:webHidden/>
              </w:rPr>
              <w:fldChar w:fldCharType="separate"/>
            </w:r>
            <w:r w:rsidR="005B0E0E">
              <w:rPr>
                <w:noProof/>
                <w:webHidden/>
              </w:rPr>
              <w:t>39</w:t>
            </w:r>
            <w:r w:rsidRPr="000B2F23">
              <w:rPr>
                <w:noProof/>
                <w:webHidden/>
              </w:rPr>
              <w:fldChar w:fldCharType="end"/>
            </w:r>
          </w:hyperlink>
        </w:p>
        <w:p w:rsidR="00E91282" w:rsidRPr="00BE082F" w:rsidRDefault="00CC40E9" w:rsidP="00171A06">
          <w:pPr>
            <w:pStyle w:val="Sommario1"/>
            <w:rPr>
              <w:noProof/>
            </w:rPr>
          </w:pPr>
          <w:hyperlink w:anchor="_Toc94552524" w:history="1">
            <w:r w:rsidR="00E91282" w:rsidRPr="00BE082F">
              <w:rPr>
                <w:rStyle w:val="Collegamentoipertestuale"/>
                <w:rFonts w:asciiTheme="majorHAnsi" w:hAnsiTheme="majorHAnsi"/>
                <w:noProof/>
                <w:sz w:val="18"/>
                <w:szCs w:val="20"/>
              </w:rPr>
              <w:t>Art. 72 - Orario di lavoro</w:t>
            </w:r>
            <w:r w:rsidR="00E91282" w:rsidRPr="00BE082F">
              <w:rPr>
                <w:noProof/>
                <w:webHidden/>
              </w:rPr>
              <w:tab/>
            </w:r>
            <w:r w:rsidRPr="00BE082F">
              <w:rPr>
                <w:noProof/>
                <w:webHidden/>
              </w:rPr>
              <w:fldChar w:fldCharType="begin"/>
            </w:r>
            <w:r w:rsidR="00E91282" w:rsidRPr="00BE082F">
              <w:rPr>
                <w:noProof/>
                <w:webHidden/>
              </w:rPr>
              <w:instrText xml:space="preserve"> PAGEREF _Toc94552524 \h </w:instrText>
            </w:r>
            <w:r w:rsidRPr="00BE082F">
              <w:rPr>
                <w:noProof/>
                <w:webHidden/>
              </w:rPr>
            </w:r>
            <w:r w:rsidRPr="00BE082F">
              <w:rPr>
                <w:noProof/>
                <w:webHidden/>
              </w:rPr>
              <w:fldChar w:fldCharType="separate"/>
            </w:r>
            <w:r w:rsidR="005B0E0E">
              <w:rPr>
                <w:noProof/>
                <w:webHidden/>
              </w:rPr>
              <w:t>39</w:t>
            </w:r>
            <w:r w:rsidRPr="00BE082F">
              <w:rPr>
                <w:noProof/>
                <w:webHidden/>
              </w:rPr>
              <w:fldChar w:fldCharType="end"/>
            </w:r>
          </w:hyperlink>
        </w:p>
        <w:p w:rsidR="00E91282" w:rsidRPr="000B2F23" w:rsidRDefault="00CC40E9" w:rsidP="00171A06">
          <w:pPr>
            <w:pStyle w:val="Sommario1"/>
            <w:rPr>
              <w:noProof/>
            </w:rPr>
          </w:pPr>
          <w:hyperlink w:anchor="_Toc94552525" w:history="1">
            <w:r w:rsidR="00E91282" w:rsidRPr="00BE082F">
              <w:rPr>
                <w:rStyle w:val="Collegamentoipertestuale"/>
                <w:rFonts w:asciiTheme="majorHAnsi" w:hAnsiTheme="majorHAnsi"/>
                <w:noProof/>
                <w:sz w:val="18"/>
                <w:szCs w:val="20"/>
              </w:rPr>
              <w:t>Art. 73 - Sospensione dei lavori in occasione della Commemorazione dei Defunti</w:t>
            </w:r>
            <w:r w:rsidR="00E91282" w:rsidRPr="00BE082F">
              <w:rPr>
                <w:noProof/>
                <w:webHidden/>
              </w:rPr>
              <w:tab/>
            </w:r>
            <w:r w:rsidRPr="00BE082F">
              <w:rPr>
                <w:noProof/>
                <w:webHidden/>
              </w:rPr>
              <w:fldChar w:fldCharType="begin"/>
            </w:r>
            <w:r w:rsidR="00E91282" w:rsidRPr="00BE082F">
              <w:rPr>
                <w:noProof/>
                <w:webHidden/>
              </w:rPr>
              <w:instrText xml:space="preserve"> PAGEREF _Toc94552525 \h </w:instrText>
            </w:r>
            <w:r w:rsidRPr="00BE082F">
              <w:rPr>
                <w:noProof/>
                <w:webHidden/>
              </w:rPr>
            </w:r>
            <w:r w:rsidRPr="00BE082F">
              <w:rPr>
                <w:noProof/>
                <w:webHidden/>
              </w:rPr>
              <w:fldChar w:fldCharType="separate"/>
            </w:r>
            <w:r w:rsidR="005B0E0E">
              <w:rPr>
                <w:noProof/>
                <w:webHidden/>
              </w:rPr>
              <w:t>40</w:t>
            </w:r>
            <w:r w:rsidRPr="00BE082F">
              <w:rPr>
                <w:noProof/>
                <w:webHidden/>
              </w:rPr>
              <w:fldChar w:fldCharType="end"/>
            </w:r>
          </w:hyperlink>
        </w:p>
        <w:p w:rsidR="00E91282" w:rsidRPr="000B2F23" w:rsidRDefault="00CC40E9" w:rsidP="00171A06">
          <w:pPr>
            <w:pStyle w:val="Sommario1"/>
            <w:rPr>
              <w:noProof/>
            </w:rPr>
          </w:pPr>
          <w:hyperlink w:anchor="_Toc94552526" w:history="1">
            <w:r w:rsidR="00E91282" w:rsidRPr="000B2F23">
              <w:rPr>
                <w:rStyle w:val="Collegamentoipertestuale"/>
                <w:rFonts w:asciiTheme="majorHAnsi" w:hAnsiTheme="majorHAnsi"/>
                <w:noProof/>
                <w:sz w:val="18"/>
                <w:szCs w:val="20"/>
              </w:rPr>
              <w:t>Art. 74 - Vigilanza</w:t>
            </w:r>
            <w:r w:rsidR="00E91282" w:rsidRPr="000B2F23">
              <w:rPr>
                <w:noProof/>
                <w:webHidden/>
              </w:rPr>
              <w:tab/>
            </w:r>
            <w:r w:rsidRPr="000B2F23">
              <w:rPr>
                <w:noProof/>
                <w:webHidden/>
              </w:rPr>
              <w:fldChar w:fldCharType="begin"/>
            </w:r>
            <w:r w:rsidR="00E91282" w:rsidRPr="000B2F23">
              <w:rPr>
                <w:noProof/>
                <w:webHidden/>
              </w:rPr>
              <w:instrText xml:space="preserve"> PAGEREF _Toc94552526 \h </w:instrText>
            </w:r>
            <w:r w:rsidRPr="000B2F23">
              <w:rPr>
                <w:noProof/>
                <w:webHidden/>
              </w:rPr>
            </w:r>
            <w:r w:rsidRPr="000B2F23">
              <w:rPr>
                <w:noProof/>
                <w:webHidden/>
              </w:rPr>
              <w:fldChar w:fldCharType="separate"/>
            </w:r>
            <w:r w:rsidR="005B0E0E">
              <w:rPr>
                <w:noProof/>
                <w:webHidden/>
              </w:rPr>
              <w:t>40</w:t>
            </w:r>
            <w:r w:rsidRPr="000B2F23">
              <w:rPr>
                <w:noProof/>
                <w:webHidden/>
              </w:rPr>
              <w:fldChar w:fldCharType="end"/>
            </w:r>
          </w:hyperlink>
        </w:p>
        <w:p w:rsidR="00E91282" w:rsidRPr="000B2F23" w:rsidRDefault="00CC40E9" w:rsidP="00171A06">
          <w:pPr>
            <w:pStyle w:val="Sommario1"/>
            <w:rPr>
              <w:noProof/>
            </w:rPr>
          </w:pPr>
          <w:hyperlink w:anchor="_Toc94552527" w:history="1">
            <w:r w:rsidR="00E91282" w:rsidRPr="000B2F23">
              <w:rPr>
                <w:rStyle w:val="Collegamentoipertestuale"/>
                <w:rFonts w:asciiTheme="majorHAnsi" w:hAnsiTheme="majorHAnsi"/>
                <w:noProof/>
                <w:sz w:val="18"/>
                <w:szCs w:val="20"/>
              </w:rPr>
              <w:t>Art. 75 - Coltivazione di fiori ed arbusti</w:t>
            </w:r>
            <w:r w:rsidR="00E91282" w:rsidRPr="000B2F23">
              <w:rPr>
                <w:noProof/>
                <w:webHidden/>
              </w:rPr>
              <w:tab/>
            </w:r>
            <w:r w:rsidRPr="000B2F23">
              <w:rPr>
                <w:noProof/>
                <w:webHidden/>
              </w:rPr>
              <w:fldChar w:fldCharType="begin"/>
            </w:r>
            <w:r w:rsidR="00E91282" w:rsidRPr="000B2F23">
              <w:rPr>
                <w:noProof/>
                <w:webHidden/>
              </w:rPr>
              <w:instrText xml:space="preserve"> PAGEREF _Toc94552527 \h </w:instrText>
            </w:r>
            <w:r w:rsidRPr="000B2F23">
              <w:rPr>
                <w:noProof/>
                <w:webHidden/>
              </w:rPr>
            </w:r>
            <w:r w:rsidRPr="000B2F23">
              <w:rPr>
                <w:noProof/>
                <w:webHidden/>
              </w:rPr>
              <w:fldChar w:fldCharType="separate"/>
            </w:r>
            <w:r w:rsidR="005B0E0E">
              <w:rPr>
                <w:noProof/>
                <w:webHidden/>
              </w:rPr>
              <w:t>40</w:t>
            </w:r>
            <w:r w:rsidRPr="000B2F23">
              <w:rPr>
                <w:noProof/>
                <w:webHidden/>
              </w:rPr>
              <w:fldChar w:fldCharType="end"/>
            </w:r>
          </w:hyperlink>
        </w:p>
        <w:p w:rsidR="00E91282" w:rsidRPr="000B2F23" w:rsidRDefault="00CC40E9" w:rsidP="00171A06">
          <w:pPr>
            <w:pStyle w:val="Sommario1"/>
            <w:rPr>
              <w:noProof/>
            </w:rPr>
          </w:pPr>
          <w:hyperlink w:anchor="_Toc94552528" w:history="1">
            <w:r w:rsidR="00E91282" w:rsidRPr="000B2F23">
              <w:rPr>
                <w:rStyle w:val="Collegamentoipertestuale"/>
                <w:rFonts w:asciiTheme="majorHAnsi" w:hAnsiTheme="majorHAnsi"/>
                <w:noProof/>
                <w:sz w:val="18"/>
                <w:szCs w:val="20"/>
              </w:rPr>
              <w:t>Art. 76 - Riti funebri</w:t>
            </w:r>
            <w:r w:rsidR="00E91282" w:rsidRPr="000B2F23">
              <w:rPr>
                <w:noProof/>
                <w:webHidden/>
              </w:rPr>
              <w:tab/>
            </w:r>
            <w:r w:rsidRPr="000B2F23">
              <w:rPr>
                <w:noProof/>
                <w:webHidden/>
              </w:rPr>
              <w:fldChar w:fldCharType="begin"/>
            </w:r>
            <w:r w:rsidR="00E91282" w:rsidRPr="000B2F23">
              <w:rPr>
                <w:noProof/>
                <w:webHidden/>
              </w:rPr>
              <w:instrText xml:space="preserve"> PAGEREF _Toc94552528 \h </w:instrText>
            </w:r>
            <w:r w:rsidRPr="000B2F23">
              <w:rPr>
                <w:noProof/>
                <w:webHidden/>
              </w:rPr>
            </w:r>
            <w:r w:rsidRPr="000B2F23">
              <w:rPr>
                <w:noProof/>
                <w:webHidden/>
              </w:rPr>
              <w:fldChar w:fldCharType="separate"/>
            </w:r>
            <w:r w:rsidR="005B0E0E">
              <w:rPr>
                <w:noProof/>
                <w:webHidden/>
              </w:rPr>
              <w:t>40</w:t>
            </w:r>
            <w:r w:rsidRPr="000B2F23">
              <w:rPr>
                <w:noProof/>
                <w:webHidden/>
              </w:rPr>
              <w:fldChar w:fldCharType="end"/>
            </w:r>
          </w:hyperlink>
        </w:p>
        <w:p w:rsidR="00E91282" w:rsidRPr="000B2F23" w:rsidRDefault="00CC40E9" w:rsidP="00171A06">
          <w:pPr>
            <w:pStyle w:val="Sommario1"/>
            <w:rPr>
              <w:noProof/>
            </w:rPr>
          </w:pPr>
          <w:hyperlink w:anchor="_Toc94552529" w:history="1">
            <w:r w:rsidR="00E91282" w:rsidRPr="000B2F23">
              <w:rPr>
                <w:rStyle w:val="Collegamentoipertestuale"/>
                <w:rFonts w:asciiTheme="majorHAnsi" w:hAnsiTheme="majorHAnsi"/>
                <w:noProof/>
                <w:sz w:val="18"/>
                <w:szCs w:val="20"/>
              </w:rPr>
              <w:t>Art. 77 - Epigrafi, monumenti, ornamenti, sulle tombe nei campi comuni</w:t>
            </w:r>
            <w:r w:rsidR="00E91282" w:rsidRPr="000B2F23">
              <w:rPr>
                <w:noProof/>
                <w:webHidden/>
              </w:rPr>
              <w:tab/>
            </w:r>
            <w:r w:rsidRPr="000B2F23">
              <w:rPr>
                <w:noProof/>
                <w:webHidden/>
              </w:rPr>
              <w:fldChar w:fldCharType="begin"/>
            </w:r>
            <w:r w:rsidR="00E91282" w:rsidRPr="000B2F23">
              <w:rPr>
                <w:noProof/>
                <w:webHidden/>
              </w:rPr>
              <w:instrText xml:space="preserve"> PAGEREF _Toc94552529 \h </w:instrText>
            </w:r>
            <w:r w:rsidRPr="000B2F23">
              <w:rPr>
                <w:noProof/>
                <w:webHidden/>
              </w:rPr>
            </w:r>
            <w:r w:rsidRPr="000B2F23">
              <w:rPr>
                <w:noProof/>
                <w:webHidden/>
              </w:rPr>
              <w:fldChar w:fldCharType="separate"/>
            </w:r>
            <w:r w:rsidR="005B0E0E">
              <w:rPr>
                <w:noProof/>
                <w:webHidden/>
              </w:rPr>
              <w:t>40</w:t>
            </w:r>
            <w:r w:rsidRPr="000B2F23">
              <w:rPr>
                <w:noProof/>
                <w:webHidden/>
              </w:rPr>
              <w:fldChar w:fldCharType="end"/>
            </w:r>
          </w:hyperlink>
        </w:p>
        <w:p w:rsidR="00E91282" w:rsidRPr="000B2F23" w:rsidRDefault="00CC40E9" w:rsidP="00171A06">
          <w:pPr>
            <w:pStyle w:val="Sommario1"/>
            <w:rPr>
              <w:noProof/>
            </w:rPr>
          </w:pPr>
          <w:hyperlink w:anchor="_Toc94552530" w:history="1">
            <w:r w:rsidR="00E91282" w:rsidRPr="000B2F23">
              <w:rPr>
                <w:rStyle w:val="Collegamentoipertestuale"/>
                <w:rFonts w:asciiTheme="majorHAnsi" w:hAnsiTheme="majorHAnsi"/>
                <w:noProof/>
                <w:sz w:val="18"/>
                <w:szCs w:val="20"/>
              </w:rPr>
              <w:t>Art. 78 - Obblighi e divieti per il personale dei cimiteri</w:t>
            </w:r>
            <w:r w:rsidR="00E91282" w:rsidRPr="000B2F23">
              <w:rPr>
                <w:noProof/>
                <w:webHidden/>
              </w:rPr>
              <w:tab/>
            </w:r>
            <w:r w:rsidRPr="000B2F23">
              <w:rPr>
                <w:noProof/>
                <w:webHidden/>
              </w:rPr>
              <w:fldChar w:fldCharType="begin"/>
            </w:r>
            <w:r w:rsidR="00E91282" w:rsidRPr="000B2F23">
              <w:rPr>
                <w:noProof/>
                <w:webHidden/>
              </w:rPr>
              <w:instrText xml:space="preserve"> PAGEREF _Toc94552530 \h </w:instrText>
            </w:r>
            <w:r w:rsidRPr="000B2F23">
              <w:rPr>
                <w:noProof/>
                <w:webHidden/>
              </w:rPr>
            </w:r>
            <w:r w:rsidRPr="000B2F23">
              <w:rPr>
                <w:noProof/>
                <w:webHidden/>
              </w:rPr>
              <w:fldChar w:fldCharType="separate"/>
            </w:r>
            <w:r w:rsidR="005B0E0E">
              <w:rPr>
                <w:noProof/>
                <w:webHidden/>
              </w:rPr>
              <w:t>41</w:t>
            </w:r>
            <w:r w:rsidRPr="000B2F23">
              <w:rPr>
                <w:noProof/>
                <w:webHidden/>
              </w:rPr>
              <w:fldChar w:fldCharType="end"/>
            </w:r>
          </w:hyperlink>
        </w:p>
        <w:p w:rsidR="00E91282" w:rsidRPr="000B2F23" w:rsidRDefault="00CC40E9" w:rsidP="00171A06">
          <w:pPr>
            <w:pStyle w:val="Sommario1"/>
            <w:rPr>
              <w:noProof/>
            </w:rPr>
          </w:pPr>
          <w:hyperlink w:anchor="_Toc94552531" w:history="1">
            <w:r w:rsidR="00E91282" w:rsidRPr="000B2F23">
              <w:rPr>
                <w:rStyle w:val="Collegamentoipertestuale"/>
                <w:rFonts w:asciiTheme="majorHAnsi" w:hAnsiTheme="majorHAnsi"/>
                <w:noProof/>
                <w:sz w:val="18"/>
                <w:szCs w:val="20"/>
              </w:rPr>
              <w:t>Art. 79 - Illuminazione votiva</w:t>
            </w:r>
            <w:r w:rsidR="00E91282" w:rsidRPr="000B2F23">
              <w:rPr>
                <w:noProof/>
                <w:webHidden/>
              </w:rPr>
              <w:tab/>
            </w:r>
            <w:r w:rsidRPr="000B2F23">
              <w:rPr>
                <w:noProof/>
                <w:webHidden/>
              </w:rPr>
              <w:fldChar w:fldCharType="begin"/>
            </w:r>
            <w:r w:rsidR="00E91282" w:rsidRPr="000B2F23">
              <w:rPr>
                <w:noProof/>
                <w:webHidden/>
              </w:rPr>
              <w:instrText xml:space="preserve"> PAGEREF _Toc94552531 \h </w:instrText>
            </w:r>
            <w:r w:rsidRPr="000B2F23">
              <w:rPr>
                <w:noProof/>
                <w:webHidden/>
              </w:rPr>
            </w:r>
            <w:r w:rsidRPr="000B2F23">
              <w:rPr>
                <w:noProof/>
                <w:webHidden/>
              </w:rPr>
              <w:fldChar w:fldCharType="separate"/>
            </w:r>
            <w:r w:rsidR="005B0E0E">
              <w:rPr>
                <w:noProof/>
                <w:webHidden/>
              </w:rPr>
              <w:t>42</w:t>
            </w:r>
            <w:r w:rsidRPr="000B2F23">
              <w:rPr>
                <w:noProof/>
                <w:webHidden/>
              </w:rPr>
              <w:fldChar w:fldCharType="end"/>
            </w:r>
          </w:hyperlink>
        </w:p>
        <w:p w:rsidR="00171A06" w:rsidRPr="00171A06" w:rsidRDefault="00171A06" w:rsidP="00171A06">
          <w:pPr>
            <w:pStyle w:val="Sommario1"/>
            <w:rPr>
              <w:noProof/>
            </w:rPr>
          </w:pPr>
          <w:r w:rsidRPr="00171A06">
            <w:rPr>
              <w:noProof/>
            </w:rPr>
            <w:t>CAPO VIII - CIMITERI PER ANIMALI D’AFFEZIONE</w:t>
          </w:r>
        </w:p>
        <w:p w:rsidR="00E91282" w:rsidRPr="000B2F23" w:rsidRDefault="00CC40E9" w:rsidP="00171A06">
          <w:pPr>
            <w:pStyle w:val="Sommario1"/>
            <w:rPr>
              <w:noProof/>
            </w:rPr>
          </w:pPr>
          <w:hyperlink w:anchor="_Toc94552532" w:history="1">
            <w:r w:rsidR="00E91282" w:rsidRPr="000B2F23">
              <w:rPr>
                <w:rStyle w:val="Collegamentoipertestuale"/>
                <w:rFonts w:asciiTheme="majorHAnsi" w:hAnsiTheme="majorHAnsi"/>
                <w:noProof/>
                <w:sz w:val="18"/>
                <w:szCs w:val="20"/>
              </w:rPr>
              <w:t>Art. 80 - Costruzione dei cimiteri per animali d’affezione</w:t>
            </w:r>
            <w:r w:rsidR="00E91282" w:rsidRPr="000B2F23">
              <w:rPr>
                <w:noProof/>
                <w:webHidden/>
              </w:rPr>
              <w:tab/>
            </w:r>
            <w:r w:rsidRPr="000B2F23">
              <w:rPr>
                <w:noProof/>
                <w:webHidden/>
              </w:rPr>
              <w:fldChar w:fldCharType="begin"/>
            </w:r>
            <w:r w:rsidR="00E91282" w:rsidRPr="000B2F23">
              <w:rPr>
                <w:noProof/>
                <w:webHidden/>
              </w:rPr>
              <w:instrText xml:space="preserve"> PAGEREF _Toc94552532 \h </w:instrText>
            </w:r>
            <w:r w:rsidRPr="000B2F23">
              <w:rPr>
                <w:noProof/>
                <w:webHidden/>
              </w:rPr>
            </w:r>
            <w:r w:rsidRPr="000B2F23">
              <w:rPr>
                <w:noProof/>
                <w:webHidden/>
              </w:rPr>
              <w:fldChar w:fldCharType="separate"/>
            </w:r>
            <w:r w:rsidR="005B0E0E">
              <w:rPr>
                <w:noProof/>
                <w:webHidden/>
              </w:rPr>
              <w:t>42</w:t>
            </w:r>
            <w:r w:rsidRPr="000B2F23">
              <w:rPr>
                <w:noProof/>
                <w:webHidden/>
              </w:rPr>
              <w:fldChar w:fldCharType="end"/>
            </w:r>
          </w:hyperlink>
        </w:p>
        <w:p w:rsidR="00E91282" w:rsidRPr="000B2F23" w:rsidRDefault="00CC40E9" w:rsidP="00171A06">
          <w:pPr>
            <w:pStyle w:val="Sommario1"/>
            <w:rPr>
              <w:noProof/>
            </w:rPr>
          </w:pPr>
          <w:hyperlink w:anchor="_Toc94552533" w:history="1">
            <w:r w:rsidR="00E91282" w:rsidRPr="000B2F23">
              <w:rPr>
                <w:rStyle w:val="Collegamentoipertestuale"/>
                <w:rFonts w:asciiTheme="majorHAnsi" w:hAnsiTheme="majorHAnsi"/>
                <w:noProof/>
                <w:sz w:val="18"/>
                <w:szCs w:val="20"/>
              </w:rPr>
              <w:t>Art. 81 - Competenza del Comune</w:t>
            </w:r>
            <w:r w:rsidR="00E91282" w:rsidRPr="000B2F23">
              <w:rPr>
                <w:noProof/>
                <w:webHidden/>
              </w:rPr>
              <w:tab/>
            </w:r>
            <w:r w:rsidRPr="000B2F23">
              <w:rPr>
                <w:noProof/>
                <w:webHidden/>
              </w:rPr>
              <w:fldChar w:fldCharType="begin"/>
            </w:r>
            <w:r w:rsidR="00E91282" w:rsidRPr="000B2F23">
              <w:rPr>
                <w:noProof/>
                <w:webHidden/>
              </w:rPr>
              <w:instrText xml:space="preserve"> PAGEREF _Toc94552533 \h </w:instrText>
            </w:r>
            <w:r w:rsidRPr="000B2F23">
              <w:rPr>
                <w:noProof/>
                <w:webHidden/>
              </w:rPr>
            </w:r>
            <w:r w:rsidRPr="000B2F23">
              <w:rPr>
                <w:noProof/>
                <w:webHidden/>
              </w:rPr>
              <w:fldChar w:fldCharType="separate"/>
            </w:r>
            <w:r w:rsidR="005B0E0E">
              <w:rPr>
                <w:noProof/>
                <w:webHidden/>
              </w:rPr>
              <w:t>42</w:t>
            </w:r>
            <w:r w:rsidRPr="000B2F23">
              <w:rPr>
                <w:noProof/>
                <w:webHidden/>
              </w:rPr>
              <w:fldChar w:fldCharType="end"/>
            </w:r>
          </w:hyperlink>
        </w:p>
        <w:p w:rsidR="00E91282" w:rsidRPr="000B2F23" w:rsidRDefault="00CC40E9" w:rsidP="00171A06">
          <w:pPr>
            <w:pStyle w:val="Sommario1"/>
            <w:rPr>
              <w:noProof/>
            </w:rPr>
          </w:pPr>
          <w:hyperlink w:anchor="_Toc94552534" w:history="1">
            <w:r w:rsidR="00E91282" w:rsidRPr="000B2F23">
              <w:rPr>
                <w:rStyle w:val="Collegamentoipertestuale"/>
                <w:rFonts w:asciiTheme="majorHAnsi" w:hAnsiTheme="majorHAnsi"/>
                <w:noProof/>
                <w:sz w:val="18"/>
                <w:szCs w:val="20"/>
              </w:rPr>
              <w:t>Art. 82 - Competenza dell’Azienda Sanitaria Locale</w:t>
            </w:r>
            <w:r w:rsidR="00E91282" w:rsidRPr="000B2F23">
              <w:rPr>
                <w:noProof/>
                <w:webHidden/>
              </w:rPr>
              <w:tab/>
            </w:r>
            <w:r w:rsidRPr="000B2F23">
              <w:rPr>
                <w:noProof/>
                <w:webHidden/>
              </w:rPr>
              <w:fldChar w:fldCharType="begin"/>
            </w:r>
            <w:r w:rsidR="00E91282" w:rsidRPr="000B2F23">
              <w:rPr>
                <w:noProof/>
                <w:webHidden/>
              </w:rPr>
              <w:instrText xml:space="preserve"> PAGEREF _Toc94552534 \h </w:instrText>
            </w:r>
            <w:r w:rsidRPr="000B2F23">
              <w:rPr>
                <w:noProof/>
                <w:webHidden/>
              </w:rPr>
            </w:r>
            <w:r w:rsidRPr="000B2F23">
              <w:rPr>
                <w:noProof/>
                <w:webHidden/>
              </w:rPr>
              <w:fldChar w:fldCharType="separate"/>
            </w:r>
            <w:r w:rsidR="005B0E0E">
              <w:rPr>
                <w:noProof/>
                <w:webHidden/>
              </w:rPr>
              <w:t>43</w:t>
            </w:r>
            <w:r w:rsidRPr="000B2F23">
              <w:rPr>
                <w:noProof/>
                <w:webHidden/>
              </w:rPr>
              <w:fldChar w:fldCharType="end"/>
            </w:r>
          </w:hyperlink>
        </w:p>
        <w:p w:rsidR="00E91282" w:rsidRPr="000B2F23" w:rsidRDefault="00CC40E9" w:rsidP="00171A06">
          <w:pPr>
            <w:pStyle w:val="Sommario1"/>
            <w:rPr>
              <w:noProof/>
            </w:rPr>
          </w:pPr>
          <w:hyperlink w:anchor="_Toc94552535" w:history="1">
            <w:r w:rsidR="00E91282" w:rsidRPr="000B2F23">
              <w:rPr>
                <w:rStyle w:val="Collegamentoipertestuale"/>
                <w:rFonts w:asciiTheme="majorHAnsi" w:hAnsiTheme="majorHAnsi"/>
                <w:noProof/>
                <w:sz w:val="18"/>
                <w:szCs w:val="20"/>
              </w:rPr>
              <w:t>Art. 83 - Compiti del Soggetto Gestore della Struttura</w:t>
            </w:r>
            <w:r w:rsidR="00E91282" w:rsidRPr="000B2F23">
              <w:rPr>
                <w:noProof/>
                <w:webHidden/>
              </w:rPr>
              <w:tab/>
            </w:r>
            <w:r w:rsidRPr="000B2F23">
              <w:rPr>
                <w:noProof/>
                <w:webHidden/>
              </w:rPr>
              <w:fldChar w:fldCharType="begin"/>
            </w:r>
            <w:r w:rsidR="00E91282" w:rsidRPr="000B2F23">
              <w:rPr>
                <w:noProof/>
                <w:webHidden/>
              </w:rPr>
              <w:instrText xml:space="preserve"> PAGEREF _Toc94552535 \h </w:instrText>
            </w:r>
            <w:r w:rsidRPr="000B2F23">
              <w:rPr>
                <w:noProof/>
                <w:webHidden/>
              </w:rPr>
            </w:r>
            <w:r w:rsidRPr="000B2F23">
              <w:rPr>
                <w:noProof/>
                <w:webHidden/>
              </w:rPr>
              <w:fldChar w:fldCharType="separate"/>
            </w:r>
            <w:r w:rsidR="005B0E0E">
              <w:rPr>
                <w:noProof/>
                <w:webHidden/>
              </w:rPr>
              <w:t>43</w:t>
            </w:r>
            <w:r w:rsidRPr="000B2F23">
              <w:rPr>
                <w:noProof/>
                <w:webHidden/>
              </w:rPr>
              <w:fldChar w:fldCharType="end"/>
            </w:r>
          </w:hyperlink>
        </w:p>
        <w:p w:rsidR="00E91282" w:rsidRPr="000B2F23" w:rsidRDefault="00CC40E9" w:rsidP="00171A06">
          <w:pPr>
            <w:pStyle w:val="Sommario1"/>
            <w:rPr>
              <w:noProof/>
            </w:rPr>
          </w:pPr>
          <w:hyperlink w:anchor="_Toc94552536" w:history="1">
            <w:r w:rsidR="00E91282" w:rsidRPr="000B2F23">
              <w:rPr>
                <w:rStyle w:val="Collegamentoipertestuale"/>
                <w:rFonts w:asciiTheme="majorHAnsi" w:hAnsiTheme="majorHAnsi"/>
                <w:noProof/>
                <w:sz w:val="18"/>
                <w:szCs w:val="20"/>
              </w:rPr>
              <w:t>Art. 84 - Spoglie animali destinate al Cimitero e Servizi offerti</w:t>
            </w:r>
            <w:r w:rsidR="00E91282" w:rsidRPr="000B2F23">
              <w:rPr>
                <w:noProof/>
                <w:webHidden/>
              </w:rPr>
              <w:tab/>
            </w:r>
            <w:r w:rsidRPr="000B2F23">
              <w:rPr>
                <w:noProof/>
                <w:webHidden/>
              </w:rPr>
              <w:fldChar w:fldCharType="begin"/>
            </w:r>
            <w:r w:rsidR="00E91282" w:rsidRPr="000B2F23">
              <w:rPr>
                <w:noProof/>
                <w:webHidden/>
              </w:rPr>
              <w:instrText xml:space="preserve"> PAGEREF _Toc94552536 \h </w:instrText>
            </w:r>
            <w:r w:rsidRPr="000B2F23">
              <w:rPr>
                <w:noProof/>
                <w:webHidden/>
              </w:rPr>
            </w:r>
            <w:r w:rsidRPr="000B2F23">
              <w:rPr>
                <w:noProof/>
                <w:webHidden/>
              </w:rPr>
              <w:fldChar w:fldCharType="separate"/>
            </w:r>
            <w:r w:rsidR="005B0E0E">
              <w:rPr>
                <w:noProof/>
                <w:webHidden/>
              </w:rPr>
              <w:t>44</w:t>
            </w:r>
            <w:r w:rsidRPr="000B2F23">
              <w:rPr>
                <w:noProof/>
                <w:webHidden/>
              </w:rPr>
              <w:fldChar w:fldCharType="end"/>
            </w:r>
          </w:hyperlink>
        </w:p>
        <w:p w:rsidR="00E91282" w:rsidRPr="000B2F23" w:rsidRDefault="00CC40E9" w:rsidP="00171A06">
          <w:pPr>
            <w:pStyle w:val="Sommario1"/>
            <w:rPr>
              <w:noProof/>
            </w:rPr>
          </w:pPr>
          <w:hyperlink w:anchor="_Toc94552537" w:history="1">
            <w:r w:rsidR="00E91282" w:rsidRPr="000B2F23">
              <w:rPr>
                <w:rStyle w:val="Collegamentoipertestuale"/>
                <w:rFonts w:asciiTheme="majorHAnsi" w:hAnsiTheme="majorHAnsi"/>
                <w:noProof/>
                <w:sz w:val="18"/>
                <w:szCs w:val="20"/>
              </w:rPr>
              <w:t>Art. 85 - Trasporto</w:t>
            </w:r>
            <w:r w:rsidR="00E91282" w:rsidRPr="000B2F23">
              <w:rPr>
                <w:noProof/>
                <w:webHidden/>
              </w:rPr>
              <w:tab/>
            </w:r>
            <w:r w:rsidRPr="000B2F23">
              <w:rPr>
                <w:noProof/>
                <w:webHidden/>
              </w:rPr>
              <w:fldChar w:fldCharType="begin"/>
            </w:r>
            <w:r w:rsidR="00E91282" w:rsidRPr="000B2F23">
              <w:rPr>
                <w:noProof/>
                <w:webHidden/>
              </w:rPr>
              <w:instrText xml:space="preserve"> PAGEREF _Toc94552537 \h </w:instrText>
            </w:r>
            <w:r w:rsidRPr="000B2F23">
              <w:rPr>
                <w:noProof/>
                <w:webHidden/>
              </w:rPr>
            </w:r>
            <w:r w:rsidRPr="000B2F23">
              <w:rPr>
                <w:noProof/>
                <w:webHidden/>
              </w:rPr>
              <w:fldChar w:fldCharType="separate"/>
            </w:r>
            <w:r w:rsidR="005B0E0E">
              <w:rPr>
                <w:noProof/>
                <w:webHidden/>
              </w:rPr>
              <w:t>45</w:t>
            </w:r>
            <w:r w:rsidRPr="000B2F23">
              <w:rPr>
                <w:noProof/>
                <w:webHidden/>
              </w:rPr>
              <w:fldChar w:fldCharType="end"/>
            </w:r>
          </w:hyperlink>
        </w:p>
        <w:p w:rsidR="00E91282" w:rsidRPr="000B2F23" w:rsidRDefault="00CC40E9" w:rsidP="00171A06">
          <w:pPr>
            <w:pStyle w:val="Sommario1"/>
            <w:rPr>
              <w:noProof/>
            </w:rPr>
          </w:pPr>
          <w:hyperlink w:anchor="_Toc94552538" w:history="1">
            <w:r w:rsidR="00E91282" w:rsidRPr="000B2F23">
              <w:rPr>
                <w:rStyle w:val="Collegamentoipertestuale"/>
                <w:rFonts w:asciiTheme="majorHAnsi" w:hAnsiTheme="majorHAnsi"/>
                <w:noProof/>
                <w:sz w:val="18"/>
                <w:szCs w:val="20"/>
              </w:rPr>
              <w:t>Art. 86 - Caratteristiche strutturali e funzionali</w:t>
            </w:r>
            <w:r w:rsidR="00E91282" w:rsidRPr="000B2F23">
              <w:rPr>
                <w:noProof/>
                <w:webHidden/>
              </w:rPr>
              <w:tab/>
            </w:r>
            <w:r w:rsidRPr="000B2F23">
              <w:rPr>
                <w:noProof/>
                <w:webHidden/>
              </w:rPr>
              <w:fldChar w:fldCharType="begin"/>
            </w:r>
            <w:r w:rsidR="00E91282" w:rsidRPr="000B2F23">
              <w:rPr>
                <w:noProof/>
                <w:webHidden/>
              </w:rPr>
              <w:instrText xml:space="preserve"> PAGEREF _Toc94552538 \h </w:instrText>
            </w:r>
            <w:r w:rsidRPr="000B2F23">
              <w:rPr>
                <w:noProof/>
                <w:webHidden/>
              </w:rPr>
            </w:r>
            <w:r w:rsidRPr="000B2F23">
              <w:rPr>
                <w:noProof/>
                <w:webHidden/>
              </w:rPr>
              <w:fldChar w:fldCharType="separate"/>
            </w:r>
            <w:r w:rsidR="005B0E0E">
              <w:rPr>
                <w:noProof/>
                <w:webHidden/>
              </w:rPr>
              <w:t>45</w:t>
            </w:r>
            <w:r w:rsidRPr="000B2F23">
              <w:rPr>
                <w:noProof/>
                <w:webHidden/>
              </w:rPr>
              <w:fldChar w:fldCharType="end"/>
            </w:r>
          </w:hyperlink>
        </w:p>
        <w:p w:rsidR="00E91282" w:rsidRPr="000B2F23" w:rsidRDefault="00CC40E9" w:rsidP="00171A06">
          <w:pPr>
            <w:pStyle w:val="Sommario1"/>
            <w:rPr>
              <w:noProof/>
            </w:rPr>
          </w:pPr>
          <w:hyperlink w:anchor="_Toc94552539" w:history="1">
            <w:r w:rsidR="00E91282" w:rsidRPr="000B2F23">
              <w:rPr>
                <w:rStyle w:val="Collegamentoipertestuale"/>
                <w:rFonts w:asciiTheme="majorHAnsi" w:hAnsiTheme="majorHAnsi"/>
                <w:noProof/>
                <w:sz w:val="18"/>
                <w:szCs w:val="20"/>
              </w:rPr>
              <w:t>Art. 87 - Impianti e funzioni collaterali</w:t>
            </w:r>
            <w:r w:rsidR="00E91282" w:rsidRPr="000B2F23">
              <w:rPr>
                <w:noProof/>
                <w:webHidden/>
              </w:rPr>
              <w:tab/>
            </w:r>
            <w:r w:rsidRPr="000B2F23">
              <w:rPr>
                <w:noProof/>
                <w:webHidden/>
              </w:rPr>
              <w:fldChar w:fldCharType="begin"/>
            </w:r>
            <w:r w:rsidR="00E91282" w:rsidRPr="000B2F23">
              <w:rPr>
                <w:noProof/>
                <w:webHidden/>
              </w:rPr>
              <w:instrText xml:space="preserve"> PAGEREF _Toc94552539 \h </w:instrText>
            </w:r>
            <w:r w:rsidRPr="000B2F23">
              <w:rPr>
                <w:noProof/>
                <w:webHidden/>
              </w:rPr>
            </w:r>
            <w:r w:rsidRPr="000B2F23">
              <w:rPr>
                <w:noProof/>
                <w:webHidden/>
              </w:rPr>
              <w:fldChar w:fldCharType="separate"/>
            </w:r>
            <w:r w:rsidR="005B0E0E">
              <w:rPr>
                <w:noProof/>
                <w:webHidden/>
              </w:rPr>
              <w:t>46</w:t>
            </w:r>
            <w:r w:rsidRPr="000B2F23">
              <w:rPr>
                <w:noProof/>
                <w:webHidden/>
              </w:rPr>
              <w:fldChar w:fldCharType="end"/>
            </w:r>
          </w:hyperlink>
        </w:p>
        <w:p w:rsidR="00E91282" w:rsidRPr="000B2F23" w:rsidRDefault="00CC40E9" w:rsidP="00171A06">
          <w:pPr>
            <w:pStyle w:val="Sommario1"/>
            <w:rPr>
              <w:noProof/>
            </w:rPr>
          </w:pPr>
          <w:hyperlink w:anchor="_Toc94552540" w:history="1">
            <w:r w:rsidR="00E91282" w:rsidRPr="000B2F23">
              <w:rPr>
                <w:rStyle w:val="Collegamentoipertestuale"/>
                <w:rFonts w:asciiTheme="majorHAnsi" w:hAnsiTheme="majorHAnsi"/>
                <w:noProof/>
                <w:sz w:val="18"/>
                <w:szCs w:val="20"/>
              </w:rPr>
              <w:t>Art. 88 - Fosse di seppellimento</w:t>
            </w:r>
            <w:r w:rsidR="00E91282" w:rsidRPr="000B2F23">
              <w:rPr>
                <w:noProof/>
                <w:webHidden/>
              </w:rPr>
              <w:tab/>
            </w:r>
            <w:r w:rsidRPr="000B2F23">
              <w:rPr>
                <w:noProof/>
                <w:webHidden/>
              </w:rPr>
              <w:fldChar w:fldCharType="begin"/>
            </w:r>
            <w:r w:rsidR="00E91282" w:rsidRPr="000B2F23">
              <w:rPr>
                <w:noProof/>
                <w:webHidden/>
              </w:rPr>
              <w:instrText xml:space="preserve"> PAGEREF _Toc94552540 \h </w:instrText>
            </w:r>
            <w:r w:rsidRPr="000B2F23">
              <w:rPr>
                <w:noProof/>
                <w:webHidden/>
              </w:rPr>
            </w:r>
            <w:r w:rsidRPr="000B2F23">
              <w:rPr>
                <w:noProof/>
                <w:webHidden/>
              </w:rPr>
              <w:fldChar w:fldCharType="separate"/>
            </w:r>
            <w:r w:rsidR="005B0E0E">
              <w:rPr>
                <w:noProof/>
                <w:webHidden/>
              </w:rPr>
              <w:t>46</w:t>
            </w:r>
            <w:r w:rsidRPr="000B2F23">
              <w:rPr>
                <w:noProof/>
                <w:webHidden/>
              </w:rPr>
              <w:fldChar w:fldCharType="end"/>
            </w:r>
          </w:hyperlink>
        </w:p>
        <w:p w:rsidR="00E91282" w:rsidRPr="000B2F23" w:rsidRDefault="00CC40E9" w:rsidP="00171A06">
          <w:pPr>
            <w:pStyle w:val="Sommario1"/>
            <w:rPr>
              <w:noProof/>
            </w:rPr>
          </w:pPr>
          <w:hyperlink w:anchor="_Toc94552541" w:history="1">
            <w:r w:rsidR="00E91282" w:rsidRPr="000B2F23">
              <w:rPr>
                <w:rStyle w:val="Collegamentoipertestuale"/>
                <w:rFonts w:asciiTheme="majorHAnsi" w:hAnsiTheme="majorHAnsi"/>
                <w:noProof/>
                <w:sz w:val="18"/>
                <w:szCs w:val="20"/>
              </w:rPr>
              <w:t>Art. 89 - Sistema di seppellimento</w:t>
            </w:r>
            <w:r w:rsidR="00E91282" w:rsidRPr="000B2F23">
              <w:rPr>
                <w:noProof/>
                <w:webHidden/>
              </w:rPr>
              <w:tab/>
            </w:r>
            <w:r w:rsidRPr="000B2F23">
              <w:rPr>
                <w:noProof/>
                <w:webHidden/>
              </w:rPr>
              <w:fldChar w:fldCharType="begin"/>
            </w:r>
            <w:r w:rsidR="00E91282" w:rsidRPr="000B2F23">
              <w:rPr>
                <w:noProof/>
                <w:webHidden/>
              </w:rPr>
              <w:instrText xml:space="preserve"> PAGEREF _Toc94552541 \h </w:instrText>
            </w:r>
            <w:r w:rsidRPr="000B2F23">
              <w:rPr>
                <w:noProof/>
                <w:webHidden/>
              </w:rPr>
            </w:r>
            <w:r w:rsidRPr="000B2F23">
              <w:rPr>
                <w:noProof/>
                <w:webHidden/>
              </w:rPr>
              <w:fldChar w:fldCharType="separate"/>
            </w:r>
            <w:r w:rsidR="005B0E0E">
              <w:rPr>
                <w:noProof/>
                <w:webHidden/>
              </w:rPr>
              <w:t>47</w:t>
            </w:r>
            <w:r w:rsidRPr="000B2F23">
              <w:rPr>
                <w:noProof/>
                <w:webHidden/>
              </w:rPr>
              <w:fldChar w:fldCharType="end"/>
            </w:r>
          </w:hyperlink>
        </w:p>
        <w:p w:rsidR="00E91282" w:rsidRPr="000B2F23" w:rsidRDefault="00CC40E9" w:rsidP="00171A06">
          <w:pPr>
            <w:pStyle w:val="Sommario1"/>
            <w:rPr>
              <w:noProof/>
            </w:rPr>
          </w:pPr>
          <w:hyperlink w:anchor="_Toc94552542" w:history="1">
            <w:r w:rsidR="00E91282" w:rsidRPr="000B2F23">
              <w:rPr>
                <w:rStyle w:val="Collegamentoipertestuale"/>
                <w:rFonts w:asciiTheme="majorHAnsi" w:hAnsiTheme="majorHAnsi"/>
                <w:noProof/>
                <w:sz w:val="18"/>
                <w:szCs w:val="20"/>
              </w:rPr>
              <w:t>Art. 90 - Sistema di incenerimento</w:t>
            </w:r>
            <w:r w:rsidR="00E91282" w:rsidRPr="000B2F23">
              <w:rPr>
                <w:noProof/>
                <w:webHidden/>
              </w:rPr>
              <w:tab/>
            </w:r>
            <w:r w:rsidRPr="000B2F23">
              <w:rPr>
                <w:noProof/>
                <w:webHidden/>
              </w:rPr>
              <w:fldChar w:fldCharType="begin"/>
            </w:r>
            <w:r w:rsidR="00E91282" w:rsidRPr="000B2F23">
              <w:rPr>
                <w:noProof/>
                <w:webHidden/>
              </w:rPr>
              <w:instrText xml:space="preserve"> PAGEREF _Toc94552542 \h </w:instrText>
            </w:r>
            <w:r w:rsidRPr="000B2F23">
              <w:rPr>
                <w:noProof/>
                <w:webHidden/>
              </w:rPr>
            </w:r>
            <w:r w:rsidRPr="000B2F23">
              <w:rPr>
                <w:noProof/>
                <w:webHidden/>
              </w:rPr>
              <w:fldChar w:fldCharType="separate"/>
            </w:r>
            <w:r w:rsidR="005B0E0E">
              <w:rPr>
                <w:noProof/>
                <w:webHidden/>
              </w:rPr>
              <w:t>48</w:t>
            </w:r>
            <w:r w:rsidRPr="000B2F23">
              <w:rPr>
                <w:noProof/>
                <w:webHidden/>
              </w:rPr>
              <w:fldChar w:fldCharType="end"/>
            </w:r>
          </w:hyperlink>
        </w:p>
        <w:p w:rsidR="00171A06" w:rsidRPr="00171A06" w:rsidRDefault="00171A06" w:rsidP="00171A06">
          <w:pPr>
            <w:pStyle w:val="Sommario1"/>
            <w:rPr>
              <w:noProof/>
            </w:rPr>
          </w:pPr>
          <w:r w:rsidRPr="00171A06">
            <w:rPr>
              <w:noProof/>
            </w:rPr>
            <w:t>CAPO IX - SANZIONI</w:t>
          </w:r>
        </w:p>
        <w:p w:rsidR="00E91282" w:rsidRPr="000B2F23" w:rsidRDefault="00CC40E9" w:rsidP="00171A06">
          <w:pPr>
            <w:pStyle w:val="Sommario1"/>
            <w:rPr>
              <w:noProof/>
            </w:rPr>
          </w:pPr>
          <w:hyperlink w:anchor="_Toc94552543" w:history="1">
            <w:r w:rsidR="00E91282" w:rsidRPr="000B2F23">
              <w:rPr>
                <w:rStyle w:val="Collegamentoipertestuale"/>
                <w:rFonts w:asciiTheme="majorHAnsi" w:hAnsiTheme="majorHAnsi"/>
                <w:noProof/>
                <w:sz w:val="18"/>
                <w:szCs w:val="20"/>
              </w:rPr>
              <w:t>Art. 91 - Sanzioni amministrative</w:t>
            </w:r>
            <w:r w:rsidR="00E91282" w:rsidRPr="000B2F23">
              <w:rPr>
                <w:noProof/>
                <w:webHidden/>
              </w:rPr>
              <w:tab/>
            </w:r>
            <w:r w:rsidRPr="000B2F23">
              <w:rPr>
                <w:noProof/>
                <w:webHidden/>
              </w:rPr>
              <w:fldChar w:fldCharType="begin"/>
            </w:r>
            <w:r w:rsidR="00E91282" w:rsidRPr="000B2F23">
              <w:rPr>
                <w:noProof/>
                <w:webHidden/>
              </w:rPr>
              <w:instrText xml:space="preserve"> PAGEREF _Toc94552543 \h </w:instrText>
            </w:r>
            <w:r w:rsidRPr="000B2F23">
              <w:rPr>
                <w:noProof/>
                <w:webHidden/>
              </w:rPr>
            </w:r>
            <w:r w:rsidRPr="000B2F23">
              <w:rPr>
                <w:noProof/>
                <w:webHidden/>
              </w:rPr>
              <w:fldChar w:fldCharType="separate"/>
            </w:r>
            <w:r w:rsidR="005B0E0E">
              <w:rPr>
                <w:noProof/>
                <w:webHidden/>
              </w:rPr>
              <w:t>48</w:t>
            </w:r>
            <w:r w:rsidRPr="000B2F23">
              <w:rPr>
                <w:noProof/>
                <w:webHidden/>
              </w:rPr>
              <w:fldChar w:fldCharType="end"/>
            </w:r>
          </w:hyperlink>
        </w:p>
        <w:p w:rsidR="00E91282" w:rsidRPr="000B2F23" w:rsidRDefault="00CC40E9" w:rsidP="00171A06">
          <w:pPr>
            <w:pStyle w:val="Sommario1"/>
            <w:rPr>
              <w:noProof/>
            </w:rPr>
          </w:pPr>
          <w:hyperlink w:anchor="_Toc94552544" w:history="1">
            <w:r w:rsidR="00E91282" w:rsidRPr="000B2F23">
              <w:rPr>
                <w:rStyle w:val="Collegamentoipertestuale"/>
                <w:rFonts w:asciiTheme="majorHAnsi" w:hAnsiTheme="majorHAnsi"/>
                <w:noProof/>
                <w:sz w:val="18"/>
                <w:szCs w:val="20"/>
              </w:rPr>
              <w:t>Art. 92 - Norme transitorie</w:t>
            </w:r>
            <w:r w:rsidR="00E91282" w:rsidRPr="000B2F23">
              <w:rPr>
                <w:noProof/>
                <w:webHidden/>
              </w:rPr>
              <w:tab/>
            </w:r>
            <w:r w:rsidRPr="000B2F23">
              <w:rPr>
                <w:noProof/>
                <w:webHidden/>
              </w:rPr>
              <w:fldChar w:fldCharType="begin"/>
            </w:r>
            <w:r w:rsidR="00E91282" w:rsidRPr="000B2F23">
              <w:rPr>
                <w:noProof/>
                <w:webHidden/>
              </w:rPr>
              <w:instrText xml:space="preserve"> PAGEREF _Toc94552544 \h </w:instrText>
            </w:r>
            <w:r w:rsidRPr="000B2F23">
              <w:rPr>
                <w:noProof/>
                <w:webHidden/>
              </w:rPr>
            </w:r>
            <w:r w:rsidRPr="000B2F23">
              <w:rPr>
                <w:noProof/>
                <w:webHidden/>
              </w:rPr>
              <w:fldChar w:fldCharType="separate"/>
            </w:r>
            <w:r w:rsidR="005B0E0E">
              <w:rPr>
                <w:noProof/>
                <w:webHidden/>
              </w:rPr>
              <w:t>49</w:t>
            </w:r>
            <w:r w:rsidRPr="000B2F23">
              <w:rPr>
                <w:noProof/>
                <w:webHidden/>
              </w:rPr>
              <w:fldChar w:fldCharType="end"/>
            </w:r>
          </w:hyperlink>
        </w:p>
        <w:p w:rsidR="00E91282" w:rsidRDefault="00CC40E9" w:rsidP="00171A06">
          <w:pPr>
            <w:pStyle w:val="Sommario1"/>
            <w:rPr>
              <w:noProof/>
            </w:rPr>
          </w:pPr>
          <w:hyperlink w:anchor="_Toc94552545" w:history="1">
            <w:r w:rsidR="00E91282" w:rsidRPr="004A1A69">
              <w:rPr>
                <w:rStyle w:val="Collegamentoipertestuale"/>
                <w:rFonts w:asciiTheme="majorHAnsi" w:hAnsiTheme="majorHAnsi"/>
                <w:noProof/>
                <w:sz w:val="18"/>
                <w:szCs w:val="20"/>
              </w:rPr>
              <w:t>Art. 93 – Modelli allegati</w:t>
            </w:r>
            <w:r w:rsidR="00E91282" w:rsidRPr="000B2F23">
              <w:rPr>
                <w:noProof/>
                <w:webHidden/>
              </w:rPr>
              <w:tab/>
            </w:r>
            <w:r w:rsidRPr="000B2F23">
              <w:rPr>
                <w:noProof/>
                <w:webHidden/>
              </w:rPr>
              <w:fldChar w:fldCharType="begin"/>
            </w:r>
            <w:r w:rsidR="00E91282" w:rsidRPr="000B2F23">
              <w:rPr>
                <w:noProof/>
                <w:webHidden/>
              </w:rPr>
              <w:instrText xml:space="preserve"> PAGEREF _Toc94552545 \h </w:instrText>
            </w:r>
            <w:r w:rsidRPr="000B2F23">
              <w:rPr>
                <w:noProof/>
                <w:webHidden/>
              </w:rPr>
            </w:r>
            <w:r w:rsidRPr="000B2F23">
              <w:rPr>
                <w:noProof/>
                <w:webHidden/>
              </w:rPr>
              <w:fldChar w:fldCharType="separate"/>
            </w:r>
            <w:r w:rsidR="005B0E0E">
              <w:rPr>
                <w:noProof/>
                <w:webHidden/>
              </w:rPr>
              <w:t>49</w:t>
            </w:r>
            <w:r w:rsidRPr="000B2F23">
              <w:rPr>
                <w:noProof/>
                <w:webHidden/>
              </w:rPr>
              <w:fldChar w:fldCharType="end"/>
            </w:r>
          </w:hyperlink>
        </w:p>
        <w:p w:rsidR="00E91282" w:rsidRDefault="00CC40E9">
          <w:r>
            <w:rPr>
              <w:b/>
              <w:bCs/>
            </w:rPr>
            <w:lastRenderedPageBreak/>
            <w:fldChar w:fldCharType="end"/>
          </w:r>
        </w:p>
      </w:sdtContent>
    </w:sdt>
    <w:p w:rsidR="00CD24F7" w:rsidRPr="00F34E04" w:rsidRDefault="00851F73" w:rsidP="00F34E04">
      <w:pPr>
        <w:pStyle w:val="Titolo"/>
        <w:shd w:val="clear" w:color="auto" w:fill="000000" w:themeFill="text1"/>
        <w:jc w:val="center"/>
        <w:rPr>
          <w:color w:val="FFFFFF" w:themeColor="background1"/>
        </w:rPr>
      </w:pPr>
      <w:bookmarkStart w:id="1" w:name="_Toc94542900"/>
      <w:r w:rsidRPr="00B23568">
        <w:rPr>
          <w:color w:val="FFFFFF" w:themeColor="background1"/>
        </w:rPr>
        <w:t>CAPO I</w:t>
      </w:r>
      <w:r w:rsidR="00CC3DF9" w:rsidRPr="00B23568">
        <w:rPr>
          <w:color w:val="FFFFFF" w:themeColor="background1"/>
        </w:rPr>
        <w:t xml:space="preserve"> - </w:t>
      </w:r>
      <w:r w:rsidRPr="00B23568">
        <w:rPr>
          <w:color w:val="FFFFFF" w:themeColor="background1"/>
        </w:rPr>
        <w:t xml:space="preserve">NORME IN MATERIA </w:t>
      </w:r>
      <w:proofErr w:type="spellStart"/>
      <w:r w:rsidRPr="00B23568">
        <w:rPr>
          <w:color w:val="FFFFFF" w:themeColor="background1"/>
        </w:rPr>
        <w:t>DI</w:t>
      </w:r>
      <w:proofErr w:type="spellEnd"/>
      <w:r w:rsidRPr="00B23568">
        <w:rPr>
          <w:color w:val="FFFFFF" w:themeColor="background1"/>
        </w:rPr>
        <w:t xml:space="preserve"> ATTIVITA FUNERARIA</w:t>
      </w:r>
      <w:bookmarkEnd w:id="1"/>
    </w:p>
    <w:p w:rsidR="001D5530" w:rsidRPr="00DF561A" w:rsidRDefault="00E91282" w:rsidP="00E91282">
      <w:pPr>
        <w:pStyle w:val="Titolo1"/>
        <w:spacing w:after="120"/>
        <w:jc w:val="center"/>
        <w:rPr>
          <w:sz w:val="24"/>
        </w:rPr>
      </w:pPr>
      <w:bookmarkStart w:id="2" w:name="_Toc94542901"/>
      <w:bookmarkStart w:id="3" w:name="_Toc94552384"/>
      <w:r>
        <w:rPr>
          <w:sz w:val="24"/>
        </w:rPr>
        <w:t>Art. 1 -</w:t>
      </w:r>
      <w:r w:rsidR="00851F73" w:rsidRPr="00DF561A">
        <w:rPr>
          <w:sz w:val="24"/>
        </w:rPr>
        <w:t xml:space="preserve"> Oggetto</w:t>
      </w:r>
      <w:r w:rsidR="00FB2B37" w:rsidRPr="00DF561A">
        <w:rPr>
          <w:sz w:val="24"/>
        </w:rPr>
        <w:t xml:space="preserve"> </w:t>
      </w:r>
      <w:r>
        <w:rPr>
          <w:sz w:val="24"/>
        </w:rPr>
        <w:t>-</w:t>
      </w:r>
      <w:r w:rsidR="00851F73" w:rsidRPr="00DF561A">
        <w:rPr>
          <w:sz w:val="24"/>
        </w:rPr>
        <w:t xml:space="preserve"> </w:t>
      </w:r>
      <w:r w:rsidR="00431365" w:rsidRPr="00DF561A">
        <w:rPr>
          <w:sz w:val="24"/>
        </w:rPr>
        <w:t>Riferimenti normativi -</w:t>
      </w:r>
      <w:r>
        <w:rPr>
          <w:sz w:val="24"/>
        </w:rPr>
        <w:t xml:space="preserve"> </w:t>
      </w:r>
      <w:r w:rsidR="00851F73" w:rsidRPr="00DF561A">
        <w:rPr>
          <w:sz w:val="24"/>
        </w:rPr>
        <w:t>Definizioni</w:t>
      </w:r>
      <w:bookmarkEnd w:id="2"/>
      <w:bookmarkEnd w:id="3"/>
    </w:p>
    <w:p w:rsidR="001D5530" w:rsidRPr="00874D9B" w:rsidRDefault="001D5530" w:rsidP="00B8557B">
      <w:pPr>
        <w:pStyle w:val="Default"/>
        <w:jc w:val="both"/>
        <w:outlineLvl w:val="0"/>
        <w:rPr>
          <w:rFonts w:ascii="Verdana" w:hAnsi="Verdana"/>
          <w:color w:val="auto"/>
          <w:sz w:val="20"/>
          <w:szCs w:val="20"/>
        </w:rPr>
      </w:pPr>
      <w:bookmarkStart w:id="4" w:name="_Toc94542902"/>
      <w:bookmarkStart w:id="5" w:name="_Toc94552061"/>
      <w:bookmarkStart w:id="6" w:name="_Toc94552385"/>
      <w:r w:rsidRPr="00874D9B">
        <w:rPr>
          <w:rFonts w:ascii="Verdana" w:hAnsi="Verdana"/>
          <w:color w:val="auto"/>
          <w:sz w:val="20"/>
          <w:szCs w:val="20"/>
        </w:rPr>
        <w:t>1.</w:t>
      </w:r>
      <w:r w:rsidRPr="00874D9B">
        <w:rPr>
          <w:rFonts w:ascii="Verdana" w:hAnsi="Verdana"/>
          <w:color w:val="auto"/>
          <w:sz w:val="20"/>
          <w:szCs w:val="20"/>
        </w:rPr>
        <w:tab/>
        <w:t xml:space="preserve">Il presente Regolamento è formulato in osservanza delle seguenti </w:t>
      </w:r>
      <w:r w:rsidR="00874D9B">
        <w:rPr>
          <w:rFonts w:ascii="Verdana" w:hAnsi="Verdana"/>
          <w:color w:val="auto"/>
          <w:sz w:val="20"/>
          <w:szCs w:val="20"/>
        </w:rPr>
        <w:t>disposizioni</w:t>
      </w:r>
      <w:r w:rsidRPr="00874D9B">
        <w:rPr>
          <w:rFonts w:ascii="Verdana" w:hAnsi="Verdana"/>
          <w:color w:val="auto"/>
          <w:sz w:val="20"/>
          <w:szCs w:val="20"/>
        </w:rPr>
        <w:t>:</w:t>
      </w:r>
      <w:bookmarkEnd w:id="4"/>
      <w:bookmarkEnd w:id="5"/>
      <w:bookmarkEnd w:id="6"/>
    </w:p>
    <w:p w:rsidR="001D5530" w:rsidRPr="0012636C" w:rsidRDefault="001D5530" w:rsidP="00C2506B">
      <w:pPr>
        <w:pStyle w:val="Default"/>
        <w:ind w:left="284"/>
        <w:jc w:val="both"/>
        <w:outlineLvl w:val="0"/>
        <w:rPr>
          <w:rFonts w:ascii="Verdana" w:hAnsi="Verdana"/>
          <w:color w:val="auto"/>
          <w:sz w:val="18"/>
          <w:szCs w:val="20"/>
        </w:rPr>
      </w:pPr>
      <w:bookmarkStart w:id="7" w:name="_Toc94542903"/>
      <w:bookmarkStart w:id="8" w:name="_Toc94552062"/>
      <w:bookmarkStart w:id="9" w:name="_Toc94552386"/>
      <w:r w:rsidRPr="0012636C">
        <w:rPr>
          <w:rFonts w:ascii="Verdana" w:hAnsi="Verdana"/>
          <w:color w:val="auto"/>
          <w:sz w:val="18"/>
          <w:szCs w:val="20"/>
        </w:rPr>
        <w:t xml:space="preserve">- Titolo </w:t>
      </w:r>
      <w:proofErr w:type="spellStart"/>
      <w:r w:rsidRPr="0012636C">
        <w:rPr>
          <w:rFonts w:ascii="Verdana" w:hAnsi="Verdana"/>
          <w:color w:val="auto"/>
          <w:sz w:val="18"/>
          <w:szCs w:val="20"/>
        </w:rPr>
        <w:t>VI</w:t>
      </w:r>
      <w:proofErr w:type="spellEnd"/>
      <w:r w:rsidRPr="0012636C">
        <w:rPr>
          <w:rFonts w:ascii="Verdana" w:hAnsi="Verdana"/>
          <w:color w:val="auto"/>
          <w:sz w:val="18"/>
          <w:szCs w:val="20"/>
        </w:rPr>
        <w:t xml:space="preserve"> del T.U. delle Leggi Sanitarie n. 1265 del 27/07/1934,</w:t>
      </w:r>
      <w:bookmarkEnd w:id="7"/>
      <w:bookmarkEnd w:id="8"/>
      <w:bookmarkEnd w:id="9"/>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10" w:name="_Toc94542904"/>
      <w:bookmarkStart w:id="11" w:name="_Toc94552063"/>
      <w:bookmarkStart w:id="12" w:name="_Toc94552387"/>
      <w:r w:rsidRPr="0012636C">
        <w:rPr>
          <w:rFonts w:ascii="Verdana" w:hAnsi="Verdana"/>
          <w:color w:val="auto"/>
          <w:sz w:val="18"/>
          <w:szCs w:val="20"/>
        </w:rPr>
        <w:t xml:space="preserve">- D.P.R. n. 285 del 10/09/1990, </w:t>
      </w:r>
      <w:r w:rsidR="00874D9B" w:rsidRPr="0012636C">
        <w:rPr>
          <w:rFonts w:ascii="Verdana" w:hAnsi="Verdana"/>
          <w:color w:val="auto"/>
          <w:sz w:val="18"/>
          <w:szCs w:val="20"/>
        </w:rPr>
        <w:t xml:space="preserve">con </w:t>
      </w:r>
      <w:r w:rsidRPr="0012636C">
        <w:rPr>
          <w:rFonts w:ascii="Verdana" w:hAnsi="Verdana"/>
          <w:color w:val="auto"/>
          <w:sz w:val="18"/>
          <w:szCs w:val="20"/>
        </w:rPr>
        <w:t>le Circolari esplicative del Ministero della Sanità n. 24 del 24/06/1993 e n. 10 del 31/07/1998 (</w:t>
      </w:r>
      <w:r w:rsidRPr="0012636C">
        <w:rPr>
          <w:rFonts w:ascii="Verdana" w:hAnsi="Verdana"/>
          <w:i/>
          <w:color w:val="auto"/>
          <w:sz w:val="18"/>
          <w:szCs w:val="20"/>
        </w:rPr>
        <w:t>Regolamento di Polizia Mortuaria</w:t>
      </w:r>
      <w:r w:rsidRPr="0012636C">
        <w:rPr>
          <w:rFonts w:ascii="Verdana" w:hAnsi="Verdana"/>
          <w:color w:val="auto"/>
          <w:sz w:val="18"/>
          <w:szCs w:val="20"/>
        </w:rPr>
        <w:t>),</w:t>
      </w:r>
      <w:bookmarkEnd w:id="10"/>
      <w:bookmarkEnd w:id="11"/>
      <w:bookmarkEnd w:id="12"/>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13" w:name="_Toc94542905"/>
      <w:bookmarkStart w:id="14" w:name="_Toc94552064"/>
      <w:bookmarkStart w:id="15" w:name="_Toc94552388"/>
      <w:r w:rsidRPr="0012636C">
        <w:rPr>
          <w:rFonts w:ascii="Verdana" w:hAnsi="Verdana"/>
          <w:color w:val="auto"/>
          <w:sz w:val="18"/>
          <w:szCs w:val="20"/>
        </w:rPr>
        <w:t>- L.</w:t>
      </w:r>
      <w:r w:rsidR="00874D9B" w:rsidRPr="0012636C">
        <w:rPr>
          <w:rFonts w:ascii="Verdana" w:hAnsi="Verdana"/>
          <w:color w:val="auto"/>
          <w:sz w:val="18"/>
          <w:szCs w:val="20"/>
        </w:rPr>
        <w:t xml:space="preserve"> </w:t>
      </w:r>
      <w:r w:rsidRPr="0012636C">
        <w:rPr>
          <w:rFonts w:ascii="Verdana" w:hAnsi="Verdana"/>
          <w:color w:val="auto"/>
          <w:sz w:val="18"/>
          <w:szCs w:val="20"/>
        </w:rPr>
        <w:t>30/03/2001, n. 130 (</w:t>
      </w:r>
      <w:r w:rsidRPr="0012636C">
        <w:rPr>
          <w:rFonts w:ascii="Verdana" w:hAnsi="Verdana"/>
          <w:i/>
          <w:color w:val="auto"/>
          <w:sz w:val="18"/>
          <w:szCs w:val="20"/>
        </w:rPr>
        <w:t>Disposizioni in materia di cremazione e dispersione delle ceneri</w:t>
      </w:r>
      <w:r w:rsidRPr="0012636C">
        <w:rPr>
          <w:rFonts w:ascii="Verdana" w:hAnsi="Verdana"/>
          <w:color w:val="auto"/>
          <w:sz w:val="18"/>
          <w:szCs w:val="20"/>
        </w:rPr>
        <w:t>); art.</w:t>
      </w:r>
      <w:r w:rsidR="00874D9B" w:rsidRPr="0012636C">
        <w:rPr>
          <w:rFonts w:ascii="Verdana" w:hAnsi="Verdana"/>
          <w:color w:val="auto"/>
          <w:sz w:val="18"/>
          <w:szCs w:val="20"/>
        </w:rPr>
        <w:t xml:space="preserve"> </w:t>
      </w:r>
      <w:r w:rsidRPr="0012636C">
        <w:rPr>
          <w:rFonts w:ascii="Verdana" w:hAnsi="Verdana"/>
          <w:color w:val="auto"/>
          <w:sz w:val="18"/>
          <w:szCs w:val="20"/>
        </w:rPr>
        <w:t>24, L. 31.</w:t>
      </w:r>
      <w:r w:rsidR="00874D9B" w:rsidRPr="0012636C">
        <w:rPr>
          <w:rFonts w:ascii="Verdana" w:hAnsi="Verdana"/>
          <w:color w:val="auto"/>
          <w:sz w:val="18"/>
          <w:szCs w:val="20"/>
        </w:rPr>
        <w:t>0</w:t>
      </w:r>
      <w:r w:rsidRPr="0012636C">
        <w:rPr>
          <w:rFonts w:ascii="Verdana" w:hAnsi="Verdana"/>
          <w:color w:val="auto"/>
          <w:sz w:val="18"/>
          <w:szCs w:val="20"/>
        </w:rPr>
        <w:t>5.95 n.</w:t>
      </w:r>
      <w:r w:rsidR="00874D9B" w:rsidRPr="0012636C">
        <w:rPr>
          <w:rFonts w:ascii="Verdana" w:hAnsi="Verdana"/>
          <w:color w:val="auto"/>
          <w:sz w:val="18"/>
          <w:szCs w:val="20"/>
        </w:rPr>
        <w:t xml:space="preserve"> </w:t>
      </w:r>
      <w:r w:rsidRPr="0012636C">
        <w:rPr>
          <w:rFonts w:ascii="Verdana" w:hAnsi="Verdana"/>
          <w:color w:val="auto"/>
          <w:sz w:val="18"/>
          <w:szCs w:val="20"/>
        </w:rPr>
        <w:t>218 “Riforma del sistema italiano di diritto internazionale privato”;</w:t>
      </w:r>
      <w:bookmarkEnd w:id="13"/>
      <w:bookmarkEnd w:id="14"/>
      <w:bookmarkEnd w:id="15"/>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16" w:name="_Toc94542906"/>
      <w:bookmarkStart w:id="17" w:name="_Toc94552065"/>
      <w:bookmarkStart w:id="18" w:name="_Toc94552389"/>
      <w:r w:rsidRPr="0012636C">
        <w:rPr>
          <w:rFonts w:ascii="Verdana" w:hAnsi="Verdana"/>
          <w:color w:val="auto"/>
          <w:sz w:val="18"/>
          <w:szCs w:val="20"/>
        </w:rPr>
        <w:t>- D.P.R. n. 254 del 15/07/2003 (</w:t>
      </w:r>
      <w:r w:rsidRPr="0012636C">
        <w:rPr>
          <w:rFonts w:ascii="Verdana" w:hAnsi="Verdana"/>
          <w:i/>
          <w:color w:val="auto"/>
          <w:sz w:val="18"/>
          <w:szCs w:val="20"/>
        </w:rPr>
        <w:t>Regolamento recante disciplina della gestione dei rifiuti sanitari a norma dell’art. 24 della L.</w:t>
      </w:r>
      <w:r w:rsidR="00874D9B" w:rsidRPr="0012636C">
        <w:rPr>
          <w:rFonts w:ascii="Verdana" w:hAnsi="Verdana"/>
          <w:i/>
          <w:color w:val="auto"/>
          <w:sz w:val="18"/>
          <w:szCs w:val="20"/>
        </w:rPr>
        <w:t xml:space="preserve"> </w:t>
      </w:r>
      <w:r w:rsidRPr="0012636C">
        <w:rPr>
          <w:rFonts w:ascii="Verdana" w:hAnsi="Verdana"/>
          <w:i/>
          <w:color w:val="auto"/>
          <w:sz w:val="18"/>
          <w:szCs w:val="20"/>
        </w:rPr>
        <w:t>31/07/2002, n. 179</w:t>
      </w:r>
      <w:r w:rsidRPr="0012636C">
        <w:rPr>
          <w:rFonts w:ascii="Verdana" w:hAnsi="Verdana"/>
          <w:color w:val="auto"/>
          <w:sz w:val="18"/>
          <w:szCs w:val="20"/>
        </w:rPr>
        <w:t>);</w:t>
      </w:r>
      <w:bookmarkEnd w:id="16"/>
      <w:bookmarkEnd w:id="17"/>
      <w:bookmarkEnd w:id="18"/>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19" w:name="_Toc94542907"/>
      <w:bookmarkStart w:id="20" w:name="_Toc94552066"/>
      <w:bookmarkStart w:id="21" w:name="_Toc94552390"/>
      <w:r w:rsidRPr="0012636C">
        <w:rPr>
          <w:rFonts w:ascii="Verdana" w:hAnsi="Verdana"/>
          <w:color w:val="auto"/>
          <w:sz w:val="18"/>
          <w:szCs w:val="20"/>
        </w:rPr>
        <w:t xml:space="preserve">- art.8 della </w:t>
      </w:r>
      <w:proofErr w:type="spellStart"/>
      <w:r w:rsidRPr="0012636C">
        <w:rPr>
          <w:rFonts w:ascii="Verdana" w:hAnsi="Verdana"/>
          <w:color w:val="auto"/>
          <w:sz w:val="18"/>
          <w:szCs w:val="20"/>
        </w:rPr>
        <w:t>L.R.</w:t>
      </w:r>
      <w:proofErr w:type="spellEnd"/>
      <w:r w:rsidRPr="0012636C">
        <w:rPr>
          <w:rFonts w:ascii="Verdana" w:hAnsi="Verdana"/>
          <w:color w:val="auto"/>
          <w:sz w:val="18"/>
          <w:szCs w:val="20"/>
        </w:rPr>
        <w:t xml:space="preserve"> 30/11/2000, n. 21 (</w:t>
      </w:r>
      <w:r w:rsidRPr="0012636C">
        <w:rPr>
          <w:rFonts w:ascii="Verdana" w:hAnsi="Verdana"/>
          <w:i/>
          <w:color w:val="auto"/>
          <w:sz w:val="18"/>
          <w:szCs w:val="20"/>
        </w:rPr>
        <w:t>Conferimento di funzioni e compiti amministrativi in materia di Salute umana e di Sanità Veterinaria</w:t>
      </w:r>
      <w:r w:rsidRPr="0012636C">
        <w:rPr>
          <w:rFonts w:ascii="Verdana" w:hAnsi="Verdana"/>
          <w:color w:val="auto"/>
          <w:sz w:val="18"/>
          <w:szCs w:val="20"/>
        </w:rPr>
        <w:t>);</w:t>
      </w:r>
      <w:bookmarkEnd w:id="19"/>
      <w:bookmarkEnd w:id="20"/>
      <w:bookmarkEnd w:id="21"/>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22" w:name="_Toc94542908"/>
      <w:bookmarkStart w:id="23" w:name="_Toc94552067"/>
      <w:bookmarkStart w:id="24" w:name="_Toc94552391"/>
      <w:r w:rsidRPr="0012636C">
        <w:rPr>
          <w:rFonts w:ascii="Verdana" w:hAnsi="Verdana"/>
          <w:color w:val="auto"/>
          <w:sz w:val="18"/>
          <w:szCs w:val="20"/>
        </w:rPr>
        <w:t xml:space="preserve">- </w:t>
      </w:r>
      <w:proofErr w:type="spellStart"/>
      <w:r w:rsidRPr="0012636C">
        <w:rPr>
          <w:rFonts w:ascii="Verdana" w:hAnsi="Verdana"/>
          <w:color w:val="auto"/>
          <w:sz w:val="18"/>
          <w:szCs w:val="20"/>
        </w:rPr>
        <w:t>L.R.</w:t>
      </w:r>
      <w:proofErr w:type="spellEnd"/>
      <w:r w:rsidRPr="0012636C">
        <w:rPr>
          <w:rFonts w:ascii="Verdana" w:hAnsi="Verdana"/>
          <w:color w:val="auto"/>
          <w:sz w:val="18"/>
          <w:szCs w:val="20"/>
        </w:rPr>
        <w:t xml:space="preserve"> 15/12/2008, n. 34 e </w:t>
      </w:r>
      <w:proofErr w:type="spellStart"/>
      <w:r w:rsidRPr="0012636C">
        <w:rPr>
          <w:rFonts w:ascii="Verdana" w:hAnsi="Verdana"/>
          <w:color w:val="auto"/>
          <w:sz w:val="18"/>
          <w:szCs w:val="20"/>
        </w:rPr>
        <w:t>s.m.i.</w:t>
      </w:r>
      <w:proofErr w:type="spellEnd"/>
      <w:r w:rsidRPr="0012636C">
        <w:rPr>
          <w:rFonts w:ascii="Verdana" w:hAnsi="Verdana"/>
          <w:color w:val="auto"/>
          <w:sz w:val="18"/>
          <w:szCs w:val="20"/>
        </w:rPr>
        <w:t xml:space="preserve"> “</w:t>
      </w:r>
      <w:r w:rsidRPr="0012636C">
        <w:rPr>
          <w:rFonts w:ascii="Verdana" w:hAnsi="Verdana"/>
          <w:i/>
          <w:color w:val="auto"/>
          <w:sz w:val="18"/>
          <w:szCs w:val="20"/>
        </w:rPr>
        <w:t>Norme in materia di attività funeraria, cremazione e dispersione delle ceneri</w:t>
      </w:r>
      <w:r w:rsidRPr="0012636C">
        <w:rPr>
          <w:rFonts w:ascii="Verdana" w:hAnsi="Verdana"/>
          <w:color w:val="auto"/>
          <w:sz w:val="18"/>
          <w:szCs w:val="20"/>
        </w:rPr>
        <w:t>”;</w:t>
      </w:r>
      <w:bookmarkEnd w:id="22"/>
      <w:bookmarkEnd w:id="23"/>
      <w:bookmarkEnd w:id="24"/>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25" w:name="_Toc94542909"/>
      <w:bookmarkStart w:id="26" w:name="_Toc94552068"/>
      <w:bookmarkStart w:id="27" w:name="_Toc94552392"/>
      <w:r w:rsidRPr="0012636C">
        <w:rPr>
          <w:rFonts w:ascii="Verdana" w:hAnsi="Verdana"/>
          <w:color w:val="auto"/>
          <w:sz w:val="18"/>
          <w:szCs w:val="20"/>
        </w:rPr>
        <w:t xml:space="preserve">- D.P.R. 3 novembre 2000, n. 396. </w:t>
      </w:r>
      <w:r w:rsidR="00874D9B" w:rsidRPr="0012636C">
        <w:rPr>
          <w:rFonts w:ascii="Verdana" w:hAnsi="Verdana"/>
          <w:color w:val="auto"/>
          <w:sz w:val="18"/>
          <w:szCs w:val="20"/>
        </w:rPr>
        <w:t>“</w:t>
      </w:r>
      <w:r w:rsidRPr="0012636C">
        <w:rPr>
          <w:rFonts w:ascii="Verdana" w:hAnsi="Verdana"/>
          <w:i/>
          <w:color w:val="auto"/>
          <w:sz w:val="18"/>
          <w:szCs w:val="20"/>
        </w:rPr>
        <w:t>Regolamento per la revisione e la semplificazione dell’ordinamento dello Stato Civile, a norma dell’articolo 2, comma 12, della L. 15 maggio 1997, n. 127</w:t>
      </w:r>
      <w:r w:rsidR="00874D9B" w:rsidRPr="0012636C">
        <w:rPr>
          <w:rFonts w:ascii="Verdana" w:hAnsi="Verdana"/>
          <w:color w:val="auto"/>
          <w:sz w:val="18"/>
          <w:szCs w:val="20"/>
        </w:rPr>
        <w:t>”;</w:t>
      </w:r>
      <w:bookmarkEnd w:id="25"/>
      <w:bookmarkEnd w:id="26"/>
      <w:bookmarkEnd w:id="27"/>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28" w:name="_Toc94542910"/>
      <w:bookmarkStart w:id="29" w:name="_Toc94552069"/>
      <w:bookmarkStart w:id="30" w:name="_Toc94552393"/>
      <w:r w:rsidRPr="0012636C">
        <w:rPr>
          <w:rFonts w:ascii="Verdana" w:hAnsi="Verdana"/>
          <w:color w:val="auto"/>
          <w:sz w:val="18"/>
          <w:szCs w:val="20"/>
        </w:rPr>
        <w:t xml:space="preserve">- </w:t>
      </w:r>
      <w:proofErr w:type="spellStart"/>
      <w:r w:rsidRPr="0012636C">
        <w:rPr>
          <w:rFonts w:ascii="Verdana" w:hAnsi="Verdana"/>
          <w:color w:val="auto"/>
          <w:sz w:val="18"/>
          <w:szCs w:val="20"/>
        </w:rPr>
        <w:t>D.Lgs.</w:t>
      </w:r>
      <w:proofErr w:type="spellEnd"/>
      <w:r w:rsidRPr="0012636C">
        <w:rPr>
          <w:rFonts w:ascii="Verdana" w:hAnsi="Verdana"/>
          <w:color w:val="auto"/>
          <w:sz w:val="18"/>
          <w:szCs w:val="20"/>
        </w:rPr>
        <w:t xml:space="preserve"> 81/2008 e </w:t>
      </w:r>
      <w:proofErr w:type="spellStart"/>
      <w:r w:rsidRPr="0012636C">
        <w:rPr>
          <w:rFonts w:ascii="Verdana" w:hAnsi="Verdana"/>
          <w:color w:val="auto"/>
          <w:sz w:val="18"/>
          <w:szCs w:val="20"/>
        </w:rPr>
        <w:t>s.m.i.</w:t>
      </w:r>
      <w:proofErr w:type="spellEnd"/>
      <w:r w:rsidRPr="0012636C">
        <w:rPr>
          <w:rFonts w:ascii="Verdana" w:hAnsi="Verdana"/>
          <w:color w:val="auto"/>
          <w:sz w:val="18"/>
          <w:szCs w:val="20"/>
        </w:rPr>
        <w:t xml:space="preserve"> (</w:t>
      </w:r>
      <w:r w:rsidRPr="0012636C">
        <w:rPr>
          <w:rFonts w:ascii="Verdana" w:hAnsi="Verdana"/>
          <w:i/>
          <w:color w:val="auto"/>
          <w:sz w:val="18"/>
          <w:szCs w:val="20"/>
        </w:rPr>
        <w:t>Testo unico sulla salute e sicurezza dei lavoratori</w:t>
      </w:r>
      <w:r w:rsidRPr="0012636C">
        <w:rPr>
          <w:rFonts w:ascii="Verdana" w:hAnsi="Verdana"/>
          <w:color w:val="auto"/>
          <w:sz w:val="18"/>
          <w:szCs w:val="20"/>
        </w:rPr>
        <w:t>),</w:t>
      </w:r>
      <w:bookmarkEnd w:id="28"/>
      <w:bookmarkEnd w:id="29"/>
      <w:bookmarkEnd w:id="30"/>
      <w:r w:rsidRPr="0012636C">
        <w:rPr>
          <w:rFonts w:ascii="Verdana" w:hAnsi="Verdana"/>
          <w:color w:val="auto"/>
          <w:sz w:val="18"/>
          <w:szCs w:val="20"/>
        </w:rPr>
        <w:t xml:space="preserve"> </w:t>
      </w:r>
    </w:p>
    <w:p w:rsidR="00874D9B" w:rsidRPr="0012636C" w:rsidRDefault="001D5530" w:rsidP="00C2506B">
      <w:pPr>
        <w:pStyle w:val="Default"/>
        <w:ind w:left="284"/>
        <w:jc w:val="both"/>
        <w:outlineLvl w:val="0"/>
        <w:rPr>
          <w:rFonts w:ascii="Verdana" w:hAnsi="Verdana"/>
          <w:color w:val="auto"/>
          <w:sz w:val="18"/>
          <w:szCs w:val="20"/>
        </w:rPr>
      </w:pPr>
      <w:bookmarkStart w:id="31" w:name="_Toc94542911"/>
      <w:bookmarkStart w:id="32" w:name="_Toc94552070"/>
      <w:bookmarkStart w:id="33" w:name="_Toc94552394"/>
      <w:r w:rsidRPr="0012636C">
        <w:rPr>
          <w:rFonts w:ascii="Verdana" w:hAnsi="Verdana"/>
          <w:color w:val="auto"/>
          <w:sz w:val="18"/>
          <w:szCs w:val="20"/>
          <w:lang w:val="en-US"/>
        </w:rPr>
        <w:t xml:space="preserve">- </w:t>
      </w:r>
      <w:proofErr w:type="spellStart"/>
      <w:r w:rsidRPr="0012636C">
        <w:rPr>
          <w:rFonts w:ascii="Verdana" w:hAnsi="Verdana"/>
          <w:color w:val="auto"/>
          <w:sz w:val="18"/>
          <w:szCs w:val="20"/>
          <w:lang w:val="en-US"/>
        </w:rPr>
        <w:t>D.Lgs</w:t>
      </w:r>
      <w:proofErr w:type="spellEnd"/>
      <w:r w:rsidRPr="0012636C">
        <w:rPr>
          <w:rFonts w:ascii="Verdana" w:hAnsi="Verdana"/>
          <w:color w:val="auto"/>
          <w:sz w:val="18"/>
          <w:szCs w:val="20"/>
          <w:lang w:val="en-US"/>
        </w:rPr>
        <w:t xml:space="preserve">. 18 </w:t>
      </w:r>
      <w:proofErr w:type="spellStart"/>
      <w:r w:rsidRPr="00391E10">
        <w:rPr>
          <w:rFonts w:ascii="Verdana" w:hAnsi="Verdana"/>
          <w:color w:val="auto"/>
          <w:sz w:val="18"/>
          <w:szCs w:val="20"/>
          <w:lang w:val="en-US"/>
        </w:rPr>
        <w:t>agosto</w:t>
      </w:r>
      <w:proofErr w:type="spellEnd"/>
      <w:r w:rsidRPr="0012636C">
        <w:rPr>
          <w:rFonts w:ascii="Verdana" w:hAnsi="Verdana"/>
          <w:color w:val="auto"/>
          <w:sz w:val="18"/>
          <w:szCs w:val="20"/>
          <w:lang w:val="en-US"/>
        </w:rPr>
        <w:t xml:space="preserve"> 2000, n. 267 (</w:t>
      </w:r>
      <w:proofErr w:type="spellStart"/>
      <w:r w:rsidRPr="0012636C">
        <w:rPr>
          <w:rFonts w:ascii="Verdana" w:hAnsi="Verdana"/>
          <w:color w:val="auto"/>
          <w:sz w:val="18"/>
          <w:szCs w:val="20"/>
          <w:lang w:val="en-US"/>
        </w:rPr>
        <w:t>artt</w:t>
      </w:r>
      <w:proofErr w:type="spellEnd"/>
      <w:r w:rsidRPr="0012636C">
        <w:rPr>
          <w:rFonts w:ascii="Verdana" w:hAnsi="Verdana"/>
          <w:color w:val="auto"/>
          <w:sz w:val="18"/>
          <w:szCs w:val="20"/>
          <w:lang w:val="en-US"/>
        </w:rPr>
        <w:t xml:space="preserve">. </w:t>
      </w:r>
      <w:r w:rsidR="00874D9B" w:rsidRPr="0012636C">
        <w:rPr>
          <w:rFonts w:ascii="Verdana" w:hAnsi="Verdana"/>
          <w:color w:val="auto"/>
          <w:sz w:val="18"/>
          <w:szCs w:val="20"/>
        </w:rPr>
        <w:t>7-</w:t>
      </w:r>
      <w:r w:rsidRPr="0012636C">
        <w:rPr>
          <w:rFonts w:ascii="Verdana" w:hAnsi="Verdana"/>
          <w:color w:val="auto"/>
          <w:sz w:val="18"/>
          <w:szCs w:val="20"/>
        </w:rPr>
        <w:t xml:space="preserve">bis e 113) </w:t>
      </w:r>
      <w:r w:rsidR="00874D9B" w:rsidRPr="0012636C">
        <w:rPr>
          <w:rFonts w:ascii="Verdana" w:hAnsi="Verdana"/>
          <w:color w:val="auto"/>
          <w:sz w:val="18"/>
          <w:szCs w:val="20"/>
        </w:rPr>
        <w:t xml:space="preserve">- </w:t>
      </w:r>
      <w:r w:rsidRPr="0012636C">
        <w:rPr>
          <w:rFonts w:ascii="Verdana" w:hAnsi="Verdana"/>
          <w:color w:val="auto"/>
          <w:sz w:val="18"/>
          <w:szCs w:val="20"/>
        </w:rPr>
        <w:t>Testo unico delle leggi sull’ordinamento degli enti locali</w:t>
      </w:r>
      <w:bookmarkEnd w:id="31"/>
      <w:bookmarkEnd w:id="32"/>
      <w:bookmarkEnd w:id="33"/>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34" w:name="_Toc94542912"/>
      <w:bookmarkStart w:id="35" w:name="_Toc94552071"/>
      <w:bookmarkStart w:id="36" w:name="_Toc94552395"/>
      <w:r w:rsidRPr="0012636C">
        <w:rPr>
          <w:rFonts w:ascii="Verdana" w:hAnsi="Verdana"/>
          <w:color w:val="auto"/>
          <w:sz w:val="18"/>
          <w:szCs w:val="20"/>
        </w:rPr>
        <w:t>e, per gli aspetti relativi ai c</w:t>
      </w:r>
      <w:r w:rsidR="00874D9B" w:rsidRPr="0012636C">
        <w:rPr>
          <w:rFonts w:ascii="Verdana" w:hAnsi="Verdana"/>
          <w:color w:val="auto"/>
          <w:sz w:val="18"/>
          <w:szCs w:val="20"/>
        </w:rPr>
        <w:t>imiteri per animali d’affezione</w:t>
      </w:r>
      <w:r w:rsidRPr="0012636C">
        <w:rPr>
          <w:rFonts w:ascii="Verdana" w:hAnsi="Verdana"/>
          <w:color w:val="auto"/>
          <w:sz w:val="18"/>
          <w:szCs w:val="20"/>
        </w:rPr>
        <w:t xml:space="preserve">, </w:t>
      </w:r>
      <w:r w:rsidR="00874D9B" w:rsidRPr="0012636C">
        <w:rPr>
          <w:rFonts w:ascii="Verdana" w:hAnsi="Verdana"/>
          <w:color w:val="auto"/>
          <w:sz w:val="18"/>
          <w:szCs w:val="20"/>
        </w:rPr>
        <w:t>alle seguenti ulteriori disposizioni:</w:t>
      </w:r>
      <w:bookmarkEnd w:id="34"/>
      <w:bookmarkEnd w:id="35"/>
      <w:bookmarkEnd w:id="36"/>
    </w:p>
    <w:p w:rsidR="001D5530" w:rsidRPr="0012636C" w:rsidRDefault="001D5530" w:rsidP="00C2506B">
      <w:pPr>
        <w:pStyle w:val="Default"/>
        <w:ind w:left="284"/>
        <w:jc w:val="both"/>
        <w:outlineLvl w:val="0"/>
        <w:rPr>
          <w:rFonts w:ascii="Verdana" w:hAnsi="Verdana"/>
          <w:color w:val="auto"/>
          <w:sz w:val="18"/>
          <w:szCs w:val="20"/>
        </w:rPr>
      </w:pPr>
      <w:bookmarkStart w:id="37" w:name="_Toc94542913"/>
      <w:bookmarkStart w:id="38" w:name="_Toc94552072"/>
      <w:bookmarkStart w:id="39" w:name="_Toc94552396"/>
      <w:r w:rsidRPr="0012636C">
        <w:rPr>
          <w:rFonts w:ascii="Verdana" w:hAnsi="Verdana"/>
          <w:color w:val="auto"/>
          <w:sz w:val="18"/>
          <w:szCs w:val="20"/>
        </w:rPr>
        <w:t>- D.P.R. 8 febbraio 1954, n.</w:t>
      </w:r>
      <w:r w:rsidR="00874D9B" w:rsidRPr="0012636C">
        <w:rPr>
          <w:rFonts w:ascii="Verdana" w:hAnsi="Verdana"/>
          <w:color w:val="auto"/>
          <w:sz w:val="18"/>
          <w:szCs w:val="20"/>
        </w:rPr>
        <w:t xml:space="preserve"> </w:t>
      </w:r>
      <w:r w:rsidRPr="0012636C">
        <w:rPr>
          <w:rFonts w:ascii="Verdana" w:hAnsi="Verdana"/>
          <w:color w:val="auto"/>
          <w:sz w:val="18"/>
          <w:szCs w:val="20"/>
        </w:rPr>
        <w:t xml:space="preserve">320 (art.1) </w:t>
      </w:r>
      <w:r w:rsidRPr="0012636C">
        <w:rPr>
          <w:rFonts w:ascii="Verdana" w:hAnsi="Verdana"/>
          <w:i/>
          <w:color w:val="auto"/>
          <w:sz w:val="18"/>
          <w:szCs w:val="20"/>
        </w:rPr>
        <w:t>Regolamento di polizia veterinaria</w:t>
      </w:r>
      <w:r w:rsidRPr="0012636C">
        <w:rPr>
          <w:rFonts w:ascii="Verdana" w:hAnsi="Verdana"/>
          <w:color w:val="auto"/>
          <w:sz w:val="18"/>
          <w:szCs w:val="20"/>
        </w:rPr>
        <w:t>;</w:t>
      </w:r>
      <w:bookmarkEnd w:id="37"/>
      <w:bookmarkEnd w:id="38"/>
      <w:bookmarkEnd w:id="39"/>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40" w:name="_Toc94542914"/>
      <w:bookmarkStart w:id="41" w:name="_Toc94552073"/>
      <w:bookmarkStart w:id="42" w:name="_Toc94552397"/>
      <w:r w:rsidRPr="0012636C">
        <w:rPr>
          <w:rFonts w:ascii="Verdana" w:hAnsi="Verdana"/>
          <w:color w:val="auto"/>
          <w:sz w:val="18"/>
          <w:szCs w:val="20"/>
        </w:rPr>
        <w:t>- DPCM 28/02/2003 Accordo Stato-Regioni in materia di benessere degli ani</w:t>
      </w:r>
      <w:r w:rsidR="00874D9B" w:rsidRPr="0012636C">
        <w:rPr>
          <w:rFonts w:ascii="Verdana" w:hAnsi="Verdana"/>
          <w:color w:val="auto"/>
          <w:sz w:val="18"/>
          <w:szCs w:val="20"/>
        </w:rPr>
        <w:t xml:space="preserve">mali da compagnia e </w:t>
      </w:r>
      <w:proofErr w:type="spellStart"/>
      <w:r w:rsidR="00874D9B" w:rsidRPr="00391E10">
        <w:rPr>
          <w:rFonts w:ascii="Verdana" w:hAnsi="Verdana"/>
          <w:color w:val="auto"/>
          <w:sz w:val="18"/>
          <w:szCs w:val="20"/>
        </w:rPr>
        <w:t>pet-therapy</w:t>
      </w:r>
      <w:proofErr w:type="spellEnd"/>
      <w:r w:rsidR="00874D9B" w:rsidRPr="0012636C">
        <w:rPr>
          <w:rFonts w:ascii="Verdana" w:hAnsi="Verdana"/>
          <w:color w:val="auto"/>
          <w:sz w:val="18"/>
          <w:szCs w:val="20"/>
        </w:rPr>
        <w:t>;</w:t>
      </w:r>
      <w:bookmarkEnd w:id="40"/>
      <w:bookmarkEnd w:id="41"/>
      <w:bookmarkEnd w:id="42"/>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43" w:name="_Toc94542915"/>
      <w:bookmarkStart w:id="44" w:name="_Toc94552074"/>
      <w:bookmarkStart w:id="45" w:name="_Toc94552398"/>
      <w:r w:rsidRPr="0012636C">
        <w:rPr>
          <w:rFonts w:ascii="Verdana" w:hAnsi="Verdana"/>
          <w:color w:val="auto"/>
          <w:sz w:val="18"/>
          <w:szCs w:val="20"/>
        </w:rPr>
        <w:t xml:space="preserve">- Reg. UE </w:t>
      </w:r>
      <w:proofErr w:type="spellStart"/>
      <w:r w:rsidRPr="0012636C">
        <w:rPr>
          <w:rFonts w:ascii="Verdana" w:hAnsi="Verdana"/>
          <w:color w:val="auto"/>
          <w:sz w:val="18"/>
          <w:szCs w:val="20"/>
        </w:rPr>
        <w:t>n°</w:t>
      </w:r>
      <w:proofErr w:type="spellEnd"/>
      <w:r w:rsidRPr="0012636C">
        <w:rPr>
          <w:rFonts w:ascii="Verdana" w:hAnsi="Verdana"/>
          <w:color w:val="auto"/>
          <w:sz w:val="18"/>
          <w:szCs w:val="20"/>
        </w:rPr>
        <w:t xml:space="preserve"> 142/2011 (recante disposizioni di applicazione del Regola</w:t>
      </w:r>
      <w:r w:rsidR="00874D9B" w:rsidRPr="0012636C">
        <w:rPr>
          <w:rFonts w:ascii="Verdana" w:hAnsi="Verdana"/>
          <w:color w:val="auto"/>
          <w:sz w:val="18"/>
          <w:szCs w:val="20"/>
        </w:rPr>
        <w:t>mento CE n. 1069/2009);</w:t>
      </w:r>
      <w:bookmarkEnd w:id="43"/>
      <w:bookmarkEnd w:id="44"/>
      <w:bookmarkEnd w:id="45"/>
    </w:p>
    <w:p w:rsidR="001D5530" w:rsidRPr="0012636C" w:rsidRDefault="001D5530" w:rsidP="00C2506B">
      <w:pPr>
        <w:pStyle w:val="Default"/>
        <w:ind w:left="284"/>
        <w:jc w:val="both"/>
        <w:outlineLvl w:val="0"/>
        <w:rPr>
          <w:rFonts w:ascii="Verdana" w:hAnsi="Verdana"/>
          <w:color w:val="auto"/>
          <w:sz w:val="18"/>
          <w:szCs w:val="20"/>
        </w:rPr>
      </w:pPr>
      <w:bookmarkStart w:id="46" w:name="_Toc94542916"/>
      <w:bookmarkStart w:id="47" w:name="_Toc94552075"/>
      <w:bookmarkStart w:id="48" w:name="_Toc94552399"/>
      <w:r w:rsidRPr="0012636C">
        <w:rPr>
          <w:rFonts w:ascii="Verdana" w:hAnsi="Verdana"/>
          <w:color w:val="auto"/>
          <w:sz w:val="18"/>
          <w:szCs w:val="20"/>
        </w:rPr>
        <w:t xml:space="preserve">- </w:t>
      </w:r>
      <w:proofErr w:type="spellStart"/>
      <w:r w:rsidRPr="0012636C">
        <w:rPr>
          <w:rFonts w:ascii="Verdana" w:hAnsi="Verdana"/>
          <w:color w:val="auto"/>
          <w:sz w:val="18"/>
          <w:szCs w:val="20"/>
        </w:rPr>
        <w:t>D.Lgs.</w:t>
      </w:r>
      <w:proofErr w:type="spellEnd"/>
      <w:r w:rsidRPr="0012636C">
        <w:rPr>
          <w:rFonts w:ascii="Verdana" w:hAnsi="Verdana"/>
          <w:color w:val="auto"/>
          <w:sz w:val="18"/>
          <w:szCs w:val="20"/>
        </w:rPr>
        <w:t xml:space="preserve"> 30 aprile 1992, n. 285 (art. 3, comma 1, punto 8) Nuovo </w:t>
      </w:r>
      <w:r w:rsidR="00874D9B" w:rsidRPr="0012636C">
        <w:rPr>
          <w:rFonts w:ascii="Verdana" w:hAnsi="Verdana"/>
          <w:color w:val="auto"/>
          <w:sz w:val="18"/>
          <w:szCs w:val="20"/>
        </w:rPr>
        <w:t>C</w:t>
      </w:r>
      <w:r w:rsidRPr="0012636C">
        <w:rPr>
          <w:rFonts w:ascii="Verdana" w:hAnsi="Verdana"/>
          <w:color w:val="auto"/>
          <w:sz w:val="18"/>
          <w:szCs w:val="20"/>
        </w:rPr>
        <w:t xml:space="preserve">odice della </w:t>
      </w:r>
      <w:r w:rsidR="00874D9B" w:rsidRPr="0012636C">
        <w:rPr>
          <w:rFonts w:ascii="Verdana" w:hAnsi="Verdana"/>
          <w:color w:val="auto"/>
          <w:sz w:val="18"/>
          <w:szCs w:val="20"/>
        </w:rPr>
        <w:t>Strada;</w:t>
      </w:r>
      <w:bookmarkEnd w:id="46"/>
      <w:bookmarkEnd w:id="47"/>
      <w:bookmarkEnd w:id="48"/>
    </w:p>
    <w:p w:rsidR="001D5530" w:rsidRPr="0012636C" w:rsidRDefault="001D5530" w:rsidP="00C2506B">
      <w:pPr>
        <w:pStyle w:val="Default"/>
        <w:ind w:left="284"/>
        <w:jc w:val="both"/>
        <w:outlineLvl w:val="0"/>
        <w:rPr>
          <w:rFonts w:ascii="Verdana" w:hAnsi="Verdana"/>
          <w:color w:val="auto"/>
          <w:sz w:val="18"/>
          <w:szCs w:val="20"/>
        </w:rPr>
      </w:pPr>
      <w:bookmarkStart w:id="49" w:name="_Toc94542917"/>
      <w:bookmarkStart w:id="50" w:name="_Toc94552076"/>
      <w:bookmarkStart w:id="51" w:name="_Toc94552400"/>
      <w:r w:rsidRPr="0012636C">
        <w:rPr>
          <w:rFonts w:ascii="Verdana" w:hAnsi="Verdana"/>
          <w:color w:val="auto"/>
          <w:sz w:val="18"/>
          <w:szCs w:val="20"/>
        </w:rPr>
        <w:t>- D.P.R. 15 luglio 2003, n. 254 Regolamento recante disciplina della gestione dei rifiuti sanitari.</w:t>
      </w:r>
      <w:bookmarkEnd w:id="49"/>
      <w:bookmarkEnd w:id="50"/>
      <w:bookmarkEnd w:id="51"/>
      <w:r w:rsidRPr="0012636C">
        <w:rPr>
          <w:rFonts w:ascii="Verdana" w:hAnsi="Verdana"/>
          <w:color w:val="auto"/>
          <w:sz w:val="18"/>
          <w:szCs w:val="20"/>
        </w:rPr>
        <w:t xml:space="preserve"> </w:t>
      </w:r>
    </w:p>
    <w:p w:rsidR="001D5530" w:rsidRPr="0012636C" w:rsidRDefault="001D5530" w:rsidP="00C2506B">
      <w:pPr>
        <w:pStyle w:val="Default"/>
        <w:ind w:left="284"/>
        <w:jc w:val="both"/>
        <w:outlineLvl w:val="0"/>
        <w:rPr>
          <w:rFonts w:ascii="Verdana" w:hAnsi="Verdana"/>
          <w:color w:val="auto"/>
          <w:sz w:val="18"/>
          <w:szCs w:val="20"/>
        </w:rPr>
      </w:pPr>
      <w:bookmarkStart w:id="52" w:name="_Toc94542918"/>
      <w:bookmarkStart w:id="53" w:name="_Toc94552077"/>
      <w:bookmarkStart w:id="54" w:name="_Toc94552401"/>
      <w:r w:rsidRPr="0012636C">
        <w:rPr>
          <w:rFonts w:ascii="Verdana" w:hAnsi="Verdana"/>
          <w:color w:val="auto"/>
          <w:sz w:val="18"/>
          <w:szCs w:val="20"/>
        </w:rPr>
        <w:t xml:space="preserve">- Regolamento (CE) 21 ottobre 2009, n. 1069 Regolamento del Parlamento europeo e del Consiglio recante norme sanitarie relative ai sottoprodotti di origine animale e ai prodotti derivati non destinati al consumo umano e che abroga il regolamento (CE) n. 1774/2002 (regolamento sui sottoprodotti di origine animale) e </w:t>
      </w:r>
      <w:proofErr w:type="spellStart"/>
      <w:r w:rsidR="00874D9B" w:rsidRPr="0012636C">
        <w:rPr>
          <w:rFonts w:ascii="Verdana" w:hAnsi="Verdana"/>
          <w:color w:val="auto"/>
          <w:sz w:val="18"/>
          <w:szCs w:val="20"/>
        </w:rPr>
        <w:t>s.m.i</w:t>
      </w:r>
      <w:r w:rsidRPr="0012636C">
        <w:rPr>
          <w:rFonts w:ascii="Verdana" w:hAnsi="Verdana"/>
          <w:color w:val="auto"/>
          <w:sz w:val="18"/>
          <w:szCs w:val="20"/>
        </w:rPr>
        <w:t>.</w:t>
      </w:r>
      <w:bookmarkEnd w:id="52"/>
      <w:bookmarkEnd w:id="53"/>
      <w:bookmarkEnd w:id="54"/>
      <w:proofErr w:type="spellEnd"/>
      <w:r w:rsidRPr="0012636C">
        <w:rPr>
          <w:rFonts w:ascii="Verdana" w:hAnsi="Verdana"/>
          <w:color w:val="auto"/>
          <w:sz w:val="18"/>
          <w:szCs w:val="20"/>
        </w:rPr>
        <w:t xml:space="preserve"> </w:t>
      </w:r>
    </w:p>
    <w:p w:rsidR="001D5530" w:rsidRPr="0012636C" w:rsidRDefault="00874D9B" w:rsidP="00C2506B">
      <w:pPr>
        <w:pStyle w:val="Default"/>
        <w:ind w:left="284"/>
        <w:jc w:val="both"/>
        <w:outlineLvl w:val="0"/>
        <w:rPr>
          <w:rFonts w:ascii="Verdana" w:hAnsi="Verdana"/>
          <w:color w:val="auto"/>
          <w:sz w:val="18"/>
          <w:szCs w:val="20"/>
        </w:rPr>
      </w:pPr>
      <w:bookmarkStart w:id="55" w:name="_Toc94542919"/>
      <w:bookmarkStart w:id="56" w:name="_Toc94552078"/>
      <w:bookmarkStart w:id="57" w:name="_Toc94552402"/>
      <w:r w:rsidRPr="0012636C">
        <w:rPr>
          <w:rFonts w:ascii="Verdana" w:hAnsi="Verdana"/>
          <w:color w:val="auto"/>
          <w:sz w:val="18"/>
          <w:szCs w:val="20"/>
        </w:rPr>
        <w:t>- Regolamento (UE) n</w:t>
      </w:r>
      <w:r w:rsidR="001D5530" w:rsidRPr="0012636C">
        <w:rPr>
          <w:rFonts w:ascii="Verdana" w:hAnsi="Verdana"/>
          <w:color w:val="auto"/>
          <w:sz w:val="18"/>
          <w:szCs w:val="20"/>
        </w:rPr>
        <w:t xml:space="preserve">. 142/2011 della Commissione del 25 febbraio 2011 recante disposizioni di applicazione del regolamento (CE) n. 1069/2009 del Parlamento europeo e del Consiglio recante norme sanitarie relative ai sottoprodotti di origine animale e ai prodotti derivati non destinati al consumo umano, e della direttiva 97/78/CE del Consiglio per quanto riguarda taluni campioni e articoli non sottoposti a controlli veterinari alla frontiera , e </w:t>
      </w:r>
      <w:proofErr w:type="spellStart"/>
      <w:r w:rsidRPr="0012636C">
        <w:rPr>
          <w:rFonts w:ascii="Verdana" w:hAnsi="Verdana"/>
          <w:color w:val="auto"/>
          <w:sz w:val="18"/>
          <w:szCs w:val="20"/>
        </w:rPr>
        <w:t>s.m.i.</w:t>
      </w:r>
      <w:bookmarkEnd w:id="55"/>
      <w:bookmarkEnd w:id="56"/>
      <w:bookmarkEnd w:id="57"/>
      <w:proofErr w:type="spellEnd"/>
      <w:r w:rsidR="001D5530" w:rsidRPr="0012636C">
        <w:rPr>
          <w:rFonts w:ascii="Verdana" w:hAnsi="Verdana"/>
          <w:color w:val="auto"/>
          <w:sz w:val="18"/>
          <w:szCs w:val="20"/>
        </w:rPr>
        <w:t xml:space="preserve"> </w:t>
      </w:r>
    </w:p>
    <w:p w:rsidR="001D5530" w:rsidRPr="0012636C" w:rsidRDefault="001D5530" w:rsidP="00C2506B">
      <w:pPr>
        <w:pStyle w:val="Default"/>
        <w:spacing w:after="120"/>
        <w:ind w:left="284"/>
        <w:jc w:val="both"/>
        <w:outlineLvl w:val="0"/>
        <w:rPr>
          <w:rFonts w:ascii="Verdana" w:hAnsi="Verdana"/>
          <w:color w:val="auto"/>
          <w:sz w:val="18"/>
          <w:szCs w:val="20"/>
        </w:rPr>
      </w:pPr>
      <w:bookmarkStart w:id="58" w:name="_Toc94542920"/>
      <w:bookmarkStart w:id="59" w:name="_Toc94552079"/>
      <w:bookmarkStart w:id="60" w:name="_Toc94552403"/>
      <w:r w:rsidRPr="0012636C">
        <w:rPr>
          <w:rFonts w:ascii="Verdana" w:hAnsi="Verdana"/>
          <w:sz w:val="18"/>
          <w:szCs w:val="20"/>
        </w:rPr>
        <w:t xml:space="preserve">- DGR. 2234 del 30/11/2013 - Recepimento dell’Accordo tra il Governo, le Regioni, le Province Autonome e le Autonomie locali sul documento: “Linee guida per l’applicazione del Reg. (CE) 1069/09 recante norme sanitarie relative ai sottoprodotti di origine animale e ai prodotti derivati non destinati al consumo umano” e procedure per il riconoscimento e la registrazione degli impianti di cui al Reg. CE </w:t>
      </w:r>
      <w:proofErr w:type="spellStart"/>
      <w:r w:rsidRPr="0012636C">
        <w:rPr>
          <w:rFonts w:ascii="Verdana" w:hAnsi="Verdana"/>
          <w:sz w:val="18"/>
          <w:szCs w:val="20"/>
        </w:rPr>
        <w:t>n°</w:t>
      </w:r>
      <w:proofErr w:type="spellEnd"/>
      <w:r w:rsidRPr="0012636C">
        <w:rPr>
          <w:rFonts w:ascii="Verdana" w:hAnsi="Verdana"/>
          <w:sz w:val="18"/>
          <w:szCs w:val="20"/>
        </w:rPr>
        <w:t xml:space="preserve"> 1069/09.</w:t>
      </w:r>
      <w:bookmarkEnd w:id="58"/>
      <w:bookmarkEnd w:id="59"/>
      <w:bookmarkEnd w:id="60"/>
    </w:p>
    <w:p w:rsidR="00851F73" w:rsidRPr="00C37960" w:rsidRDefault="00851F73" w:rsidP="00C168B7">
      <w:pPr>
        <w:pStyle w:val="Default"/>
        <w:numPr>
          <w:ilvl w:val="0"/>
          <w:numId w:val="18"/>
        </w:numPr>
        <w:spacing w:after="120"/>
        <w:ind w:left="0" w:firstLine="0"/>
        <w:jc w:val="both"/>
        <w:outlineLvl w:val="0"/>
        <w:rPr>
          <w:rFonts w:ascii="Verdana" w:hAnsi="Verdana"/>
          <w:color w:val="auto"/>
          <w:sz w:val="20"/>
          <w:szCs w:val="20"/>
        </w:rPr>
      </w:pPr>
      <w:bookmarkStart w:id="61" w:name="_Toc94542921"/>
      <w:bookmarkStart w:id="62" w:name="_Toc94552080"/>
      <w:bookmarkStart w:id="63" w:name="_Toc94552404"/>
      <w:r w:rsidRPr="00C37960">
        <w:rPr>
          <w:rFonts w:ascii="Verdana" w:hAnsi="Verdana"/>
          <w:color w:val="auto"/>
          <w:sz w:val="20"/>
          <w:szCs w:val="20"/>
        </w:rPr>
        <w:t xml:space="preserve">Il presente regolamento, in osservanza delle disposizioni di cui </w:t>
      </w:r>
      <w:r w:rsidRPr="00C37960">
        <w:rPr>
          <w:rFonts w:ascii="Verdana" w:hAnsi="Verdana"/>
          <w:i/>
          <w:iCs/>
          <w:color w:val="auto"/>
          <w:sz w:val="20"/>
          <w:szCs w:val="20"/>
        </w:rPr>
        <w:t xml:space="preserve">al Regolamento </w:t>
      </w:r>
      <w:r w:rsidR="00874D9B">
        <w:rPr>
          <w:rFonts w:ascii="Verdana" w:hAnsi="Verdana"/>
          <w:i/>
          <w:iCs/>
          <w:color w:val="auto"/>
          <w:sz w:val="20"/>
          <w:szCs w:val="20"/>
        </w:rPr>
        <w:t>regionale</w:t>
      </w:r>
      <w:r w:rsidR="00874D9B" w:rsidRPr="00C37960">
        <w:rPr>
          <w:rFonts w:ascii="Verdana" w:hAnsi="Verdana"/>
          <w:i/>
          <w:iCs/>
          <w:color w:val="auto"/>
          <w:sz w:val="20"/>
          <w:szCs w:val="20"/>
        </w:rPr>
        <w:t xml:space="preserve"> </w:t>
      </w:r>
      <w:r w:rsidRPr="00C37960">
        <w:rPr>
          <w:rFonts w:ascii="Verdana" w:hAnsi="Verdana"/>
          <w:i/>
          <w:iCs/>
          <w:color w:val="auto"/>
          <w:sz w:val="20"/>
          <w:szCs w:val="20"/>
        </w:rPr>
        <w:t>di Polizi</w:t>
      </w:r>
      <w:r w:rsidR="00874D9B">
        <w:rPr>
          <w:rFonts w:ascii="Verdana" w:hAnsi="Verdana"/>
          <w:i/>
          <w:iCs/>
          <w:color w:val="auto"/>
          <w:sz w:val="20"/>
          <w:szCs w:val="20"/>
        </w:rPr>
        <w:t>a Mortuaria n. 8 del 11 m</w:t>
      </w:r>
      <w:r w:rsidRPr="00C37960">
        <w:rPr>
          <w:rFonts w:ascii="Verdana" w:hAnsi="Verdana"/>
          <w:i/>
          <w:iCs/>
          <w:color w:val="auto"/>
          <w:sz w:val="20"/>
          <w:szCs w:val="20"/>
        </w:rPr>
        <w:t xml:space="preserve">arzo 2015, al Regolamento dello </w:t>
      </w:r>
      <w:r w:rsidR="00273F80">
        <w:rPr>
          <w:rFonts w:ascii="Verdana" w:hAnsi="Verdana"/>
          <w:i/>
          <w:iCs/>
          <w:color w:val="auto"/>
          <w:sz w:val="20"/>
          <w:szCs w:val="20"/>
        </w:rPr>
        <w:t>Stato Civile</w:t>
      </w:r>
      <w:r w:rsidRPr="00C37960">
        <w:rPr>
          <w:rFonts w:ascii="Verdana" w:hAnsi="Verdana"/>
          <w:i/>
          <w:iCs/>
          <w:color w:val="auto"/>
          <w:sz w:val="20"/>
          <w:szCs w:val="20"/>
        </w:rPr>
        <w:t xml:space="preserve"> D.P.R. 3 novembre 2000, n.</w:t>
      </w:r>
      <w:r w:rsidR="002B23E4" w:rsidRPr="00C37960">
        <w:rPr>
          <w:rFonts w:ascii="Verdana" w:hAnsi="Verdana"/>
          <w:i/>
          <w:iCs/>
          <w:color w:val="auto"/>
          <w:sz w:val="20"/>
          <w:szCs w:val="20"/>
        </w:rPr>
        <w:t xml:space="preserve"> </w:t>
      </w:r>
      <w:r w:rsidRPr="00C37960">
        <w:rPr>
          <w:rFonts w:ascii="Verdana" w:hAnsi="Verdana"/>
          <w:i/>
          <w:iCs/>
          <w:color w:val="auto"/>
          <w:sz w:val="20"/>
          <w:szCs w:val="20"/>
        </w:rPr>
        <w:t>396, al D.P.R. 10 settembre 1990, n. 285</w:t>
      </w:r>
      <w:r w:rsidR="00874D9B">
        <w:rPr>
          <w:rFonts w:ascii="Verdana" w:hAnsi="Verdana"/>
          <w:iCs/>
          <w:color w:val="auto"/>
          <w:sz w:val="20"/>
          <w:szCs w:val="20"/>
        </w:rPr>
        <w:t>,</w:t>
      </w:r>
      <w:r w:rsidRPr="00C37960">
        <w:rPr>
          <w:rFonts w:ascii="Verdana" w:hAnsi="Verdana"/>
          <w:i/>
          <w:iCs/>
          <w:color w:val="auto"/>
          <w:sz w:val="20"/>
          <w:szCs w:val="20"/>
        </w:rPr>
        <w:t xml:space="preserve"> </w:t>
      </w:r>
      <w:r w:rsidR="00B311D4">
        <w:rPr>
          <w:rFonts w:ascii="Verdana" w:hAnsi="Verdana"/>
          <w:color w:val="auto"/>
          <w:sz w:val="20"/>
          <w:szCs w:val="20"/>
        </w:rPr>
        <w:t xml:space="preserve">al Titolo </w:t>
      </w:r>
      <w:proofErr w:type="spellStart"/>
      <w:r w:rsidR="00B311D4">
        <w:rPr>
          <w:rFonts w:ascii="Verdana" w:hAnsi="Verdana"/>
          <w:color w:val="auto"/>
          <w:sz w:val="20"/>
          <w:szCs w:val="20"/>
        </w:rPr>
        <w:t>VI</w:t>
      </w:r>
      <w:proofErr w:type="spellEnd"/>
      <w:r w:rsidR="00B311D4">
        <w:rPr>
          <w:rFonts w:ascii="Verdana" w:hAnsi="Verdana"/>
          <w:color w:val="auto"/>
          <w:sz w:val="20"/>
          <w:szCs w:val="20"/>
        </w:rPr>
        <w:t xml:space="preserve"> del </w:t>
      </w:r>
      <w:r w:rsidR="00B311D4" w:rsidRPr="00431365">
        <w:rPr>
          <w:rFonts w:ascii="Verdana" w:hAnsi="Verdana"/>
          <w:i/>
          <w:color w:val="auto"/>
          <w:sz w:val="20"/>
          <w:szCs w:val="20"/>
        </w:rPr>
        <w:t>T</w:t>
      </w:r>
      <w:r w:rsidRPr="00431365">
        <w:rPr>
          <w:rFonts w:ascii="Verdana" w:hAnsi="Verdana"/>
          <w:i/>
          <w:color w:val="auto"/>
          <w:sz w:val="20"/>
          <w:szCs w:val="20"/>
        </w:rPr>
        <w:t>esto Unico delle Leggi Sanitarie</w:t>
      </w:r>
      <w:r w:rsidRPr="00C37960">
        <w:rPr>
          <w:rFonts w:ascii="Verdana" w:hAnsi="Verdana"/>
          <w:color w:val="auto"/>
          <w:sz w:val="20"/>
          <w:szCs w:val="20"/>
        </w:rPr>
        <w:t xml:space="preserve"> </w:t>
      </w:r>
      <w:r w:rsidRPr="00864C2F">
        <w:rPr>
          <w:rFonts w:ascii="Verdana" w:hAnsi="Verdana"/>
          <w:i/>
          <w:color w:val="auto"/>
          <w:sz w:val="20"/>
          <w:szCs w:val="20"/>
        </w:rPr>
        <w:t>di cui al</w:t>
      </w:r>
      <w:r w:rsidRPr="00C37960">
        <w:rPr>
          <w:rFonts w:ascii="Verdana" w:hAnsi="Verdana"/>
          <w:color w:val="auto"/>
          <w:sz w:val="20"/>
          <w:szCs w:val="20"/>
        </w:rPr>
        <w:t xml:space="preserve"> </w:t>
      </w:r>
      <w:r w:rsidRPr="00431365">
        <w:rPr>
          <w:rFonts w:ascii="Verdana" w:hAnsi="Verdana"/>
          <w:i/>
          <w:color w:val="auto"/>
          <w:sz w:val="20"/>
          <w:szCs w:val="20"/>
        </w:rPr>
        <w:t>R.D. 27 luglio 1934, n. 1265</w:t>
      </w:r>
      <w:r w:rsidRPr="00C37960">
        <w:rPr>
          <w:rFonts w:ascii="Verdana" w:hAnsi="Verdana"/>
          <w:color w:val="auto"/>
          <w:sz w:val="20"/>
          <w:szCs w:val="20"/>
        </w:rPr>
        <w:t xml:space="preserve">, al </w:t>
      </w:r>
      <w:r w:rsidRPr="00431365">
        <w:rPr>
          <w:rFonts w:ascii="Verdana" w:hAnsi="Verdana"/>
          <w:i/>
          <w:color w:val="auto"/>
          <w:sz w:val="20"/>
          <w:szCs w:val="20"/>
        </w:rPr>
        <w:t>D.P.R. 10 settembre 1990, n. 285</w:t>
      </w:r>
      <w:r w:rsidRPr="00C37960">
        <w:rPr>
          <w:rFonts w:ascii="Verdana" w:hAnsi="Verdana"/>
          <w:color w:val="auto"/>
          <w:sz w:val="20"/>
          <w:szCs w:val="20"/>
        </w:rPr>
        <w:t xml:space="preserve">, </w:t>
      </w:r>
      <w:r w:rsidR="00A7581E">
        <w:rPr>
          <w:rFonts w:ascii="Verdana" w:hAnsi="Verdana"/>
          <w:color w:val="auto"/>
          <w:sz w:val="20"/>
          <w:szCs w:val="20"/>
        </w:rPr>
        <w:t xml:space="preserve">alla </w:t>
      </w:r>
      <w:r w:rsidR="00A7581E" w:rsidRPr="00A7581E">
        <w:rPr>
          <w:rFonts w:ascii="Verdana" w:hAnsi="Verdana"/>
          <w:i/>
          <w:color w:val="auto"/>
          <w:sz w:val="20"/>
          <w:szCs w:val="20"/>
        </w:rPr>
        <w:t xml:space="preserve">Legge regionale n. 34/08 e </w:t>
      </w:r>
      <w:proofErr w:type="spellStart"/>
      <w:r w:rsidR="00A7581E" w:rsidRPr="00A7581E">
        <w:rPr>
          <w:rFonts w:ascii="Verdana" w:hAnsi="Verdana"/>
          <w:i/>
          <w:color w:val="auto"/>
          <w:sz w:val="20"/>
          <w:szCs w:val="20"/>
        </w:rPr>
        <w:t>s.m.i.</w:t>
      </w:r>
      <w:proofErr w:type="spellEnd"/>
      <w:r w:rsidR="00A7581E" w:rsidRPr="00A7581E">
        <w:rPr>
          <w:rFonts w:ascii="Verdana" w:hAnsi="Verdana"/>
          <w:color w:val="auto"/>
          <w:sz w:val="20"/>
          <w:szCs w:val="20"/>
        </w:rPr>
        <w:t>,</w:t>
      </w:r>
      <w:r w:rsidR="00A7581E">
        <w:rPr>
          <w:rFonts w:ascii="Verdana" w:hAnsi="Verdana"/>
          <w:color w:val="auto"/>
          <w:sz w:val="20"/>
          <w:szCs w:val="20"/>
        </w:rPr>
        <w:t xml:space="preserve"> </w:t>
      </w:r>
      <w:r w:rsidRPr="00C37960">
        <w:rPr>
          <w:rFonts w:ascii="Verdana" w:hAnsi="Verdana"/>
          <w:color w:val="auto"/>
          <w:sz w:val="20"/>
          <w:szCs w:val="20"/>
        </w:rPr>
        <w:t xml:space="preserve">ha per oggetto il complesso delle norme dirette alla generalità dei cittadini ed alla Pubblica Amministrazione, intese a prevenire i pericoli che alla pubblica salute potrebbero derivare dalla morte delle persone e a disciplinare i servizi, in ambito comunale, relativi alla Polizia Mortuaria, intendendosi per tali quelli sulla destinazione e uso dei cadaveri o parti di essi, sui trasporti funebri, sulla costruzione, gestione e custodia dei cimiteri e locali annessi, sulla concessione di aree e manufatti destinati a sepoltura privata </w:t>
      </w:r>
      <w:r w:rsidRPr="00C37960">
        <w:rPr>
          <w:rFonts w:ascii="Verdana" w:hAnsi="Verdana"/>
          <w:color w:val="auto"/>
          <w:sz w:val="20"/>
          <w:szCs w:val="20"/>
        </w:rPr>
        <w:lastRenderedPageBreak/>
        <w:t>nonché sulla loro vigilanza, sulla costruzione di sepolcri privati, sulla cremazione, e in genere su tutte le diverse attività connesse con la cessazione della vita e la custodia delle salme.</w:t>
      </w:r>
      <w:bookmarkEnd w:id="61"/>
      <w:bookmarkEnd w:id="62"/>
      <w:bookmarkEnd w:id="63"/>
      <w:r w:rsidRPr="00C37960">
        <w:rPr>
          <w:rFonts w:ascii="Verdana" w:hAnsi="Verdana"/>
          <w:color w:val="auto"/>
          <w:sz w:val="20"/>
          <w:szCs w:val="20"/>
        </w:rPr>
        <w:t xml:space="preserve"> </w:t>
      </w:r>
    </w:p>
    <w:p w:rsidR="00851F73" w:rsidRPr="00C37960" w:rsidRDefault="00851F73" w:rsidP="00C168B7">
      <w:pPr>
        <w:pStyle w:val="Default"/>
        <w:numPr>
          <w:ilvl w:val="0"/>
          <w:numId w:val="18"/>
        </w:numPr>
        <w:spacing w:after="120"/>
        <w:ind w:left="0" w:firstLine="0"/>
        <w:jc w:val="both"/>
        <w:outlineLvl w:val="0"/>
        <w:rPr>
          <w:rFonts w:ascii="Verdana" w:hAnsi="Verdana"/>
          <w:color w:val="auto"/>
          <w:sz w:val="20"/>
          <w:szCs w:val="20"/>
        </w:rPr>
      </w:pPr>
      <w:bookmarkStart w:id="64" w:name="_Toc94542922"/>
      <w:bookmarkStart w:id="65" w:name="_Toc94552081"/>
      <w:bookmarkStart w:id="66" w:name="_Toc94552405"/>
      <w:r w:rsidRPr="00C37960">
        <w:rPr>
          <w:rFonts w:ascii="Verdana" w:hAnsi="Verdana"/>
          <w:color w:val="auto"/>
          <w:sz w:val="20"/>
          <w:szCs w:val="20"/>
        </w:rPr>
        <w:t xml:space="preserve">Le funzioni di polizia mortuaria di competenza del Comune sono esercitate dal Sindaco, quale Ufficiale di Governo e </w:t>
      </w:r>
      <w:r w:rsidR="00B311D4">
        <w:rPr>
          <w:rFonts w:ascii="Verdana" w:hAnsi="Verdana"/>
          <w:color w:val="auto"/>
          <w:sz w:val="20"/>
          <w:szCs w:val="20"/>
        </w:rPr>
        <w:t xml:space="preserve">quale </w:t>
      </w:r>
      <w:r w:rsidRPr="00C37960">
        <w:rPr>
          <w:rFonts w:ascii="Verdana" w:hAnsi="Verdana"/>
          <w:color w:val="auto"/>
          <w:sz w:val="20"/>
          <w:szCs w:val="20"/>
        </w:rPr>
        <w:t>Autorità Sanitaria Locale.</w:t>
      </w:r>
      <w:bookmarkEnd w:id="64"/>
      <w:bookmarkEnd w:id="65"/>
      <w:bookmarkEnd w:id="66"/>
      <w:r w:rsidRPr="00C37960">
        <w:rPr>
          <w:rFonts w:ascii="Verdana" w:hAnsi="Verdana"/>
          <w:color w:val="auto"/>
          <w:sz w:val="20"/>
          <w:szCs w:val="20"/>
        </w:rPr>
        <w:t xml:space="preserve"> </w:t>
      </w:r>
    </w:p>
    <w:p w:rsidR="00851F73" w:rsidRPr="00C37960" w:rsidRDefault="00851F73" w:rsidP="00C168B7">
      <w:pPr>
        <w:pStyle w:val="Default"/>
        <w:numPr>
          <w:ilvl w:val="0"/>
          <w:numId w:val="18"/>
        </w:numPr>
        <w:spacing w:after="120"/>
        <w:ind w:left="0" w:firstLine="0"/>
        <w:jc w:val="both"/>
        <w:outlineLvl w:val="0"/>
        <w:rPr>
          <w:rFonts w:ascii="Verdana" w:hAnsi="Verdana"/>
          <w:color w:val="auto"/>
          <w:sz w:val="20"/>
          <w:szCs w:val="20"/>
        </w:rPr>
      </w:pPr>
      <w:bookmarkStart w:id="67" w:name="_Toc94542923"/>
      <w:bookmarkStart w:id="68" w:name="_Toc94552082"/>
      <w:bookmarkStart w:id="69" w:name="_Toc94552406"/>
      <w:r w:rsidRPr="00C37960">
        <w:rPr>
          <w:rFonts w:ascii="Verdana" w:hAnsi="Verdana"/>
          <w:color w:val="auto"/>
          <w:sz w:val="20"/>
          <w:szCs w:val="20"/>
        </w:rPr>
        <w:t>I servizi inerenti la polizia mortuaria vengono effettuati attraverso una delle for</w:t>
      </w:r>
      <w:r w:rsidR="00301D1F" w:rsidRPr="00C37960">
        <w:rPr>
          <w:rFonts w:ascii="Verdana" w:hAnsi="Verdana"/>
          <w:color w:val="auto"/>
          <w:sz w:val="20"/>
          <w:szCs w:val="20"/>
        </w:rPr>
        <w:t>me di gestione individuate dal</w:t>
      </w:r>
      <w:r w:rsidR="0012636C">
        <w:rPr>
          <w:rFonts w:ascii="Verdana" w:hAnsi="Verdana"/>
          <w:color w:val="auto"/>
          <w:sz w:val="20"/>
          <w:szCs w:val="20"/>
        </w:rPr>
        <w:t xml:space="preserve"> </w:t>
      </w:r>
      <w:proofErr w:type="spellStart"/>
      <w:r w:rsidR="0012636C">
        <w:rPr>
          <w:rFonts w:ascii="Verdana" w:hAnsi="Verdana"/>
          <w:color w:val="auto"/>
          <w:sz w:val="20"/>
          <w:szCs w:val="20"/>
        </w:rPr>
        <w:t>D.L</w:t>
      </w:r>
      <w:r w:rsidRPr="00C37960">
        <w:rPr>
          <w:rFonts w:ascii="Verdana" w:hAnsi="Verdana"/>
          <w:color w:val="auto"/>
          <w:sz w:val="20"/>
          <w:szCs w:val="20"/>
        </w:rPr>
        <w:t>gs.</w:t>
      </w:r>
      <w:proofErr w:type="spellEnd"/>
      <w:r w:rsidRPr="00C37960">
        <w:rPr>
          <w:rFonts w:ascii="Verdana" w:hAnsi="Verdana"/>
          <w:color w:val="auto"/>
          <w:sz w:val="20"/>
          <w:szCs w:val="20"/>
        </w:rPr>
        <w:t xml:space="preserve"> 267/2000</w:t>
      </w:r>
      <w:r w:rsidR="00B311D4">
        <w:rPr>
          <w:rFonts w:ascii="Verdana" w:hAnsi="Verdana"/>
          <w:color w:val="auto"/>
          <w:sz w:val="20"/>
          <w:szCs w:val="20"/>
        </w:rPr>
        <w:t>,</w:t>
      </w:r>
      <w:r w:rsidRPr="00C37960">
        <w:rPr>
          <w:rFonts w:ascii="Verdana" w:hAnsi="Verdana"/>
          <w:color w:val="auto"/>
          <w:sz w:val="20"/>
          <w:szCs w:val="20"/>
        </w:rPr>
        <w:t xml:space="preserve"> nonché a mezzo del servizio individuato dalla competente Azienda Sanitaria Locale.</w:t>
      </w:r>
      <w:bookmarkEnd w:id="67"/>
      <w:bookmarkEnd w:id="68"/>
      <w:bookmarkEnd w:id="69"/>
      <w:r w:rsidRPr="00C37960">
        <w:rPr>
          <w:rFonts w:ascii="Verdana" w:hAnsi="Verdana"/>
          <w:color w:val="auto"/>
          <w:sz w:val="20"/>
          <w:szCs w:val="20"/>
        </w:rPr>
        <w:t xml:space="preserve"> </w:t>
      </w:r>
    </w:p>
    <w:p w:rsidR="00851F73" w:rsidRPr="00C37960" w:rsidRDefault="00851F73" w:rsidP="00C168B7">
      <w:pPr>
        <w:pStyle w:val="Default"/>
        <w:numPr>
          <w:ilvl w:val="0"/>
          <w:numId w:val="18"/>
        </w:numPr>
        <w:ind w:left="0" w:firstLine="0"/>
        <w:jc w:val="both"/>
        <w:outlineLvl w:val="0"/>
        <w:rPr>
          <w:rFonts w:ascii="Verdana" w:hAnsi="Verdana"/>
          <w:color w:val="auto"/>
          <w:sz w:val="20"/>
          <w:szCs w:val="20"/>
        </w:rPr>
      </w:pPr>
      <w:bookmarkStart w:id="70" w:name="_Toc94542924"/>
      <w:bookmarkStart w:id="71" w:name="_Toc94552083"/>
      <w:bookmarkStart w:id="72" w:name="_Toc94552407"/>
      <w:r w:rsidRPr="00C37960">
        <w:rPr>
          <w:rFonts w:ascii="Verdana" w:hAnsi="Verdana"/>
          <w:color w:val="auto"/>
          <w:sz w:val="20"/>
          <w:szCs w:val="20"/>
        </w:rPr>
        <w:t>Il Comune cura che all'interno dei cimiteri siano evitate situazioni di pericolo alle persone e alle cose, e non assume responsabilità per atti commessi nei cimiteri da persone estranee al suo servizio o per mezzi e strumenti a disposizione del pubblico e da questo utilizzati in modo difforme dal consentito.</w:t>
      </w:r>
      <w:bookmarkEnd w:id="70"/>
      <w:bookmarkEnd w:id="71"/>
      <w:bookmarkEnd w:id="72"/>
      <w:r w:rsidRPr="00C37960">
        <w:rPr>
          <w:rFonts w:ascii="Verdana" w:hAnsi="Verdana"/>
          <w:color w:val="auto"/>
          <w:sz w:val="20"/>
          <w:szCs w:val="20"/>
        </w:rPr>
        <w:t xml:space="preserve"> </w:t>
      </w:r>
    </w:p>
    <w:p w:rsidR="00851F73" w:rsidRPr="00C37960" w:rsidRDefault="00851F73" w:rsidP="00B8557B">
      <w:pPr>
        <w:pStyle w:val="Default"/>
        <w:jc w:val="both"/>
        <w:outlineLvl w:val="0"/>
        <w:rPr>
          <w:rFonts w:ascii="Verdana" w:hAnsi="Verdana"/>
          <w:color w:val="auto"/>
          <w:sz w:val="20"/>
          <w:szCs w:val="20"/>
        </w:rPr>
      </w:pPr>
      <w:bookmarkStart w:id="73" w:name="_Toc94542925"/>
      <w:bookmarkStart w:id="74" w:name="_Toc94552084"/>
      <w:bookmarkStart w:id="75" w:name="_Toc94552408"/>
      <w:r w:rsidRPr="00C37960">
        <w:rPr>
          <w:rFonts w:ascii="Verdana" w:hAnsi="Verdana"/>
          <w:color w:val="auto"/>
          <w:sz w:val="20"/>
          <w:szCs w:val="20"/>
        </w:rPr>
        <w:t>Chiunque causi danni a persone o cose, sia personalmente che per fatto altrui, ne risponde secondo quanto previsto dal Codice Civile, salvo che l'illecito non rilevi penalmente.</w:t>
      </w:r>
      <w:bookmarkEnd w:id="73"/>
      <w:bookmarkEnd w:id="74"/>
      <w:bookmarkEnd w:id="75"/>
      <w:r w:rsidRPr="00C37960">
        <w:rPr>
          <w:rFonts w:ascii="Verdana" w:hAnsi="Verdana"/>
          <w:color w:val="auto"/>
          <w:sz w:val="20"/>
          <w:szCs w:val="20"/>
        </w:rPr>
        <w:t xml:space="preserve"> </w:t>
      </w:r>
    </w:p>
    <w:p w:rsidR="00851F73" w:rsidRPr="00C37960" w:rsidRDefault="00851F73" w:rsidP="00B8557B">
      <w:pPr>
        <w:pStyle w:val="Default"/>
        <w:jc w:val="both"/>
        <w:outlineLvl w:val="0"/>
        <w:rPr>
          <w:rFonts w:ascii="Verdana" w:hAnsi="Verdana"/>
          <w:color w:val="auto"/>
          <w:sz w:val="20"/>
          <w:szCs w:val="20"/>
        </w:rPr>
      </w:pPr>
      <w:bookmarkStart w:id="76" w:name="_Toc94542926"/>
      <w:bookmarkStart w:id="77" w:name="_Toc94552085"/>
      <w:bookmarkStart w:id="78" w:name="_Toc94552409"/>
      <w:r w:rsidRPr="00C37960">
        <w:rPr>
          <w:rFonts w:ascii="Verdana" w:hAnsi="Verdana"/>
          <w:color w:val="auto"/>
          <w:sz w:val="20"/>
          <w:szCs w:val="20"/>
        </w:rPr>
        <w:t>Ai fini del presente regolamento si intende per:</w:t>
      </w:r>
      <w:bookmarkEnd w:id="76"/>
      <w:bookmarkEnd w:id="77"/>
      <w:bookmarkEnd w:id="78"/>
      <w:r w:rsidRPr="00C37960">
        <w:rPr>
          <w:rFonts w:ascii="Verdana" w:hAnsi="Verdana"/>
          <w:color w:val="auto"/>
          <w:sz w:val="20"/>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79" w:name="_Toc94542927"/>
      <w:bookmarkStart w:id="80" w:name="_Toc94552086"/>
      <w:bookmarkStart w:id="81" w:name="_Toc94552410"/>
      <w:r w:rsidRPr="0012636C">
        <w:rPr>
          <w:rFonts w:ascii="Verdana" w:hAnsi="Verdana"/>
          <w:b/>
          <w:bCs/>
          <w:i/>
          <w:color w:val="auto"/>
          <w:sz w:val="18"/>
          <w:szCs w:val="20"/>
          <w:u w:val="single"/>
        </w:rPr>
        <w:t>ambito necroscopico</w:t>
      </w:r>
      <w:r w:rsidRPr="0012636C">
        <w:rPr>
          <w:rFonts w:ascii="Verdana" w:hAnsi="Verdana"/>
          <w:color w:val="auto"/>
          <w:sz w:val="18"/>
          <w:szCs w:val="20"/>
        </w:rPr>
        <w:t xml:space="preserve">: tutte le prestazioni assicurate in via obbligatoria sia da parte del </w:t>
      </w:r>
      <w:r w:rsidR="002B23E4" w:rsidRPr="0012636C">
        <w:rPr>
          <w:rFonts w:ascii="Verdana" w:hAnsi="Verdana"/>
          <w:color w:val="auto"/>
          <w:sz w:val="18"/>
          <w:szCs w:val="20"/>
        </w:rPr>
        <w:t>C</w:t>
      </w:r>
      <w:r w:rsidRPr="0012636C">
        <w:rPr>
          <w:rFonts w:ascii="Verdana" w:hAnsi="Verdana"/>
          <w:color w:val="auto"/>
          <w:sz w:val="18"/>
          <w:szCs w:val="20"/>
        </w:rPr>
        <w:t>omune sia del servizio sanitario regionale, quali:</w:t>
      </w:r>
      <w:bookmarkEnd w:id="79"/>
      <w:bookmarkEnd w:id="80"/>
      <w:bookmarkEnd w:id="81"/>
      <w:r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82" w:name="_Toc94542928"/>
      <w:bookmarkStart w:id="83" w:name="_Toc94552087"/>
      <w:bookmarkStart w:id="84" w:name="_Toc94552411"/>
      <w:r w:rsidRPr="0012636C">
        <w:rPr>
          <w:rFonts w:ascii="Verdana" w:hAnsi="Verdana"/>
          <w:color w:val="auto"/>
          <w:sz w:val="18"/>
          <w:szCs w:val="20"/>
        </w:rPr>
        <w:t xml:space="preserve">- </w:t>
      </w:r>
      <w:r w:rsidR="00851F73" w:rsidRPr="0012636C">
        <w:rPr>
          <w:rFonts w:ascii="Verdana" w:hAnsi="Verdana"/>
          <w:color w:val="auto"/>
          <w:sz w:val="18"/>
          <w:szCs w:val="20"/>
        </w:rPr>
        <w:t>a.1 il trasporto funebre per indigenti;</w:t>
      </w:r>
      <w:bookmarkEnd w:id="82"/>
      <w:bookmarkEnd w:id="83"/>
      <w:bookmarkEnd w:id="84"/>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85" w:name="_Toc94542929"/>
      <w:bookmarkStart w:id="86" w:name="_Toc94552088"/>
      <w:bookmarkStart w:id="87" w:name="_Toc94552412"/>
      <w:r w:rsidRPr="0012636C">
        <w:rPr>
          <w:rFonts w:ascii="Verdana" w:hAnsi="Verdana"/>
          <w:color w:val="auto"/>
          <w:sz w:val="18"/>
          <w:szCs w:val="20"/>
        </w:rPr>
        <w:t xml:space="preserve">- </w:t>
      </w:r>
      <w:r w:rsidR="00851F73" w:rsidRPr="0012636C">
        <w:rPr>
          <w:rFonts w:ascii="Verdana" w:hAnsi="Verdana"/>
          <w:color w:val="auto"/>
          <w:sz w:val="18"/>
          <w:szCs w:val="20"/>
        </w:rPr>
        <w:t>a.2 la raccolta e il tras</w:t>
      </w:r>
      <w:r w:rsidR="008F0447" w:rsidRPr="0012636C">
        <w:rPr>
          <w:rFonts w:ascii="Verdana" w:hAnsi="Verdana"/>
          <w:color w:val="auto"/>
          <w:sz w:val="18"/>
          <w:szCs w:val="20"/>
        </w:rPr>
        <w:t>porto funebre su chiamata dell’A</w:t>
      </w:r>
      <w:r w:rsidR="00851F73" w:rsidRPr="0012636C">
        <w:rPr>
          <w:rFonts w:ascii="Verdana" w:hAnsi="Verdana"/>
          <w:color w:val="auto"/>
          <w:sz w:val="18"/>
          <w:szCs w:val="20"/>
        </w:rPr>
        <w:t>u</w:t>
      </w:r>
      <w:r w:rsidR="008F0447" w:rsidRPr="0012636C">
        <w:rPr>
          <w:rFonts w:ascii="Verdana" w:hAnsi="Verdana"/>
          <w:color w:val="auto"/>
          <w:sz w:val="18"/>
          <w:szCs w:val="20"/>
        </w:rPr>
        <w:t>torità G</w:t>
      </w:r>
      <w:r w:rsidR="00851F73" w:rsidRPr="0012636C">
        <w:rPr>
          <w:rFonts w:ascii="Verdana" w:hAnsi="Verdana"/>
          <w:color w:val="auto"/>
          <w:sz w:val="18"/>
          <w:szCs w:val="20"/>
        </w:rPr>
        <w:t>iudiziaria o per esigenze igienico-sanitarie;</w:t>
      </w:r>
      <w:bookmarkEnd w:id="85"/>
      <w:bookmarkEnd w:id="86"/>
      <w:bookmarkEnd w:id="87"/>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88" w:name="_Toc94542930"/>
      <w:bookmarkStart w:id="89" w:name="_Toc94552089"/>
      <w:bookmarkStart w:id="90" w:name="_Toc94552413"/>
      <w:r w:rsidRPr="0012636C">
        <w:rPr>
          <w:rFonts w:ascii="Verdana" w:hAnsi="Verdana"/>
          <w:color w:val="auto"/>
          <w:sz w:val="18"/>
          <w:szCs w:val="20"/>
        </w:rPr>
        <w:t xml:space="preserve">- </w:t>
      </w:r>
      <w:r w:rsidR="00851F73" w:rsidRPr="0012636C">
        <w:rPr>
          <w:rFonts w:ascii="Verdana" w:hAnsi="Verdana"/>
          <w:color w:val="auto"/>
          <w:sz w:val="18"/>
          <w:szCs w:val="20"/>
        </w:rPr>
        <w:t>a.3 il deposito di osservazione;</w:t>
      </w:r>
      <w:bookmarkEnd w:id="88"/>
      <w:bookmarkEnd w:id="89"/>
      <w:bookmarkEnd w:id="90"/>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91" w:name="_Toc94542931"/>
      <w:bookmarkStart w:id="92" w:name="_Toc94552090"/>
      <w:bookmarkStart w:id="93" w:name="_Toc94552414"/>
      <w:r w:rsidRPr="0012636C">
        <w:rPr>
          <w:rFonts w:ascii="Verdana" w:hAnsi="Verdana"/>
          <w:color w:val="auto"/>
          <w:sz w:val="18"/>
          <w:szCs w:val="20"/>
        </w:rPr>
        <w:t xml:space="preserve">- </w:t>
      </w:r>
      <w:r w:rsidR="00851F73" w:rsidRPr="0012636C">
        <w:rPr>
          <w:rFonts w:ascii="Verdana" w:hAnsi="Verdana"/>
          <w:color w:val="auto"/>
          <w:sz w:val="18"/>
          <w:szCs w:val="20"/>
        </w:rPr>
        <w:t>a.4 l’obitorio;</w:t>
      </w:r>
      <w:bookmarkEnd w:id="91"/>
      <w:bookmarkEnd w:id="92"/>
      <w:bookmarkEnd w:id="93"/>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94" w:name="_Toc94542932"/>
      <w:bookmarkStart w:id="95" w:name="_Toc94552091"/>
      <w:bookmarkStart w:id="96" w:name="_Toc94552415"/>
      <w:r w:rsidRPr="0012636C">
        <w:rPr>
          <w:rFonts w:ascii="Verdana" w:hAnsi="Verdana"/>
          <w:color w:val="auto"/>
          <w:sz w:val="18"/>
          <w:szCs w:val="20"/>
        </w:rPr>
        <w:t xml:space="preserve">- </w:t>
      </w:r>
      <w:r w:rsidR="00851F73" w:rsidRPr="0012636C">
        <w:rPr>
          <w:rFonts w:ascii="Verdana" w:hAnsi="Verdana"/>
          <w:color w:val="auto"/>
          <w:sz w:val="18"/>
          <w:szCs w:val="20"/>
        </w:rPr>
        <w:t>a.5 le attività di medicina necroscopica;</w:t>
      </w:r>
      <w:bookmarkEnd w:id="94"/>
      <w:bookmarkEnd w:id="95"/>
      <w:bookmarkEnd w:id="96"/>
      <w:r w:rsidR="00851F73" w:rsidRPr="0012636C">
        <w:rPr>
          <w:rFonts w:ascii="Verdana" w:hAnsi="Verdana"/>
          <w:color w:val="auto"/>
          <w:sz w:val="18"/>
          <w:szCs w:val="20"/>
        </w:rPr>
        <w:t xml:space="preserve"> </w:t>
      </w:r>
    </w:p>
    <w:p w:rsidR="00851F73" w:rsidRPr="0012636C" w:rsidRDefault="000608C3" w:rsidP="00C168B7">
      <w:pPr>
        <w:pStyle w:val="Default"/>
        <w:numPr>
          <w:ilvl w:val="0"/>
          <w:numId w:val="6"/>
        </w:numPr>
        <w:ind w:left="426" w:hanging="426"/>
        <w:jc w:val="both"/>
        <w:outlineLvl w:val="0"/>
        <w:rPr>
          <w:rFonts w:ascii="Verdana" w:hAnsi="Verdana"/>
          <w:color w:val="auto"/>
          <w:sz w:val="18"/>
          <w:szCs w:val="20"/>
        </w:rPr>
      </w:pPr>
      <w:bookmarkStart w:id="97" w:name="_Toc94542933"/>
      <w:bookmarkStart w:id="98" w:name="_Toc94552092"/>
      <w:bookmarkStart w:id="99" w:name="_Toc94552416"/>
      <w:r w:rsidRPr="0012636C">
        <w:rPr>
          <w:rFonts w:ascii="Verdana" w:hAnsi="Verdana"/>
          <w:b/>
          <w:bCs/>
          <w:i/>
          <w:color w:val="auto"/>
          <w:sz w:val="18"/>
          <w:szCs w:val="20"/>
          <w:u w:val="single"/>
        </w:rPr>
        <w:t>ambito</w:t>
      </w:r>
      <w:r w:rsidR="00851F73" w:rsidRPr="0012636C">
        <w:rPr>
          <w:rFonts w:ascii="Verdana" w:hAnsi="Verdana"/>
          <w:b/>
          <w:bCs/>
          <w:i/>
          <w:color w:val="auto"/>
          <w:sz w:val="18"/>
          <w:szCs w:val="20"/>
          <w:u w:val="single"/>
        </w:rPr>
        <w:t xml:space="preserve"> cimiteriale</w:t>
      </w:r>
      <w:r w:rsidR="00851F73" w:rsidRPr="0012636C">
        <w:rPr>
          <w:rFonts w:ascii="Verdana" w:hAnsi="Verdana"/>
          <w:bCs/>
          <w:color w:val="auto"/>
          <w:sz w:val="18"/>
          <w:szCs w:val="20"/>
        </w:rPr>
        <w:t>:</w:t>
      </w:r>
      <w:r w:rsidR="00851F73" w:rsidRPr="0012636C">
        <w:rPr>
          <w:rFonts w:ascii="Verdana" w:hAnsi="Verdana"/>
          <w:b/>
          <w:bCs/>
          <w:color w:val="auto"/>
          <w:sz w:val="18"/>
          <w:szCs w:val="20"/>
        </w:rPr>
        <w:t xml:space="preserve"> </w:t>
      </w:r>
      <w:r w:rsidR="00851F73" w:rsidRPr="0012636C">
        <w:rPr>
          <w:rFonts w:ascii="Verdana" w:hAnsi="Verdana"/>
          <w:color w:val="auto"/>
          <w:sz w:val="18"/>
          <w:szCs w:val="20"/>
        </w:rPr>
        <w:t>insieme delle attività connesse alla disponibilità del demanio cimiteriale, quali:</w:t>
      </w:r>
      <w:bookmarkEnd w:id="97"/>
      <w:bookmarkEnd w:id="98"/>
      <w:bookmarkEnd w:id="99"/>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00" w:name="_Toc94542934"/>
      <w:bookmarkStart w:id="101" w:name="_Toc94552093"/>
      <w:bookmarkStart w:id="102" w:name="_Toc94552417"/>
      <w:r w:rsidRPr="0012636C">
        <w:rPr>
          <w:rFonts w:ascii="Verdana" w:hAnsi="Verdana"/>
          <w:color w:val="auto"/>
          <w:sz w:val="18"/>
          <w:szCs w:val="20"/>
        </w:rPr>
        <w:t xml:space="preserve">- </w:t>
      </w:r>
      <w:r w:rsidR="00851F73" w:rsidRPr="0012636C">
        <w:rPr>
          <w:rFonts w:ascii="Verdana" w:hAnsi="Verdana"/>
          <w:color w:val="auto"/>
          <w:sz w:val="18"/>
          <w:szCs w:val="20"/>
        </w:rPr>
        <w:t>b</w:t>
      </w:r>
      <w:proofErr w:type="spellStart"/>
      <w:r w:rsidR="00851F73" w:rsidRPr="0012636C">
        <w:rPr>
          <w:rFonts w:ascii="Verdana" w:hAnsi="Verdana"/>
          <w:color w:val="auto"/>
          <w:sz w:val="18"/>
          <w:szCs w:val="20"/>
        </w:rPr>
        <w:t>.</w:t>
      </w:r>
      <w:proofErr w:type="spellEnd"/>
      <w:r w:rsidR="00851F73" w:rsidRPr="0012636C">
        <w:rPr>
          <w:rFonts w:ascii="Verdana" w:hAnsi="Verdana"/>
          <w:color w:val="auto"/>
          <w:sz w:val="18"/>
          <w:szCs w:val="20"/>
        </w:rPr>
        <w:t>1 le operazioni cimiteriali e la loro registrazione;</w:t>
      </w:r>
      <w:bookmarkEnd w:id="100"/>
      <w:bookmarkEnd w:id="101"/>
      <w:bookmarkEnd w:id="102"/>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03" w:name="_Toc94542935"/>
      <w:bookmarkStart w:id="104" w:name="_Toc94552094"/>
      <w:bookmarkStart w:id="105" w:name="_Toc94552418"/>
      <w:r w:rsidRPr="0012636C">
        <w:rPr>
          <w:rFonts w:ascii="Verdana" w:hAnsi="Verdana"/>
          <w:color w:val="auto"/>
          <w:sz w:val="18"/>
          <w:szCs w:val="20"/>
        </w:rPr>
        <w:t xml:space="preserve">- </w:t>
      </w:r>
      <w:r w:rsidR="00851F73" w:rsidRPr="0012636C">
        <w:rPr>
          <w:rFonts w:ascii="Verdana" w:hAnsi="Verdana"/>
          <w:color w:val="auto"/>
          <w:sz w:val="18"/>
          <w:szCs w:val="20"/>
        </w:rPr>
        <w:t>b</w:t>
      </w:r>
      <w:proofErr w:type="spellStart"/>
      <w:r w:rsidR="00851F73" w:rsidRPr="0012636C">
        <w:rPr>
          <w:rFonts w:ascii="Verdana" w:hAnsi="Verdana"/>
          <w:color w:val="auto"/>
          <w:sz w:val="18"/>
          <w:szCs w:val="20"/>
        </w:rPr>
        <w:t>.</w:t>
      </w:r>
      <w:proofErr w:type="spellEnd"/>
      <w:r w:rsidR="00851F73" w:rsidRPr="0012636C">
        <w:rPr>
          <w:rFonts w:ascii="Verdana" w:hAnsi="Verdana"/>
          <w:color w:val="auto"/>
          <w:sz w:val="18"/>
          <w:szCs w:val="20"/>
        </w:rPr>
        <w:t>2 le concessioni di spazi cimiteriali;</w:t>
      </w:r>
      <w:bookmarkEnd w:id="103"/>
      <w:bookmarkEnd w:id="104"/>
      <w:bookmarkEnd w:id="105"/>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06" w:name="_Toc94542936"/>
      <w:bookmarkStart w:id="107" w:name="_Toc94552095"/>
      <w:bookmarkStart w:id="108" w:name="_Toc94552419"/>
      <w:r w:rsidRPr="0012636C">
        <w:rPr>
          <w:rFonts w:ascii="Verdana" w:hAnsi="Verdana"/>
          <w:color w:val="auto"/>
          <w:sz w:val="18"/>
          <w:szCs w:val="20"/>
        </w:rPr>
        <w:t xml:space="preserve">- </w:t>
      </w:r>
      <w:r w:rsidR="00851F73" w:rsidRPr="0012636C">
        <w:rPr>
          <w:rFonts w:ascii="Verdana" w:hAnsi="Verdana"/>
          <w:color w:val="auto"/>
          <w:sz w:val="18"/>
          <w:szCs w:val="20"/>
        </w:rPr>
        <w:t>b</w:t>
      </w:r>
      <w:proofErr w:type="spellStart"/>
      <w:r w:rsidR="00851F73" w:rsidRPr="0012636C">
        <w:rPr>
          <w:rFonts w:ascii="Verdana" w:hAnsi="Verdana"/>
          <w:color w:val="auto"/>
          <w:sz w:val="18"/>
          <w:szCs w:val="20"/>
        </w:rPr>
        <w:t>.</w:t>
      </w:r>
      <w:proofErr w:type="spellEnd"/>
      <w:r w:rsidR="00851F73" w:rsidRPr="0012636C">
        <w:rPr>
          <w:rFonts w:ascii="Verdana" w:hAnsi="Verdana"/>
          <w:color w:val="auto"/>
          <w:sz w:val="18"/>
          <w:szCs w:val="20"/>
        </w:rPr>
        <w:t>3 la cremazione;</w:t>
      </w:r>
      <w:bookmarkEnd w:id="106"/>
      <w:bookmarkEnd w:id="107"/>
      <w:bookmarkEnd w:id="108"/>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09" w:name="_Toc94542937"/>
      <w:bookmarkStart w:id="110" w:name="_Toc94552096"/>
      <w:bookmarkStart w:id="111" w:name="_Toc94552420"/>
      <w:r w:rsidRPr="0012636C">
        <w:rPr>
          <w:rFonts w:ascii="Verdana" w:hAnsi="Verdana"/>
          <w:color w:val="auto"/>
          <w:sz w:val="18"/>
          <w:szCs w:val="20"/>
        </w:rPr>
        <w:t xml:space="preserve">- </w:t>
      </w:r>
      <w:r w:rsidR="00851F73" w:rsidRPr="0012636C">
        <w:rPr>
          <w:rFonts w:ascii="Verdana" w:hAnsi="Verdana"/>
          <w:color w:val="auto"/>
          <w:sz w:val="18"/>
          <w:szCs w:val="20"/>
        </w:rPr>
        <w:t>b</w:t>
      </w:r>
      <w:proofErr w:type="spellStart"/>
      <w:r w:rsidR="00851F73" w:rsidRPr="0012636C">
        <w:rPr>
          <w:rFonts w:ascii="Verdana" w:hAnsi="Verdana"/>
          <w:color w:val="auto"/>
          <w:sz w:val="18"/>
          <w:szCs w:val="20"/>
        </w:rPr>
        <w:t>.</w:t>
      </w:r>
      <w:proofErr w:type="spellEnd"/>
      <w:r w:rsidR="00851F73" w:rsidRPr="0012636C">
        <w:rPr>
          <w:rFonts w:ascii="Verdana" w:hAnsi="Verdana"/>
          <w:color w:val="auto"/>
          <w:sz w:val="18"/>
          <w:szCs w:val="20"/>
        </w:rPr>
        <w:t>4 l’illuminazione elettrica votiva;</w:t>
      </w:r>
      <w:bookmarkEnd w:id="109"/>
      <w:bookmarkEnd w:id="110"/>
      <w:bookmarkEnd w:id="111"/>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12" w:name="_Toc94542938"/>
      <w:bookmarkStart w:id="113" w:name="_Toc94552097"/>
      <w:bookmarkStart w:id="114" w:name="_Toc94552421"/>
      <w:r w:rsidRPr="0012636C">
        <w:rPr>
          <w:rFonts w:ascii="Verdana" w:hAnsi="Verdana"/>
          <w:color w:val="auto"/>
          <w:sz w:val="18"/>
          <w:szCs w:val="20"/>
        </w:rPr>
        <w:t xml:space="preserve">- </w:t>
      </w:r>
      <w:r w:rsidR="00851F73" w:rsidRPr="0012636C">
        <w:rPr>
          <w:rFonts w:ascii="Verdana" w:hAnsi="Verdana"/>
          <w:color w:val="auto"/>
          <w:sz w:val="18"/>
          <w:szCs w:val="20"/>
        </w:rPr>
        <w:t>b</w:t>
      </w:r>
      <w:proofErr w:type="spellStart"/>
      <w:r w:rsidR="00851F73" w:rsidRPr="0012636C">
        <w:rPr>
          <w:rFonts w:ascii="Verdana" w:hAnsi="Verdana"/>
          <w:color w:val="auto"/>
          <w:sz w:val="18"/>
          <w:szCs w:val="20"/>
        </w:rPr>
        <w:t>.</w:t>
      </w:r>
      <w:proofErr w:type="spellEnd"/>
      <w:r w:rsidR="00851F73" w:rsidRPr="0012636C">
        <w:rPr>
          <w:rFonts w:ascii="Verdana" w:hAnsi="Verdana"/>
          <w:color w:val="auto"/>
          <w:sz w:val="18"/>
          <w:szCs w:val="20"/>
        </w:rPr>
        <w:t>5 i rifiuti</w:t>
      </w:r>
      <w:r w:rsidR="008F0447" w:rsidRPr="0012636C">
        <w:rPr>
          <w:rFonts w:ascii="Verdana" w:hAnsi="Verdana"/>
          <w:color w:val="auto"/>
          <w:sz w:val="18"/>
          <w:szCs w:val="20"/>
        </w:rPr>
        <w:t xml:space="preserve"> cimiteriali ed il relativo smaltimento</w:t>
      </w:r>
      <w:r w:rsidR="00851F73" w:rsidRPr="0012636C">
        <w:rPr>
          <w:rFonts w:ascii="Verdana" w:hAnsi="Verdana"/>
          <w:color w:val="auto"/>
          <w:sz w:val="18"/>
          <w:szCs w:val="20"/>
        </w:rPr>
        <w:t>;</w:t>
      </w:r>
      <w:bookmarkEnd w:id="112"/>
      <w:bookmarkEnd w:id="113"/>
      <w:bookmarkEnd w:id="114"/>
      <w:r w:rsidR="00851F73"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15" w:name="_Toc94542939"/>
      <w:bookmarkStart w:id="116" w:name="_Toc94552098"/>
      <w:bookmarkStart w:id="117" w:name="_Toc94552422"/>
      <w:r w:rsidRPr="0012636C">
        <w:rPr>
          <w:rFonts w:ascii="Verdana" w:hAnsi="Verdana"/>
          <w:b/>
          <w:bCs/>
          <w:i/>
          <w:color w:val="auto"/>
          <w:sz w:val="18"/>
          <w:szCs w:val="20"/>
          <w:u w:val="single"/>
        </w:rPr>
        <w:t>attività funebre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servizio che comprende in maniera congiunta su mandato degli aventi titolo:</w:t>
      </w:r>
      <w:bookmarkEnd w:id="115"/>
      <w:bookmarkEnd w:id="116"/>
      <w:bookmarkEnd w:id="117"/>
      <w:r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18" w:name="_Toc94542940"/>
      <w:bookmarkStart w:id="119" w:name="_Toc94552099"/>
      <w:bookmarkStart w:id="120" w:name="_Toc94552423"/>
      <w:r w:rsidRPr="0012636C">
        <w:rPr>
          <w:rFonts w:ascii="Verdana" w:hAnsi="Verdana"/>
          <w:color w:val="auto"/>
          <w:sz w:val="18"/>
          <w:szCs w:val="20"/>
        </w:rPr>
        <w:t xml:space="preserve">- </w:t>
      </w:r>
      <w:r w:rsidR="00851F73" w:rsidRPr="0012636C">
        <w:rPr>
          <w:rFonts w:ascii="Verdana" w:hAnsi="Verdana"/>
          <w:color w:val="auto"/>
          <w:sz w:val="18"/>
          <w:szCs w:val="20"/>
        </w:rPr>
        <w:t>c.1 il disbrigo delle pratiche amministrative e sanitarie inerenti il decesso;</w:t>
      </w:r>
      <w:bookmarkEnd w:id="118"/>
      <w:bookmarkEnd w:id="119"/>
      <w:bookmarkEnd w:id="120"/>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21" w:name="_Toc94542941"/>
      <w:bookmarkStart w:id="122" w:name="_Toc94552100"/>
      <w:bookmarkStart w:id="123" w:name="_Toc94552424"/>
      <w:r w:rsidRPr="0012636C">
        <w:rPr>
          <w:rFonts w:ascii="Verdana" w:hAnsi="Verdana"/>
          <w:color w:val="auto"/>
          <w:sz w:val="18"/>
          <w:szCs w:val="20"/>
        </w:rPr>
        <w:t xml:space="preserve">- </w:t>
      </w:r>
      <w:r w:rsidR="00851F73" w:rsidRPr="0012636C">
        <w:rPr>
          <w:rFonts w:ascii="Verdana" w:hAnsi="Verdana"/>
          <w:color w:val="auto"/>
          <w:sz w:val="18"/>
          <w:szCs w:val="20"/>
        </w:rPr>
        <w:t>c.2 la fornitura del cofano</w:t>
      </w:r>
      <w:r w:rsidR="00947297" w:rsidRPr="0012636C">
        <w:rPr>
          <w:rFonts w:ascii="Verdana" w:hAnsi="Verdana"/>
          <w:color w:val="auto"/>
          <w:sz w:val="18"/>
          <w:szCs w:val="20"/>
        </w:rPr>
        <w:t xml:space="preserve"> (o bara)</w:t>
      </w:r>
      <w:r w:rsidR="00851F73" w:rsidRPr="0012636C">
        <w:rPr>
          <w:rFonts w:ascii="Verdana" w:hAnsi="Verdana"/>
          <w:color w:val="auto"/>
          <w:sz w:val="18"/>
          <w:szCs w:val="20"/>
        </w:rPr>
        <w:t xml:space="preserve"> e di tutti gli articoli funebri inerenti il funerale;</w:t>
      </w:r>
      <w:bookmarkEnd w:id="121"/>
      <w:bookmarkEnd w:id="122"/>
      <w:bookmarkEnd w:id="123"/>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24" w:name="_Toc94542942"/>
      <w:bookmarkStart w:id="125" w:name="_Toc94552101"/>
      <w:bookmarkStart w:id="126" w:name="_Toc94552425"/>
      <w:r w:rsidRPr="0012636C">
        <w:rPr>
          <w:rFonts w:ascii="Verdana" w:hAnsi="Verdana"/>
          <w:color w:val="auto"/>
          <w:sz w:val="18"/>
          <w:szCs w:val="20"/>
        </w:rPr>
        <w:t xml:space="preserve">- </w:t>
      </w:r>
      <w:r w:rsidR="00851F73" w:rsidRPr="0012636C">
        <w:rPr>
          <w:rFonts w:ascii="Verdana" w:hAnsi="Verdana"/>
          <w:color w:val="auto"/>
          <w:sz w:val="18"/>
          <w:szCs w:val="20"/>
        </w:rPr>
        <w:t xml:space="preserve">c.3 </w:t>
      </w:r>
      <w:r w:rsidR="000F2569" w:rsidRPr="0012636C">
        <w:rPr>
          <w:rFonts w:ascii="Verdana" w:hAnsi="Verdana"/>
          <w:color w:val="auto"/>
          <w:sz w:val="18"/>
          <w:szCs w:val="20"/>
        </w:rPr>
        <w:t xml:space="preserve">le operazioni di </w:t>
      </w:r>
      <w:r w:rsidR="00851F73" w:rsidRPr="0012636C">
        <w:rPr>
          <w:rFonts w:ascii="Verdana" w:hAnsi="Verdana"/>
          <w:color w:val="auto"/>
          <w:sz w:val="18"/>
          <w:szCs w:val="20"/>
        </w:rPr>
        <w:t>cura, composizione e vestizione di salme e di cadaveri;</w:t>
      </w:r>
      <w:bookmarkEnd w:id="124"/>
      <w:bookmarkEnd w:id="125"/>
      <w:bookmarkEnd w:id="126"/>
      <w:r w:rsidR="00851F73" w:rsidRPr="0012636C">
        <w:rPr>
          <w:rFonts w:ascii="Verdana" w:hAnsi="Verdana"/>
          <w:color w:val="auto"/>
          <w:sz w:val="18"/>
          <w:szCs w:val="20"/>
        </w:rPr>
        <w:t xml:space="preserve"> </w:t>
      </w:r>
    </w:p>
    <w:p w:rsidR="00851F73" w:rsidRPr="0012636C" w:rsidRDefault="000608C3" w:rsidP="00B8557B">
      <w:pPr>
        <w:pStyle w:val="Default"/>
        <w:ind w:left="567"/>
        <w:jc w:val="both"/>
        <w:outlineLvl w:val="0"/>
        <w:rPr>
          <w:rFonts w:ascii="Verdana" w:hAnsi="Verdana"/>
          <w:color w:val="auto"/>
          <w:sz w:val="18"/>
          <w:szCs w:val="20"/>
        </w:rPr>
      </w:pPr>
      <w:bookmarkStart w:id="127" w:name="_Toc94542943"/>
      <w:bookmarkStart w:id="128" w:name="_Toc94552102"/>
      <w:bookmarkStart w:id="129" w:name="_Toc94552426"/>
      <w:r w:rsidRPr="0012636C">
        <w:rPr>
          <w:rFonts w:ascii="Verdana" w:hAnsi="Verdana"/>
          <w:color w:val="auto"/>
          <w:sz w:val="18"/>
          <w:szCs w:val="20"/>
        </w:rPr>
        <w:t xml:space="preserve">- </w:t>
      </w:r>
      <w:r w:rsidR="00851F73" w:rsidRPr="0012636C">
        <w:rPr>
          <w:rFonts w:ascii="Verdana" w:hAnsi="Verdana"/>
          <w:color w:val="auto"/>
          <w:sz w:val="18"/>
          <w:szCs w:val="20"/>
        </w:rPr>
        <w:t>c.4 il trasporto di salma e di cadavere;</w:t>
      </w:r>
      <w:bookmarkEnd w:id="127"/>
      <w:bookmarkEnd w:id="128"/>
      <w:bookmarkEnd w:id="129"/>
      <w:r w:rsidR="00851F73" w:rsidRPr="0012636C">
        <w:rPr>
          <w:rFonts w:ascii="Verdana" w:hAnsi="Verdana"/>
          <w:color w:val="auto"/>
          <w:sz w:val="18"/>
          <w:szCs w:val="20"/>
        </w:rPr>
        <w:t xml:space="preserve"> </w:t>
      </w:r>
    </w:p>
    <w:p w:rsidR="00864C2F" w:rsidRPr="0012636C" w:rsidRDefault="00864C2F" w:rsidP="00C168B7">
      <w:pPr>
        <w:pStyle w:val="Default"/>
        <w:numPr>
          <w:ilvl w:val="0"/>
          <w:numId w:val="6"/>
        </w:numPr>
        <w:ind w:left="426" w:hanging="426"/>
        <w:jc w:val="both"/>
        <w:outlineLvl w:val="0"/>
        <w:rPr>
          <w:rFonts w:ascii="Verdana" w:hAnsi="Verdana"/>
          <w:bCs/>
          <w:color w:val="auto"/>
          <w:sz w:val="18"/>
          <w:szCs w:val="20"/>
        </w:rPr>
      </w:pPr>
      <w:bookmarkStart w:id="130" w:name="_Toc94542944"/>
      <w:bookmarkStart w:id="131" w:name="_Toc94552103"/>
      <w:bookmarkStart w:id="132" w:name="_Toc94552427"/>
      <w:r w:rsidRPr="0012636C">
        <w:rPr>
          <w:rFonts w:ascii="Verdana" w:hAnsi="Verdana"/>
          <w:b/>
          <w:bCs/>
          <w:i/>
          <w:color w:val="auto"/>
          <w:sz w:val="18"/>
          <w:szCs w:val="20"/>
          <w:u w:val="single"/>
        </w:rPr>
        <w:t>animale da compagnia</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 xml:space="preserve">(art. 2 Reg. CE </w:t>
      </w:r>
      <w:proofErr w:type="spellStart"/>
      <w:r w:rsidRPr="0012636C">
        <w:rPr>
          <w:rFonts w:ascii="Verdana" w:hAnsi="Verdana"/>
          <w:color w:val="auto"/>
          <w:sz w:val="18"/>
          <w:szCs w:val="20"/>
        </w:rPr>
        <w:t>n°</w:t>
      </w:r>
      <w:proofErr w:type="spellEnd"/>
      <w:r w:rsidRPr="0012636C">
        <w:rPr>
          <w:rFonts w:ascii="Verdana" w:hAnsi="Verdana"/>
          <w:color w:val="auto"/>
          <w:sz w:val="18"/>
          <w:szCs w:val="20"/>
        </w:rPr>
        <w:t xml:space="preserve"> 1069/2009); un animale appartenente a una specie abitualmente nutrita e detenuta, ma non consumata dall’uomo a fini diversi dall’allevamento</w:t>
      </w:r>
      <w:r w:rsidR="000F2569" w:rsidRPr="0012636C">
        <w:rPr>
          <w:rFonts w:ascii="Verdana" w:hAnsi="Verdana"/>
          <w:color w:val="auto"/>
          <w:sz w:val="18"/>
          <w:szCs w:val="20"/>
        </w:rPr>
        <w:t xml:space="preserve"> a scopo affettivo</w:t>
      </w:r>
      <w:r w:rsidRPr="0012636C">
        <w:rPr>
          <w:rFonts w:ascii="Verdana" w:hAnsi="Verdana"/>
          <w:color w:val="auto"/>
          <w:sz w:val="18"/>
          <w:szCs w:val="20"/>
        </w:rPr>
        <w:t>;</w:t>
      </w:r>
      <w:bookmarkEnd w:id="130"/>
      <w:bookmarkEnd w:id="131"/>
      <w:bookmarkEnd w:id="132"/>
    </w:p>
    <w:p w:rsidR="00851F73" w:rsidRPr="0012636C" w:rsidRDefault="00851F73" w:rsidP="00C168B7">
      <w:pPr>
        <w:pStyle w:val="Default"/>
        <w:numPr>
          <w:ilvl w:val="0"/>
          <w:numId w:val="6"/>
        </w:numPr>
        <w:ind w:left="426" w:hanging="426"/>
        <w:jc w:val="both"/>
        <w:outlineLvl w:val="0"/>
        <w:rPr>
          <w:rFonts w:ascii="Verdana" w:hAnsi="Verdana"/>
          <w:bCs/>
          <w:color w:val="auto"/>
          <w:sz w:val="18"/>
          <w:szCs w:val="20"/>
        </w:rPr>
      </w:pPr>
      <w:bookmarkStart w:id="133" w:name="_Toc94542945"/>
      <w:bookmarkStart w:id="134" w:name="_Toc94552104"/>
      <w:bookmarkStart w:id="135" w:name="_Toc94552428"/>
      <w:r w:rsidRPr="0012636C">
        <w:rPr>
          <w:rFonts w:ascii="Verdana" w:hAnsi="Verdana"/>
          <w:b/>
          <w:bCs/>
          <w:i/>
          <w:color w:val="auto"/>
          <w:sz w:val="18"/>
          <w:szCs w:val="20"/>
          <w:u w:val="single"/>
        </w:rPr>
        <w:t>cadavere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corpo umano rimasto privo delle funzioni vitali dopo l’accertamento della morte;</w:t>
      </w:r>
      <w:bookmarkEnd w:id="133"/>
      <w:bookmarkEnd w:id="134"/>
      <w:bookmarkEnd w:id="135"/>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36" w:name="_Toc94542946"/>
      <w:bookmarkStart w:id="137" w:name="_Toc94552105"/>
      <w:bookmarkStart w:id="138" w:name="_Toc94552429"/>
      <w:r w:rsidRPr="0012636C">
        <w:rPr>
          <w:rFonts w:ascii="Verdana" w:hAnsi="Verdana"/>
          <w:b/>
          <w:bCs/>
          <w:i/>
          <w:color w:val="auto"/>
          <w:sz w:val="18"/>
          <w:szCs w:val="20"/>
          <w:u w:val="single"/>
        </w:rPr>
        <w:t>celletta ossario</w:t>
      </w:r>
      <w:r w:rsidRPr="0012636C">
        <w:rPr>
          <w:rFonts w:ascii="Verdana" w:hAnsi="Verdana"/>
          <w:bCs/>
          <w:color w:val="auto"/>
          <w:sz w:val="18"/>
          <w:szCs w:val="20"/>
        </w:rPr>
        <w:t xml:space="preserve">: </w:t>
      </w:r>
      <w:r w:rsidRPr="0012636C">
        <w:rPr>
          <w:rFonts w:ascii="Verdana" w:hAnsi="Verdana"/>
          <w:color w:val="auto"/>
          <w:sz w:val="18"/>
          <w:szCs w:val="20"/>
        </w:rPr>
        <w:t xml:space="preserve">manufatto destinato ad accogliere i resti ossei provenienti da esumazioni o </w:t>
      </w:r>
      <w:proofErr w:type="spellStart"/>
      <w:r w:rsidRPr="0012636C">
        <w:rPr>
          <w:rFonts w:ascii="Verdana" w:hAnsi="Verdana"/>
          <w:color w:val="auto"/>
          <w:sz w:val="18"/>
          <w:szCs w:val="20"/>
        </w:rPr>
        <w:t>estumulazioni</w:t>
      </w:r>
      <w:proofErr w:type="spellEnd"/>
      <w:r w:rsidRPr="0012636C">
        <w:rPr>
          <w:rFonts w:ascii="Verdana" w:hAnsi="Verdana"/>
          <w:color w:val="auto"/>
          <w:sz w:val="18"/>
          <w:szCs w:val="20"/>
        </w:rPr>
        <w:t>;</w:t>
      </w:r>
      <w:bookmarkEnd w:id="136"/>
      <w:bookmarkEnd w:id="137"/>
      <w:bookmarkEnd w:id="138"/>
      <w:r w:rsidRPr="0012636C">
        <w:rPr>
          <w:rFonts w:ascii="Verdana" w:hAnsi="Verdana"/>
          <w:color w:val="auto"/>
          <w:sz w:val="18"/>
          <w:szCs w:val="20"/>
        </w:rPr>
        <w:t xml:space="preserve"> </w:t>
      </w:r>
    </w:p>
    <w:p w:rsidR="005B40B7"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39" w:name="_Toc94542947"/>
      <w:bookmarkStart w:id="140" w:name="_Toc94552106"/>
      <w:bookmarkStart w:id="141" w:name="_Toc94552430"/>
      <w:r w:rsidRPr="0012636C">
        <w:rPr>
          <w:rFonts w:ascii="Verdana" w:hAnsi="Verdana"/>
          <w:b/>
          <w:bCs/>
          <w:i/>
          <w:color w:val="auto"/>
          <w:sz w:val="18"/>
          <w:szCs w:val="20"/>
          <w:u w:val="single"/>
        </w:rPr>
        <w:t>cinerario comune</w:t>
      </w:r>
      <w:r w:rsidRPr="0012636C">
        <w:rPr>
          <w:rFonts w:ascii="Verdana" w:hAnsi="Verdana"/>
          <w:bCs/>
          <w:color w:val="auto"/>
          <w:sz w:val="18"/>
          <w:szCs w:val="20"/>
        </w:rPr>
        <w:t>:</w:t>
      </w:r>
      <w:r w:rsidRPr="0012636C">
        <w:rPr>
          <w:rFonts w:ascii="Verdana" w:hAnsi="Verdana"/>
          <w:color w:val="auto"/>
          <w:sz w:val="18"/>
          <w:szCs w:val="20"/>
        </w:rPr>
        <w:t xml:space="preserve"> luogo destinato ad accogliere le ceneri</w:t>
      </w:r>
      <w:r w:rsidR="00282E4F" w:rsidRPr="0012636C">
        <w:rPr>
          <w:rFonts w:ascii="Verdana" w:hAnsi="Verdana"/>
          <w:color w:val="auto"/>
          <w:sz w:val="18"/>
          <w:szCs w:val="20"/>
        </w:rPr>
        <w:t>,</w:t>
      </w:r>
      <w:r w:rsidRPr="0012636C">
        <w:rPr>
          <w:rFonts w:ascii="Verdana" w:hAnsi="Verdana"/>
          <w:color w:val="auto"/>
          <w:sz w:val="18"/>
          <w:szCs w:val="20"/>
        </w:rPr>
        <w:t xml:space="preserve"> provenienti da cremazioni</w:t>
      </w:r>
      <w:r w:rsidR="00282E4F" w:rsidRPr="0012636C">
        <w:rPr>
          <w:rFonts w:ascii="Verdana" w:hAnsi="Verdana"/>
          <w:color w:val="auto"/>
          <w:sz w:val="18"/>
          <w:szCs w:val="20"/>
        </w:rPr>
        <w:t>, per le quali gli aventi titolo</w:t>
      </w:r>
      <w:r w:rsidRPr="0012636C">
        <w:rPr>
          <w:rFonts w:ascii="Verdana" w:hAnsi="Verdana"/>
          <w:color w:val="auto"/>
          <w:sz w:val="18"/>
          <w:szCs w:val="20"/>
        </w:rPr>
        <w:t xml:space="preserve"> non abbiano richiesto diversa destinazione;</w:t>
      </w:r>
      <w:bookmarkEnd w:id="139"/>
      <w:bookmarkEnd w:id="140"/>
      <w:bookmarkEnd w:id="141"/>
    </w:p>
    <w:p w:rsidR="005B40B7" w:rsidRPr="0012636C" w:rsidRDefault="005B40B7" w:rsidP="00C168B7">
      <w:pPr>
        <w:pStyle w:val="Default"/>
        <w:numPr>
          <w:ilvl w:val="0"/>
          <w:numId w:val="6"/>
        </w:numPr>
        <w:ind w:left="425" w:hanging="425"/>
        <w:jc w:val="both"/>
        <w:outlineLvl w:val="0"/>
        <w:rPr>
          <w:rFonts w:ascii="Verdana" w:hAnsi="Verdana"/>
          <w:color w:val="auto"/>
          <w:sz w:val="18"/>
          <w:szCs w:val="20"/>
        </w:rPr>
      </w:pPr>
      <w:bookmarkStart w:id="142" w:name="_Toc94542948"/>
      <w:bookmarkStart w:id="143" w:name="_Toc94552107"/>
      <w:bookmarkStart w:id="144" w:name="_Toc94552431"/>
      <w:r w:rsidRPr="0012636C">
        <w:rPr>
          <w:rFonts w:ascii="Verdana" w:hAnsi="Verdana"/>
          <w:b/>
          <w:i/>
          <w:color w:val="auto"/>
          <w:sz w:val="18"/>
          <w:szCs w:val="20"/>
          <w:u w:val="single"/>
        </w:rPr>
        <w:t>commiato</w:t>
      </w:r>
      <w:r w:rsidRPr="0012636C">
        <w:rPr>
          <w:rFonts w:ascii="Verdana" w:hAnsi="Verdana"/>
          <w:b/>
          <w:i/>
          <w:color w:val="auto"/>
          <w:sz w:val="18"/>
          <w:szCs w:val="20"/>
        </w:rPr>
        <w:t xml:space="preserve"> </w:t>
      </w:r>
      <w:r w:rsidRPr="0012636C">
        <w:rPr>
          <w:rFonts w:ascii="Verdana" w:hAnsi="Verdana"/>
          <w:color w:val="auto"/>
          <w:sz w:val="18"/>
          <w:szCs w:val="20"/>
        </w:rPr>
        <w:t>(o ultimo commiato): in occasione del decesso di una persona, rappresenta il momento del congedo finale dei dolenti dai familiari e dai parenti prossimi; tale attività, usualmente svolta presso la dimora del deceduto o presso camere mortuarie di strutture pubbliche (ospedali, case di cura, strutture di accoglienza, ecc.) può tuttavia essere svolta presso strutture apposite, sia pubbliche sia private;</w:t>
      </w:r>
      <w:bookmarkEnd w:id="142"/>
      <w:bookmarkEnd w:id="143"/>
      <w:bookmarkEnd w:id="144"/>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45" w:name="_Toc94542949"/>
      <w:bookmarkStart w:id="146" w:name="_Toc94552108"/>
      <w:bookmarkStart w:id="147" w:name="_Toc94552432"/>
      <w:r w:rsidRPr="0012636C">
        <w:rPr>
          <w:rFonts w:ascii="Verdana" w:hAnsi="Verdana"/>
          <w:b/>
          <w:bCs/>
          <w:i/>
          <w:color w:val="auto"/>
          <w:sz w:val="18"/>
          <w:szCs w:val="20"/>
          <w:u w:val="single"/>
        </w:rPr>
        <w:t>cremazione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pratica funeraria che trasforma il cadavere, i resti mortali o le ossa, tramite un procedimento termico, in cenere;</w:t>
      </w:r>
      <w:bookmarkEnd w:id="145"/>
      <w:bookmarkEnd w:id="146"/>
      <w:bookmarkEnd w:id="147"/>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48" w:name="_Toc94542950"/>
      <w:bookmarkStart w:id="149" w:name="_Toc94552109"/>
      <w:bookmarkStart w:id="150" w:name="_Toc94552433"/>
      <w:proofErr w:type="spellStart"/>
      <w:r w:rsidRPr="0012636C">
        <w:rPr>
          <w:rFonts w:ascii="Verdana" w:hAnsi="Verdana"/>
          <w:b/>
          <w:bCs/>
          <w:i/>
          <w:color w:val="auto"/>
          <w:sz w:val="18"/>
          <w:szCs w:val="20"/>
          <w:u w:val="single"/>
        </w:rPr>
        <w:t>estumulazione</w:t>
      </w:r>
      <w:proofErr w:type="spellEnd"/>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operazione di recupero dei resti ossei o mortali da tomba o loculo;</w:t>
      </w:r>
      <w:bookmarkEnd w:id="148"/>
      <w:bookmarkEnd w:id="149"/>
      <w:bookmarkEnd w:id="150"/>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51" w:name="_Toc94542951"/>
      <w:bookmarkStart w:id="152" w:name="_Toc94552110"/>
      <w:bookmarkStart w:id="153" w:name="_Toc94552434"/>
      <w:r w:rsidRPr="0012636C">
        <w:rPr>
          <w:rFonts w:ascii="Verdana" w:hAnsi="Verdana"/>
          <w:b/>
          <w:bCs/>
          <w:i/>
          <w:color w:val="auto"/>
          <w:sz w:val="18"/>
          <w:szCs w:val="20"/>
          <w:u w:val="single"/>
        </w:rPr>
        <w:t>esumazione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disseppellimento di un cadavere precedentemente inumato;</w:t>
      </w:r>
      <w:bookmarkEnd w:id="151"/>
      <w:bookmarkEnd w:id="152"/>
      <w:bookmarkEnd w:id="153"/>
      <w:r w:rsidRPr="0012636C">
        <w:rPr>
          <w:rFonts w:ascii="Verdana" w:hAnsi="Verdana"/>
          <w:color w:val="auto"/>
          <w:sz w:val="18"/>
          <w:szCs w:val="20"/>
        </w:rPr>
        <w:t xml:space="preserve"> </w:t>
      </w:r>
    </w:p>
    <w:p w:rsidR="007506EF"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54" w:name="_Toc94542952"/>
      <w:bookmarkStart w:id="155" w:name="_Toc94552111"/>
      <w:bookmarkStart w:id="156" w:name="_Toc94552435"/>
      <w:r w:rsidRPr="0012636C">
        <w:rPr>
          <w:rFonts w:ascii="Verdana" w:hAnsi="Verdana"/>
          <w:b/>
          <w:bCs/>
          <w:i/>
          <w:color w:val="auto"/>
          <w:sz w:val="18"/>
          <w:szCs w:val="20"/>
          <w:u w:val="single"/>
        </w:rPr>
        <w:t>feretro</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insieme della bara e del cadavere ivi contenuto;</w:t>
      </w:r>
      <w:bookmarkEnd w:id="154"/>
      <w:bookmarkEnd w:id="155"/>
      <w:bookmarkEnd w:id="156"/>
      <w:r w:rsidRPr="0012636C">
        <w:rPr>
          <w:rFonts w:ascii="Verdana" w:hAnsi="Verdana"/>
          <w:color w:val="auto"/>
          <w:sz w:val="18"/>
          <w:szCs w:val="20"/>
        </w:rPr>
        <w:t xml:space="preserve"> </w:t>
      </w:r>
    </w:p>
    <w:p w:rsidR="00733FF9" w:rsidRPr="0012636C" w:rsidRDefault="00733FF9" w:rsidP="00C168B7">
      <w:pPr>
        <w:pStyle w:val="Default"/>
        <w:numPr>
          <w:ilvl w:val="0"/>
          <w:numId w:val="6"/>
        </w:numPr>
        <w:ind w:left="426" w:hanging="426"/>
        <w:jc w:val="both"/>
        <w:outlineLvl w:val="0"/>
        <w:rPr>
          <w:rFonts w:ascii="Verdana" w:hAnsi="Verdana"/>
          <w:color w:val="auto"/>
          <w:sz w:val="18"/>
          <w:szCs w:val="20"/>
        </w:rPr>
      </w:pPr>
      <w:bookmarkStart w:id="157" w:name="_Toc94542953"/>
      <w:bookmarkStart w:id="158" w:name="_Toc94552112"/>
      <w:bookmarkStart w:id="159" w:name="_Toc94552436"/>
      <w:r w:rsidRPr="0012636C">
        <w:rPr>
          <w:rFonts w:ascii="Verdana" w:hAnsi="Verdana"/>
          <w:b/>
          <w:bCs/>
          <w:i/>
          <w:color w:val="auto"/>
          <w:sz w:val="18"/>
          <w:szCs w:val="20"/>
          <w:u w:val="single"/>
        </w:rPr>
        <w:t>incenerimento</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lo smaltimento di sottoprodotti di origine animale o prodotti derivati come rifiuti, in un impianto di incenerimento, conformemente alla direttiva 2000/76/CE;</w:t>
      </w:r>
      <w:bookmarkEnd w:id="157"/>
      <w:bookmarkEnd w:id="158"/>
      <w:bookmarkEnd w:id="159"/>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60" w:name="_Toc94542954"/>
      <w:bookmarkStart w:id="161" w:name="_Toc94552113"/>
      <w:bookmarkStart w:id="162" w:name="_Toc94552437"/>
      <w:r w:rsidRPr="0012636C">
        <w:rPr>
          <w:rFonts w:ascii="Verdana" w:hAnsi="Verdana"/>
          <w:b/>
          <w:bCs/>
          <w:i/>
          <w:color w:val="auto"/>
          <w:sz w:val="18"/>
          <w:szCs w:val="20"/>
          <w:u w:val="single"/>
        </w:rPr>
        <w:t>inumazione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sepoltura di feretro in terra;</w:t>
      </w:r>
      <w:bookmarkEnd w:id="160"/>
      <w:bookmarkEnd w:id="161"/>
      <w:bookmarkEnd w:id="162"/>
      <w:r w:rsidRPr="0012636C">
        <w:rPr>
          <w:rFonts w:ascii="Verdana" w:hAnsi="Verdana"/>
          <w:color w:val="auto"/>
          <w:sz w:val="18"/>
          <w:szCs w:val="20"/>
        </w:rPr>
        <w:t xml:space="preserve"> </w:t>
      </w:r>
    </w:p>
    <w:p w:rsidR="009903E6" w:rsidRPr="0012636C" w:rsidRDefault="009903E6" w:rsidP="00C168B7">
      <w:pPr>
        <w:pStyle w:val="Default"/>
        <w:numPr>
          <w:ilvl w:val="0"/>
          <w:numId w:val="6"/>
        </w:numPr>
        <w:ind w:left="426" w:hanging="426"/>
        <w:jc w:val="both"/>
        <w:outlineLvl w:val="0"/>
        <w:rPr>
          <w:rFonts w:ascii="Verdana" w:hAnsi="Verdana"/>
          <w:color w:val="auto"/>
          <w:sz w:val="18"/>
          <w:szCs w:val="20"/>
        </w:rPr>
      </w:pPr>
      <w:bookmarkStart w:id="163" w:name="_Toc94542955"/>
      <w:bookmarkStart w:id="164" w:name="_Toc94552114"/>
      <w:bookmarkStart w:id="165" w:name="_Toc94552438"/>
      <w:r w:rsidRPr="0012636C">
        <w:rPr>
          <w:rFonts w:ascii="Verdana" w:hAnsi="Verdana"/>
          <w:b/>
          <w:i/>
          <w:color w:val="auto"/>
          <w:sz w:val="18"/>
          <w:szCs w:val="20"/>
          <w:u w:val="single"/>
        </w:rPr>
        <w:t>loculo</w:t>
      </w:r>
      <w:r w:rsidR="00FC6DA3" w:rsidRPr="0012636C">
        <w:rPr>
          <w:rFonts w:ascii="Verdana" w:hAnsi="Verdana"/>
          <w:b/>
          <w:i/>
          <w:color w:val="auto"/>
          <w:sz w:val="18"/>
          <w:szCs w:val="20"/>
          <w:u w:val="single"/>
        </w:rPr>
        <w:t xml:space="preserve"> (o nicchia funeraria)</w:t>
      </w:r>
      <w:r w:rsidRPr="0012636C">
        <w:rPr>
          <w:rFonts w:ascii="Verdana" w:hAnsi="Verdana"/>
          <w:color w:val="auto"/>
          <w:sz w:val="18"/>
          <w:szCs w:val="20"/>
        </w:rPr>
        <w:t>: vano murario destinato a una singola sepoltura, praticato sotto il pavimento e/o nelle pareti in determinati luoghi (cimiteri, cappelle gentilizie, chiese);</w:t>
      </w:r>
      <w:bookmarkEnd w:id="163"/>
      <w:bookmarkEnd w:id="164"/>
      <w:bookmarkEnd w:id="165"/>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66" w:name="_Toc94542956"/>
      <w:bookmarkStart w:id="167" w:name="_Toc94552115"/>
      <w:bookmarkStart w:id="168" w:name="_Toc94552439"/>
      <w:r w:rsidRPr="0012636C">
        <w:rPr>
          <w:rFonts w:ascii="Verdana" w:hAnsi="Verdana"/>
          <w:b/>
          <w:bCs/>
          <w:i/>
          <w:color w:val="auto"/>
          <w:sz w:val="18"/>
          <w:szCs w:val="20"/>
          <w:u w:val="single"/>
        </w:rPr>
        <w:t>medico curante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il medico che ha conoscenza del decorso della malattia che ha determinato il decesso (medico di medicina generale, medico di reparto ospedaliero e similari), indipendentemente dal fatto che abbia o meno presenziato al decesso ai sensi della Circolare del Ministero della Sanità n. 24 del 24.06.1993;</w:t>
      </w:r>
      <w:bookmarkEnd w:id="166"/>
      <w:bookmarkEnd w:id="167"/>
      <w:bookmarkEnd w:id="168"/>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69" w:name="_Toc94542957"/>
      <w:bookmarkStart w:id="170" w:name="_Toc94552116"/>
      <w:bookmarkStart w:id="171" w:name="_Toc94552440"/>
      <w:r w:rsidRPr="0012636C">
        <w:rPr>
          <w:rFonts w:ascii="Verdana" w:hAnsi="Verdana"/>
          <w:b/>
          <w:bCs/>
          <w:i/>
          <w:color w:val="auto"/>
          <w:sz w:val="18"/>
          <w:szCs w:val="20"/>
          <w:u w:val="single"/>
        </w:rPr>
        <w:lastRenderedPageBreak/>
        <w:t>nicchia cineraria</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manufatto destinato ad accogliere le urne contenenti le ceneri provenienti da cremazioni;</w:t>
      </w:r>
      <w:bookmarkEnd w:id="169"/>
      <w:bookmarkEnd w:id="170"/>
      <w:bookmarkEnd w:id="171"/>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72" w:name="_Toc94542958"/>
      <w:bookmarkStart w:id="173" w:name="_Toc94552117"/>
      <w:bookmarkStart w:id="174" w:name="_Toc94552441"/>
      <w:r w:rsidRPr="0012636C">
        <w:rPr>
          <w:rFonts w:ascii="Verdana" w:hAnsi="Verdana"/>
          <w:b/>
          <w:bCs/>
          <w:i/>
          <w:color w:val="auto"/>
          <w:sz w:val="18"/>
          <w:szCs w:val="20"/>
          <w:u w:val="single"/>
        </w:rPr>
        <w:t>operatore funebre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dipendente dell’impresa funebre con mansioni operative;</w:t>
      </w:r>
      <w:bookmarkEnd w:id="172"/>
      <w:bookmarkEnd w:id="173"/>
      <w:bookmarkEnd w:id="174"/>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75" w:name="_Toc94542959"/>
      <w:bookmarkStart w:id="176" w:name="_Toc94552118"/>
      <w:bookmarkStart w:id="177" w:name="_Toc94552442"/>
      <w:r w:rsidRPr="0012636C">
        <w:rPr>
          <w:rFonts w:ascii="Verdana" w:hAnsi="Verdana"/>
          <w:b/>
          <w:bCs/>
          <w:i/>
          <w:color w:val="auto"/>
          <w:sz w:val="18"/>
          <w:szCs w:val="20"/>
          <w:u w:val="single"/>
        </w:rPr>
        <w:t>ossario comune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 xml:space="preserve">luogo in cui sono conservati i resti ossei provenienti da esumazioni o </w:t>
      </w:r>
      <w:proofErr w:type="spellStart"/>
      <w:r w:rsidRPr="0012636C">
        <w:rPr>
          <w:rFonts w:ascii="Verdana" w:hAnsi="Verdana"/>
          <w:color w:val="auto"/>
          <w:sz w:val="18"/>
          <w:szCs w:val="20"/>
        </w:rPr>
        <w:t>estumulazioni</w:t>
      </w:r>
      <w:proofErr w:type="spellEnd"/>
      <w:r w:rsidRPr="0012636C">
        <w:rPr>
          <w:rFonts w:ascii="Verdana" w:hAnsi="Verdana"/>
          <w:color w:val="auto"/>
          <w:sz w:val="18"/>
          <w:szCs w:val="20"/>
        </w:rPr>
        <w:t xml:space="preserve"> per i quali gli aventi titolo non abbiano chiesto diversa destinazione;</w:t>
      </w:r>
      <w:bookmarkEnd w:id="175"/>
      <w:bookmarkEnd w:id="176"/>
      <w:bookmarkEnd w:id="177"/>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78" w:name="_Toc94542960"/>
      <w:bookmarkStart w:id="179" w:name="_Toc94552119"/>
      <w:bookmarkStart w:id="180" w:name="_Toc94552443"/>
      <w:r w:rsidRPr="0012636C">
        <w:rPr>
          <w:rFonts w:ascii="Verdana" w:hAnsi="Verdana"/>
          <w:b/>
          <w:bCs/>
          <w:i/>
          <w:color w:val="auto"/>
          <w:sz w:val="18"/>
          <w:szCs w:val="20"/>
          <w:u w:val="single"/>
        </w:rPr>
        <w:t>polizia mortuaria</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attività da parte degli enti competenti di tipo:</w:t>
      </w:r>
      <w:bookmarkEnd w:id="178"/>
      <w:bookmarkEnd w:id="179"/>
      <w:bookmarkEnd w:id="180"/>
      <w:r w:rsidRPr="0012636C">
        <w:rPr>
          <w:rFonts w:ascii="Verdana" w:hAnsi="Verdana"/>
          <w:color w:val="auto"/>
          <w:sz w:val="18"/>
          <w:szCs w:val="20"/>
        </w:rPr>
        <w:t xml:space="preserve"> </w:t>
      </w:r>
    </w:p>
    <w:p w:rsidR="00851F73" w:rsidRPr="0012636C" w:rsidRDefault="00851F73" w:rsidP="00C168B7">
      <w:pPr>
        <w:pStyle w:val="Default"/>
        <w:numPr>
          <w:ilvl w:val="0"/>
          <w:numId w:val="5"/>
        </w:numPr>
        <w:ind w:left="426" w:firstLine="0"/>
        <w:jc w:val="both"/>
        <w:outlineLvl w:val="0"/>
        <w:rPr>
          <w:rFonts w:ascii="Verdana" w:hAnsi="Verdana"/>
          <w:color w:val="auto"/>
          <w:sz w:val="18"/>
          <w:szCs w:val="20"/>
        </w:rPr>
      </w:pPr>
      <w:bookmarkStart w:id="181" w:name="_Toc94542961"/>
      <w:bookmarkStart w:id="182" w:name="_Toc94552120"/>
      <w:bookmarkStart w:id="183" w:name="_Toc94552444"/>
      <w:proofErr w:type="spellStart"/>
      <w:r w:rsidRPr="0012636C">
        <w:rPr>
          <w:rFonts w:ascii="Verdana" w:hAnsi="Verdana"/>
          <w:color w:val="auto"/>
          <w:sz w:val="18"/>
          <w:szCs w:val="20"/>
        </w:rPr>
        <w:t>autorizzatoria</w:t>
      </w:r>
      <w:proofErr w:type="spellEnd"/>
      <w:r w:rsidRPr="0012636C">
        <w:rPr>
          <w:rFonts w:ascii="Verdana" w:hAnsi="Verdana"/>
          <w:color w:val="auto"/>
          <w:sz w:val="18"/>
          <w:szCs w:val="20"/>
        </w:rPr>
        <w:t>;</w:t>
      </w:r>
      <w:bookmarkEnd w:id="181"/>
      <w:bookmarkEnd w:id="182"/>
      <w:bookmarkEnd w:id="183"/>
      <w:r w:rsidRPr="0012636C">
        <w:rPr>
          <w:rFonts w:ascii="Verdana" w:hAnsi="Verdana"/>
          <w:color w:val="auto"/>
          <w:sz w:val="18"/>
          <w:szCs w:val="20"/>
        </w:rPr>
        <w:t xml:space="preserve"> </w:t>
      </w:r>
    </w:p>
    <w:p w:rsidR="00851F73" w:rsidRPr="0012636C" w:rsidRDefault="00851F73" w:rsidP="00C168B7">
      <w:pPr>
        <w:pStyle w:val="Default"/>
        <w:numPr>
          <w:ilvl w:val="0"/>
          <w:numId w:val="5"/>
        </w:numPr>
        <w:ind w:left="426" w:firstLine="0"/>
        <w:jc w:val="both"/>
        <w:outlineLvl w:val="0"/>
        <w:rPr>
          <w:rFonts w:ascii="Verdana" w:hAnsi="Verdana"/>
          <w:color w:val="auto"/>
          <w:sz w:val="18"/>
          <w:szCs w:val="20"/>
        </w:rPr>
      </w:pPr>
      <w:bookmarkStart w:id="184" w:name="_Toc94542962"/>
      <w:bookmarkStart w:id="185" w:name="_Toc94552121"/>
      <w:bookmarkStart w:id="186" w:name="_Toc94552445"/>
      <w:r w:rsidRPr="0012636C">
        <w:rPr>
          <w:rFonts w:ascii="Verdana" w:hAnsi="Verdana"/>
          <w:color w:val="auto"/>
          <w:sz w:val="18"/>
          <w:szCs w:val="20"/>
        </w:rPr>
        <w:t>di vigilanza e di controllo;</w:t>
      </w:r>
      <w:bookmarkEnd w:id="184"/>
      <w:bookmarkEnd w:id="185"/>
      <w:bookmarkEnd w:id="186"/>
      <w:r w:rsidRPr="0012636C">
        <w:rPr>
          <w:rFonts w:ascii="Verdana" w:hAnsi="Verdana"/>
          <w:color w:val="auto"/>
          <w:sz w:val="18"/>
          <w:szCs w:val="20"/>
        </w:rPr>
        <w:t xml:space="preserve"> </w:t>
      </w:r>
    </w:p>
    <w:p w:rsidR="00851F73" w:rsidRPr="0012636C" w:rsidRDefault="00851F73" w:rsidP="00C168B7">
      <w:pPr>
        <w:pStyle w:val="Default"/>
        <w:numPr>
          <w:ilvl w:val="0"/>
          <w:numId w:val="5"/>
        </w:numPr>
        <w:ind w:left="426" w:firstLine="0"/>
        <w:jc w:val="both"/>
        <w:outlineLvl w:val="0"/>
        <w:rPr>
          <w:rFonts w:ascii="Verdana" w:hAnsi="Verdana"/>
          <w:color w:val="auto"/>
          <w:sz w:val="18"/>
          <w:szCs w:val="20"/>
        </w:rPr>
      </w:pPr>
      <w:bookmarkStart w:id="187" w:name="_Toc94542963"/>
      <w:bookmarkStart w:id="188" w:name="_Toc94552122"/>
      <w:bookmarkStart w:id="189" w:name="_Toc94552446"/>
      <w:r w:rsidRPr="0012636C">
        <w:rPr>
          <w:rFonts w:ascii="Verdana" w:hAnsi="Verdana"/>
          <w:color w:val="auto"/>
          <w:sz w:val="18"/>
          <w:szCs w:val="20"/>
        </w:rPr>
        <w:t>sanzionatoria.</w:t>
      </w:r>
      <w:bookmarkEnd w:id="187"/>
      <w:bookmarkEnd w:id="188"/>
      <w:bookmarkEnd w:id="189"/>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90" w:name="_Toc94542964"/>
      <w:bookmarkStart w:id="191" w:name="_Toc94552123"/>
      <w:bookmarkStart w:id="192" w:name="_Toc94552447"/>
      <w:r w:rsidRPr="0012636C">
        <w:rPr>
          <w:rFonts w:ascii="Verdana" w:hAnsi="Verdana"/>
          <w:b/>
          <w:bCs/>
          <w:i/>
          <w:color w:val="auto"/>
          <w:sz w:val="18"/>
          <w:szCs w:val="20"/>
          <w:u w:val="single"/>
        </w:rPr>
        <w:t>resti mortali</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 xml:space="preserve">esiti dei fenomeni cadaverici trasformativi conservativi risultanti dalla incompleta </w:t>
      </w:r>
      <w:proofErr w:type="spellStart"/>
      <w:r w:rsidRPr="0012636C">
        <w:rPr>
          <w:rFonts w:ascii="Verdana" w:hAnsi="Verdana"/>
          <w:color w:val="auto"/>
          <w:sz w:val="18"/>
          <w:szCs w:val="20"/>
        </w:rPr>
        <w:t>scheletrizzazione</w:t>
      </w:r>
      <w:proofErr w:type="spellEnd"/>
      <w:r w:rsidRPr="0012636C">
        <w:rPr>
          <w:rFonts w:ascii="Verdana" w:hAnsi="Verdana"/>
          <w:color w:val="auto"/>
          <w:sz w:val="18"/>
          <w:szCs w:val="20"/>
        </w:rPr>
        <w:t xml:space="preserve"> di un cadavere per effetto di mummificazione, saponificazione, </w:t>
      </w:r>
      <w:proofErr w:type="spellStart"/>
      <w:r w:rsidRPr="0012636C">
        <w:rPr>
          <w:rFonts w:ascii="Verdana" w:hAnsi="Verdana"/>
          <w:color w:val="auto"/>
          <w:sz w:val="18"/>
          <w:szCs w:val="20"/>
        </w:rPr>
        <w:t>corificazione</w:t>
      </w:r>
      <w:proofErr w:type="spellEnd"/>
      <w:r w:rsidRPr="0012636C">
        <w:rPr>
          <w:rFonts w:ascii="Verdana" w:hAnsi="Verdana"/>
          <w:color w:val="auto"/>
          <w:sz w:val="18"/>
          <w:szCs w:val="20"/>
        </w:rPr>
        <w:t>, decorso il periodo di ordinaria inumazione o tumulazione, pari rispettivamente a 10 e 20 anni;</w:t>
      </w:r>
      <w:bookmarkEnd w:id="190"/>
      <w:bookmarkEnd w:id="191"/>
      <w:bookmarkEnd w:id="192"/>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93" w:name="_Toc94542965"/>
      <w:bookmarkStart w:id="194" w:name="_Toc94552124"/>
      <w:bookmarkStart w:id="195" w:name="_Toc94552448"/>
      <w:r w:rsidRPr="0012636C">
        <w:rPr>
          <w:rFonts w:ascii="Verdana" w:hAnsi="Verdana"/>
          <w:b/>
          <w:bCs/>
          <w:i/>
          <w:color w:val="auto"/>
          <w:sz w:val="18"/>
          <w:szCs w:val="20"/>
          <w:u w:val="single"/>
        </w:rPr>
        <w:t>salma</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corpo umano privo delle funzioni vitali prima dell’accertamento di morte;</w:t>
      </w:r>
      <w:bookmarkEnd w:id="193"/>
      <w:bookmarkEnd w:id="194"/>
      <w:bookmarkEnd w:id="195"/>
      <w:r w:rsidRPr="0012636C">
        <w:rPr>
          <w:rFonts w:ascii="Verdana" w:hAnsi="Verdana"/>
          <w:color w:val="auto"/>
          <w:sz w:val="18"/>
          <w:szCs w:val="20"/>
        </w:rPr>
        <w:t xml:space="preserve"> </w:t>
      </w:r>
    </w:p>
    <w:p w:rsidR="00864C2F" w:rsidRPr="0012636C" w:rsidRDefault="00864C2F" w:rsidP="00C168B7">
      <w:pPr>
        <w:pStyle w:val="Default"/>
        <w:numPr>
          <w:ilvl w:val="0"/>
          <w:numId w:val="6"/>
        </w:numPr>
        <w:ind w:left="426" w:hanging="426"/>
        <w:jc w:val="both"/>
        <w:outlineLvl w:val="0"/>
        <w:rPr>
          <w:rFonts w:ascii="Verdana" w:hAnsi="Verdana"/>
          <w:color w:val="auto"/>
          <w:sz w:val="18"/>
          <w:szCs w:val="20"/>
        </w:rPr>
      </w:pPr>
      <w:bookmarkStart w:id="196" w:name="_Toc94542966"/>
      <w:bookmarkStart w:id="197" w:name="_Toc94552125"/>
      <w:bookmarkStart w:id="198" w:name="_Toc94552449"/>
      <w:r w:rsidRPr="0012636C">
        <w:rPr>
          <w:rFonts w:ascii="Verdana" w:hAnsi="Verdana"/>
          <w:b/>
          <w:bCs/>
          <w:i/>
          <w:color w:val="auto"/>
          <w:sz w:val="18"/>
          <w:szCs w:val="20"/>
          <w:u w:val="single"/>
        </w:rPr>
        <w:t>sottoprodotti di origine animale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(art.</w:t>
      </w:r>
      <w:r w:rsidR="00947297" w:rsidRPr="0012636C">
        <w:rPr>
          <w:rFonts w:ascii="Verdana" w:hAnsi="Verdana"/>
          <w:color w:val="auto"/>
          <w:sz w:val="18"/>
          <w:szCs w:val="20"/>
        </w:rPr>
        <w:t xml:space="preserve"> </w:t>
      </w:r>
      <w:r w:rsidRPr="0012636C">
        <w:rPr>
          <w:rFonts w:ascii="Verdana" w:hAnsi="Verdana"/>
          <w:color w:val="auto"/>
          <w:sz w:val="18"/>
          <w:szCs w:val="20"/>
        </w:rPr>
        <w:t xml:space="preserve">2 Reg. CE </w:t>
      </w:r>
      <w:proofErr w:type="spellStart"/>
      <w:r w:rsidRPr="0012636C">
        <w:rPr>
          <w:rFonts w:ascii="Verdana" w:hAnsi="Verdana"/>
          <w:color w:val="auto"/>
          <w:sz w:val="18"/>
          <w:szCs w:val="20"/>
        </w:rPr>
        <w:t>n°</w:t>
      </w:r>
      <w:proofErr w:type="spellEnd"/>
      <w:r w:rsidRPr="0012636C">
        <w:rPr>
          <w:rFonts w:ascii="Verdana" w:hAnsi="Verdana"/>
          <w:color w:val="auto"/>
          <w:sz w:val="18"/>
          <w:szCs w:val="20"/>
        </w:rPr>
        <w:t xml:space="preserve"> 1069/2009) corpi interi o parti di animali, prodotti di origine animale o altri prodotti ottenuti da animali, non destinati al consumo umano, ivi compresi gli ovociti, gli embrioni e lo sperma;</w:t>
      </w:r>
      <w:bookmarkEnd w:id="196"/>
      <w:bookmarkEnd w:id="197"/>
      <w:bookmarkEnd w:id="198"/>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199" w:name="_Toc94542967"/>
      <w:bookmarkStart w:id="200" w:name="_Toc94552126"/>
      <w:bookmarkStart w:id="201" w:name="_Toc94552450"/>
      <w:r w:rsidRPr="0012636C">
        <w:rPr>
          <w:rFonts w:ascii="Verdana" w:hAnsi="Verdana"/>
          <w:b/>
          <w:bCs/>
          <w:i/>
          <w:color w:val="auto"/>
          <w:sz w:val="18"/>
          <w:szCs w:val="20"/>
          <w:u w:val="single"/>
        </w:rPr>
        <w:t>traslazione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trasferimento di un feretro da un loculo ad un altro loculo all’interno del Cimitero o in altro loculo di Cimitero differente;</w:t>
      </w:r>
      <w:bookmarkEnd w:id="199"/>
      <w:bookmarkEnd w:id="200"/>
      <w:bookmarkEnd w:id="201"/>
      <w:r w:rsidRPr="0012636C">
        <w:rPr>
          <w:rFonts w:ascii="Verdana" w:hAnsi="Verdana"/>
          <w:color w:val="auto"/>
          <w:sz w:val="18"/>
          <w:szCs w:val="20"/>
        </w:rPr>
        <w:t xml:space="preserve"> </w:t>
      </w:r>
    </w:p>
    <w:p w:rsidR="00851F73" w:rsidRPr="0012636C" w:rsidRDefault="00851F73" w:rsidP="00C168B7">
      <w:pPr>
        <w:pStyle w:val="Default"/>
        <w:numPr>
          <w:ilvl w:val="0"/>
          <w:numId w:val="6"/>
        </w:numPr>
        <w:ind w:left="426" w:hanging="426"/>
        <w:jc w:val="both"/>
        <w:outlineLvl w:val="0"/>
        <w:rPr>
          <w:rFonts w:ascii="Verdana" w:hAnsi="Verdana"/>
          <w:color w:val="auto"/>
          <w:sz w:val="18"/>
          <w:szCs w:val="20"/>
        </w:rPr>
      </w:pPr>
      <w:bookmarkStart w:id="202" w:name="_Toc94542968"/>
      <w:bookmarkStart w:id="203" w:name="_Toc94552127"/>
      <w:bookmarkStart w:id="204" w:name="_Toc94552451"/>
      <w:r w:rsidRPr="0012636C">
        <w:rPr>
          <w:rFonts w:ascii="Verdana" w:hAnsi="Verdana"/>
          <w:b/>
          <w:bCs/>
          <w:i/>
          <w:color w:val="auto"/>
          <w:sz w:val="18"/>
          <w:szCs w:val="20"/>
          <w:u w:val="single"/>
        </w:rPr>
        <w:t>trasporto funebre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trasferimento di una salma, di un cadavere o di resti mortali dal luogo del decesso o del rinvenimento al deposito di osservazione, all’obitorio, alle sale anatomiche, alle sale del commiato, al cimitero, alla propria abitazione o dei familiari, ai luoghi di culto o dall’uno all’altro di questi luoghi, mediante l’utilizzo di mezzi idonei e del personale necessario;</w:t>
      </w:r>
      <w:bookmarkEnd w:id="202"/>
      <w:bookmarkEnd w:id="203"/>
      <w:bookmarkEnd w:id="204"/>
      <w:r w:rsidRPr="0012636C">
        <w:rPr>
          <w:rFonts w:ascii="Verdana" w:hAnsi="Verdana"/>
          <w:color w:val="auto"/>
          <w:sz w:val="18"/>
          <w:szCs w:val="20"/>
        </w:rPr>
        <w:t xml:space="preserve"> </w:t>
      </w:r>
    </w:p>
    <w:p w:rsidR="00851F73" w:rsidRPr="0012636C" w:rsidRDefault="00851F73" w:rsidP="00C168B7">
      <w:pPr>
        <w:pStyle w:val="Default"/>
        <w:numPr>
          <w:ilvl w:val="0"/>
          <w:numId w:val="6"/>
        </w:numPr>
        <w:spacing w:after="120"/>
        <w:ind w:left="425" w:hanging="425"/>
        <w:jc w:val="both"/>
        <w:outlineLvl w:val="0"/>
        <w:rPr>
          <w:rFonts w:ascii="Verdana" w:hAnsi="Verdana"/>
          <w:color w:val="auto"/>
          <w:sz w:val="18"/>
          <w:szCs w:val="20"/>
        </w:rPr>
      </w:pPr>
      <w:bookmarkStart w:id="205" w:name="_Toc94542969"/>
      <w:bookmarkStart w:id="206" w:name="_Toc94552128"/>
      <w:bookmarkStart w:id="207" w:name="_Toc94552452"/>
      <w:r w:rsidRPr="0012636C">
        <w:rPr>
          <w:rFonts w:ascii="Verdana" w:hAnsi="Verdana"/>
          <w:b/>
          <w:bCs/>
          <w:i/>
          <w:color w:val="auto"/>
          <w:sz w:val="18"/>
          <w:szCs w:val="20"/>
          <w:u w:val="single"/>
        </w:rPr>
        <w:t>tumulazione</w:t>
      </w:r>
      <w:r w:rsidRPr="0012636C">
        <w:rPr>
          <w:rFonts w:ascii="Verdana" w:hAnsi="Verdana"/>
          <w:bCs/>
          <w:color w:val="auto"/>
          <w:sz w:val="18"/>
          <w:szCs w:val="20"/>
        </w:rPr>
        <w:t>:</w:t>
      </w:r>
      <w:r w:rsidRPr="0012636C">
        <w:rPr>
          <w:rFonts w:ascii="Verdana" w:hAnsi="Verdana"/>
          <w:b/>
          <w:bCs/>
          <w:color w:val="auto"/>
          <w:sz w:val="18"/>
          <w:szCs w:val="20"/>
        </w:rPr>
        <w:t xml:space="preserve"> </w:t>
      </w:r>
      <w:r w:rsidRPr="0012636C">
        <w:rPr>
          <w:rFonts w:ascii="Verdana" w:hAnsi="Verdana"/>
          <w:color w:val="auto"/>
          <w:sz w:val="18"/>
          <w:szCs w:val="20"/>
        </w:rPr>
        <w:t>sepoltura di feretro, cassetta di resti ossei o u</w:t>
      </w:r>
      <w:r w:rsidR="005B40B7" w:rsidRPr="0012636C">
        <w:rPr>
          <w:rFonts w:ascii="Verdana" w:hAnsi="Verdana"/>
          <w:color w:val="auto"/>
          <w:sz w:val="18"/>
          <w:szCs w:val="20"/>
        </w:rPr>
        <w:t>rna cineraria in loculo o tomba.</w:t>
      </w:r>
      <w:bookmarkEnd w:id="205"/>
      <w:bookmarkEnd w:id="206"/>
      <w:bookmarkEnd w:id="207"/>
      <w:r w:rsidRPr="0012636C">
        <w:rPr>
          <w:rFonts w:ascii="Verdana" w:hAnsi="Verdana"/>
          <w:color w:val="auto"/>
          <w:sz w:val="18"/>
          <w:szCs w:val="20"/>
        </w:rPr>
        <w:t xml:space="preserve"> </w:t>
      </w:r>
    </w:p>
    <w:p w:rsidR="00851F73" w:rsidRPr="008C1F27" w:rsidRDefault="005B40B7" w:rsidP="00B8557B">
      <w:pPr>
        <w:pStyle w:val="Default"/>
        <w:jc w:val="both"/>
        <w:outlineLvl w:val="0"/>
        <w:rPr>
          <w:rFonts w:ascii="Verdana" w:hAnsi="Verdana"/>
          <w:color w:val="auto"/>
          <w:sz w:val="20"/>
          <w:szCs w:val="20"/>
        </w:rPr>
      </w:pPr>
      <w:bookmarkStart w:id="208" w:name="_Toc94542970"/>
      <w:bookmarkStart w:id="209" w:name="_Toc94552129"/>
      <w:bookmarkStart w:id="210" w:name="_Toc94552453"/>
      <w:r>
        <w:rPr>
          <w:rFonts w:ascii="Verdana" w:hAnsi="Verdana"/>
          <w:color w:val="auto"/>
          <w:sz w:val="20"/>
          <w:szCs w:val="20"/>
        </w:rPr>
        <w:t>6.</w:t>
      </w:r>
      <w:r>
        <w:rPr>
          <w:rFonts w:ascii="Verdana" w:hAnsi="Verdana"/>
          <w:color w:val="auto"/>
          <w:sz w:val="20"/>
          <w:szCs w:val="20"/>
        </w:rPr>
        <w:tab/>
        <w:t xml:space="preserve">Le definizioni di cui al precedente comma 5 riprendono in linea generale quelle riportate all’art. 2 comma 1 del Regolamento Regionale 8 marzo 2015, n. 8, implementandole ove ritenuto necessario </w:t>
      </w:r>
      <w:r w:rsidRPr="008C1F27">
        <w:rPr>
          <w:rFonts w:ascii="Verdana" w:hAnsi="Verdana"/>
          <w:color w:val="auto"/>
          <w:sz w:val="20"/>
          <w:szCs w:val="20"/>
        </w:rPr>
        <w:t xml:space="preserve">e presentandole in ordine alfabetico per </w:t>
      </w:r>
      <w:r w:rsidR="00B63E3F">
        <w:rPr>
          <w:rFonts w:ascii="Verdana" w:hAnsi="Verdana"/>
          <w:color w:val="auto"/>
          <w:sz w:val="20"/>
          <w:szCs w:val="20"/>
        </w:rPr>
        <w:t>agevolarne la consultazione</w:t>
      </w:r>
      <w:r w:rsidRPr="008C1F27">
        <w:rPr>
          <w:rFonts w:ascii="Verdana" w:hAnsi="Verdana"/>
          <w:color w:val="auto"/>
          <w:sz w:val="20"/>
          <w:szCs w:val="20"/>
        </w:rPr>
        <w:t>.</w:t>
      </w:r>
      <w:bookmarkEnd w:id="208"/>
      <w:bookmarkEnd w:id="209"/>
      <w:bookmarkEnd w:id="210"/>
    </w:p>
    <w:p w:rsidR="006E4869" w:rsidRPr="008C1F27" w:rsidRDefault="006E4869" w:rsidP="00A6408C">
      <w:pPr>
        <w:pStyle w:val="Default"/>
        <w:jc w:val="both"/>
        <w:rPr>
          <w:rFonts w:ascii="Verdana" w:hAnsi="Verdana"/>
          <w:b/>
          <w:bCs/>
          <w:color w:val="auto"/>
          <w:sz w:val="16"/>
          <w:szCs w:val="16"/>
        </w:rPr>
      </w:pPr>
    </w:p>
    <w:p w:rsidR="00554345" w:rsidRPr="00DF561A" w:rsidRDefault="00554345" w:rsidP="00DF561A">
      <w:pPr>
        <w:pStyle w:val="Titolo1"/>
        <w:jc w:val="center"/>
        <w:rPr>
          <w:sz w:val="24"/>
        </w:rPr>
      </w:pPr>
      <w:bookmarkStart w:id="211" w:name="_Toc94542165"/>
      <w:bookmarkStart w:id="212" w:name="_Toc94542971"/>
      <w:bookmarkStart w:id="213" w:name="_Toc94552454"/>
      <w:r w:rsidRPr="00DF561A">
        <w:rPr>
          <w:spacing w:val="-1"/>
          <w:sz w:val="24"/>
        </w:rPr>
        <w:t>Art.</w:t>
      </w:r>
      <w:r w:rsidRPr="00DF561A">
        <w:rPr>
          <w:spacing w:val="-6"/>
          <w:sz w:val="24"/>
        </w:rPr>
        <w:t xml:space="preserve"> </w:t>
      </w:r>
      <w:r w:rsidRPr="00DF561A">
        <w:rPr>
          <w:sz w:val="24"/>
        </w:rPr>
        <w:t>2</w:t>
      </w:r>
      <w:r w:rsidRPr="00DF561A">
        <w:rPr>
          <w:spacing w:val="21"/>
          <w:w w:val="99"/>
          <w:sz w:val="24"/>
        </w:rPr>
        <w:t xml:space="preserve"> - </w:t>
      </w:r>
      <w:r w:rsidRPr="00DF561A">
        <w:rPr>
          <w:sz w:val="24"/>
        </w:rPr>
        <w:t>Competenze</w:t>
      </w:r>
      <w:bookmarkEnd w:id="211"/>
      <w:bookmarkEnd w:id="212"/>
      <w:bookmarkEnd w:id="213"/>
    </w:p>
    <w:p w:rsidR="00554345" w:rsidRPr="008C1F27" w:rsidRDefault="00554345" w:rsidP="00C168B7">
      <w:pPr>
        <w:pStyle w:val="Corpodeltesto"/>
        <w:numPr>
          <w:ilvl w:val="0"/>
          <w:numId w:val="7"/>
        </w:numPr>
        <w:tabs>
          <w:tab w:val="left" w:pos="0"/>
        </w:tabs>
        <w:spacing w:after="120"/>
        <w:ind w:left="0" w:right="109" w:firstLine="0"/>
        <w:jc w:val="both"/>
        <w:rPr>
          <w:rFonts w:ascii="Verdana" w:hAnsi="Verdana"/>
          <w:sz w:val="20"/>
          <w:szCs w:val="20"/>
          <w:lang w:val="it-IT"/>
        </w:rPr>
      </w:pPr>
      <w:r w:rsidRPr="008C1F27">
        <w:rPr>
          <w:rFonts w:ascii="Verdana" w:hAnsi="Verdana"/>
          <w:spacing w:val="-2"/>
          <w:sz w:val="20"/>
          <w:szCs w:val="20"/>
          <w:lang w:val="it-IT"/>
        </w:rPr>
        <w:t>Le</w:t>
      </w:r>
      <w:r w:rsidRPr="008C1F27">
        <w:rPr>
          <w:rFonts w:ascii="Verdana" w:hAnsi="Verdana"/>
          <w:spacing w:val="29"/>
          <w:sz w:val="20"/>
          <w:szCs w:val="20"/>
          <w:lang w:val="it-IT"/>
        </w:rPr>
        <w:t xml:space="preserve"> </w:t>
      </w:r>
      <w:r w:rsidRPr="008C1F27">
        <w:rPr>
          <w:rFonts w:ascii="Verdana" w:hAnsi="Verdana"/>
          <w:sz w:val="20"/>
          <w:szCs w:val="20"/>
          <w:lang w:val="it-IT"/>
        </w:rPr>
        <w:t>funzioni</w:t>
      </w:r>
      <w:r w:rsidRPr="008C1F27">
        <w:rPr>
          <w:rFonts w:ascii="Verdana" w:hAnsi="Verdana"/>
          <w:spacing w:val="30"/>
          <w:sz w:val="20"/>
          <w:szCs w:val="20"/>
          <w:lang w:val="it-IT"/>
        </w:rPr>
        <w:t xml:space="preserve"> </w:t>
      </w:r>
      <w:r w:rsidRPr="008C1F27">
        <w:rPr>
          <w:rFonts w:ascii="Verdana" w:hAnsi="Verdana"/>
          <w:sz w:val="20"/>
          <w:szCs w:val="20"/>
          <w:lang w:val="it-IT"/>
        </w:rPr>
        <w:t>di</w:t>
      </w:r>
      <w:r w:rsidRPr="008C1F27">
        <w:rPr>
          <w:rFonts w:ascii="Verdana" w:hAnsi="Verdana"/>
          <w:spacing w:val="30"/>
          <w:sz w:val="20"/>
          <w:szCs w:val="20"/>
          <w:lang w:val="it-IT"/>
        </w:rPr>
        <w:t xml:space="preserve"> </w:t>
      </w:r>
      <w:r w:rsidRPr="008C1F27">
        <w:rPr>
          <w:rFonts w:ascii="Verdana" w:hAnsi="Verdana"/>
          <w:spacing w:val="-1"/>
          <w:sz w:val="20"/>
          <w:szCs w:val="20"/>
          <w:lang w:val="it-IT"/>
        </w:rPr>
        <w:t>polizia</w:t>
      </w:r>
      <w:r w:rsidRPr="008C1F27">
        <w:rPr>
          <w:rFonts w:ascii="Verdana" w:hAnsi="Verdana"/>
          <w:spacing w:val="26"/>
          <w:sz w:val="20"/>
          <w:szCs w:val="20"/>
          <w:lang w:val="it-IT"/>
        </w:rPr>
        <w:t xml:space="preserve"> </w:t>
      </w:r>
      <w:r w:rsidRPr="008C1F27">
        <w:rPr>
          <w:rFonts w:ascii="Verdana" w:hAnsi="Verdana"/>
          <w:spacing w:val="-1"/>
          <w:sz w:val="20"/>
          <w:szCs w:val="20"/>
          <w:lang w:val="it-IT"/>
        </w:rPr>
        <w:t>mortuaria</w:t>
      </w:r>
      <w:r w:rsidRPr="008C1F27">
        <w:rPr>
          <w:rFonts w:ascii="Verdana" w:hAnsi="Verdana"/>
          <w:spacing w:val="30"/>
          <w:sz w:val="20"/>
          <w:szCs w:val="20"/>
          <w:lang w:val="it-IT"/>
        </w:rPr>
        <w:t xml:space="preserve"> </w:t>
      </w:r>
      <w:r w:rsidRPr="008C1F27">
        <w:rPr>
          <w:rFonts w:ascii="Verdana" w:hAnsi="Verdana"/>
          <w:sz w:val="20"/>
          <w:szCs w:val="20"/>
          <w:lang w:val="it-IT"/>
        </w:rPr>
        <w:t>di</w:t>
      </w:r>
      <w:r w:rsidRPr="008C1F27">
        <w:rPr>
          <w:rFonts w:ascii="Verdana" w:hAnsi="Verdana"/>
          <w:spacing w:val="30"/>
          <w:sz w:val="20"/>
          <w:szCs w:val="20"/>
          <w:lang w:val="it-IT"/>
        </w:rPr>
        <w:t xml:space="preserve"> </w:t>
      </w:r>
      <w:r w:rsidRPr="008C1F27">
        <w:rPr>
          <w:rFonts w:ascii="Verdana" w:hAnsi="Verdana"/>
          <w:spacing w:val="-1"/>
          <w:sz w:val="20"/>
          <w:szCs w:val="20"/>
          <w:lang w:val="it-IT"/>
        </w:rPr>
        <w:t>competenza</w:t>
      </w:r>
      <w:r w:rsidRPr="008C1F27">
        <w:rPr>
          <w:rFonts w:ascii="Verdana" w:hAnsi="Verdana"/>
          <w:spacing w:val="29"/>
          <w:sz w:val="20"/>
          <w:szCs w:val="20"/>
          <w:lang w:val="it-IT"/>
        </w:rPr>
        <w:t xml:space="preserve"> </w:t>
      </w:r>
      <w:r w:rsidRPr="008C1F27">
        <w:rPr>
          <w:rFonts w:ascii="Verdana" w:hAnsi="Verdana"/>
          <w:spacing w:val="-1"/>
          <w:sz w:val="20"/>
          <w:szCs w:val="20"/>
          <w:lang w:val="it-IT"/>
        </w:rPr>
        <w:t>del</w:t>
      </w:r>
      <w:r w:rsidRPr="008C1F27">
        <w:rPr>
          <w:rFonts w:ascii="Verdana" w:hAnsi="Verdana"/>
          <w:spacing w:val="30"/>
          <w:sz w:val="20"/>
          <w:szCs w:val="20"/>
          <w:lang w:val="it-IT"/>
        </w:rPr>
        <w:t xml:space="preserve"> </w:t>
      </w:r>
      <w:r w:rsidRPr="008C1F27">
        <w:rPr>
          <w:rFonts w:ascii="Verdana" w:hAnsi="Verdana"/>
          <w:sz w:val="20"/>
          <w:szCs w:val="20"/>
          <w:lang w:val="it-IT"/>
        </w:rPr>
        <w:t>Comune</w:t>
      </w:r>
      <w:r w:rsidRPr="008C1F27">
        <w:rPr>
          <w:rFonts w:ascii="Verdana" w:hAnsi="Verdana"/>
          <w:spacing w:val="29"/>
          <w:sz w:val="20"/>
          <w:szCs w:val="20"/>
          <w:lang w:val="it-IT"/>
        </w:rPr>
        <w:t xml:space="preserve"> </w:t>
      </w:r>
      <w:r w:rsidRPr="008C1F27">
        <w:rPr>
          <w:rFonts w:ascii="Verdana" w:hAnsi="Verdana"/>
          <w:spacing w:val="-2"/>
          <w:sz w:val="20"/>
          <w:szCs w:val="20"/>
          <w:lang w:val="it-IT"/>
        </w:rPr>
        <w:t>di</w:t>
      </w:r>
      <w:r w:rsidRPr="008C1F27">
        <w:rPr>
          <w:rFonts w:ascii="Verdana" w:hAnsi="Verdana"/>
          <w:spacing w:val="31"/>
          <w:sz w:val="20"/>
          <w:szCs w:val="20"/>
          <w:lang w:val="it-IT"/>
        </w:rPr>
        <w:t xml:space="preserve"> </w:t>
      </w:r>
      <w:proofErr w:type="spellStart"/>
      <w:r w:rsidRPr="008C1F27">
        <w:rPr>
          <w:rFonts w:ascii="Verdana" w:hAnsi="Verdana"/>
          <w:spacing w:val="-1"/>
          <w:sz w:val="20"/>
          <w:szCs w:val="20"/>
          <w:lang w:val="it-IT"/>
        </w:rPr>
        <w:t>Carmiano</w:t>
      </w:r>
      <w:proofErr w:type="spellEnd"/>
      <w:r w:rsidRPr="008C1F27">
        <w:rPr>
          <w:rFonts w:ascii="Verdana" w:hAnsi="Verdana"/>
          <w:spacing w:val="30"/>
          <w:sz w:val="20"/>
          <w:szCs w:val="20"/>
          <w:lang w:val="it-IT"/>
        </w:rPr>
        <w:t xml:space="preserve"> </w:t>
      </w:r>
      <w:r w:rsidRPr="008C1F27">
        <w:rPr>
          <w:rFonts w:ascii="Verdana" w:hAnsi="Verdana"/>
          <w:spacing w:val="-1"/>
          <w:sz w:val="20"/>
          <w:szCs w:val="20"/>
          <w:lang w:val="it-IT"/>
        </w:rPr>
        <w:t>(di</w:t>
      </w:r>
      <w:r w:rsidRPr="008C1F27">
        <w:rPr>
          <w:rFonts w:ascii="Verdana" w:hAnsi="Verdana"/>
          <w:spacing w:val="30"/>
          <w:sz w:val="20"/>
          <w:szCs w:val="20"/>
          <w:lang w:val="it-IT"/>
        </w:rPr>
        <w:t xml:space="preserve"> </w:t>
      </w:r>
      <w:r w:rsidRPr="008C1F27">
        <w:rPr>
          <w:rFonts w:ascii="Verdana" w:hAnsi="Verdana"/>
          <w:spacing w:val="-1"/>
          <w:sz w:val="20"/>
          <w:szCs w:val="20"/>
          <w:lang w:val="it-IT"/>
        </w:rPr>
        <w:t>seguito,</w:t>
      </w:r>
      <w:r w:rsidRPr="008C1F27">
        <w:rPr>
          <w:rFonts w:ascii="Verdana" w:hAnsi="Verdana"/>
          <w:spacing w:val="67"/>
          <w:w w:val="99"/>
          <w:sz w:val="20"/>
          <w:szCs w:val="20"/>
          <w:lang w:val="it-IT"/>
        </w:rPr>
        <w:t xml:space="preserve"> </w:t>
      </w:r>
      <w:r w:rsidRPr="008C1F27">
        <w:rPr>
          <w:rFonts w:ascii="Verdana" w:hAnsi="Verdana"/>
          <w:spacing w:val="-1"/>
          <w:sz w:val="20"/>
          <w:szCs w:val="20"/>
          <w:lang w:val="it-IT"/>
        </w:rPr>
        <w:t>“Comune”)</w:t>
      </w:r>
      <w:r w:rsidRPr="008C1F27">
        <w:rPr>
          <w:rFonts w:ascii="Verdana" w:hAnsi="Verdana"/>
          <w:spacing w:val="15"/>
          <w:sz w:val="20"/>
          <w:szCs w:val="20"/>
          <w:lang w:val="it-IT"/>
        </w:rPr>
        <w:t xml:space="preserve"> </w:t>
      </w:r>
      <w:r w:rsidRPr="008C1F27">
        <w:rPr>
          <w:rFonts w:ascii="Verdana" w:hAnsi="Verdana"/>
          <w:sz w:val="20"/>
          <w:szCs w:val="20"/>
          <w:lang w:val="it-IT"/>
        </w:rPr>
        <w:t>sono</w:t>
      </w:r>
      <w:r w:rsidRPr="008C1F27">
        <w:rPr>
          <w:rFonts w:ascii="Verdana" w:hAnsi="Verdana"/>
          <w:spacing w:val="17"/>
          <w:sz w:val="20"/>
          <w:szCs w:val="20"/>
          <w:lang w:val="it-IT"/>
        </w:rPr>
        <w:t xml:space="preserve"> </w:t>
      </w:r>
      <w:r w:rsidRPr="008C1F27">
        <w:rPr>
          <w:rFonts w:ascii="Verdana" w:hAnsi="Verdana"/>
          <w:spacing w:val="-1"/>
          <w:sz w:val="20"/>
          <w:szCs w:val="20"/>
          <w:lang w:val="it-IT"/>
        </w:rPr>
        <w:t>esercitate</w:t>
      </w:r>
      <w:r w:rsidRPr="008C1F27">
        <w:rPr>
          <w:rFonts w:ascii="Verdana" w:hAnsi="Verdana"/>
          <w:spacing w:val="16"/>
          <w:sz w:val="20"/>
          <w:szCs w:val="20"/>
          <w:lang w:val="it-IT"/>
        </w:rPr>
        <w:t xml:space="preserve"> </w:t>
      </w:r>
      <w:r w:rsidRPr="008C1F27">
        <w:rPr>
          <w:rFonts w:ascii="Verdana" w:hAnsi="Verdana"/>
          <w:spacing w:val="-1"/>
          <w:sz w:val="20"/>
          <w:szCs w:val="20"/>
          <w:lang w:val="it-IT"/>
        </w:rPr>
        <w:t>dal</w:t>
      </w:r>
      <w:r w:rsidRPr="008C1F27">
        <w:rPr>
          <w:rFonts w:ascii="Verdana" w:hAnsi="Verdana"/>
          <w:spacing w:val="17"/>
          <w:sz w:val="20"/>
          <w:szCs w:val="20"/>
          <w:lang w:val="it-IT"/>
        </w:rPr>
        <w:t xml:space="preserve"> </w:t>
      </w:r>
      <w:r w:rsidRPr="008C1F27">
        <w:rPr>
          <w:rFonts w:ascii="Verdana" w:hAnsi="Verdana"/>
          <w:spacing w:val="-1"/>
          <w:sz w:val="20"/>
          <w:szCs w:val="20"/>
          <w:lang w:val="it-IT"/>
        </w:rPr>
        <w:t>Sindaco,</w:t>
      </w:r>
      <w:r w:rsidRPr="008C1F27">
        <w:rPr>
          <w:rFonts w:ascii="Verdana" w:hAnsi="Verdana"/>
          <w:spacing w:val="17"/>
          <w:sz w:val="20"/>
          <w:szCs w:val="20"/>
          <w:lang w:val="it-IT"/>
        </w:rPr>
        <w:t xml:space="preserve"> </w:t>
      </w:r>
      <w:r w:rsidRPr="008C1F27">
        <w:rPr>
          <w:rFonts w:ascii="Verdana" w:hAnsi="Verdana"/>
          <w:sz w:val="20"/>
          <w:szCs w:val="20"/>
          <w:lang w:val="it-IT"/>
        </w:rPr>
        <w:t>quale</w:t>
      </w:r>
      <w:r w:rsidRPr="008C1F27">
        <w:rPr>
          <w:rFonts w:ascii="Verdana" w:hAnsi="Verdana"/>
          <w:spacing w:val="16"/>
          <w:sz w:val="20"/>
          <w:szCs w:val="20"/>
          <w:lang w:val="it-IT"/>
        </w:rPr>
        <w:t xml:space="preserve"> </w:t>
      </w:r>
      <w:r w:rsidRPr="008C1F27">
        <w:rPr>
          <w:rFonts w:ascii="Verdana" w:hAnsi="Verdana"/>
          <w:spacing w:val="-1"/>
          <w:sz w:val="20"/>
          <w:szCs w:val="20"/>
          <w:lang w:val="it-IT"/>
        </w:rPr>
        <w:t>Ufficiale</w:t>
      </w:r>
      <w:r w:rsidRPr="008C1F27">
        <w:rPr>
          <w:rFonts w:ascii="Verdana" w:hAnsi="Verdana"/>
          <w:spacing w:val="16"/>
          <w:sz w:val="20"/>
          <w:szCs w:val="20"/>
          <w:lang w:val="it-IT"/>
        </w:rPr>
        <w:t xml:space="preserve"> </w:t>
      </w:r>
      <w:r w:rsidRPr="008C1F27">
        <w:rPr>
          <w:rFonts w:ascii="Verdana" w:hAnsi="Verdana"/>
          <w:sz w:val="20"/>
          <w:szCs w:val="20"/>
          <w:lang w:val="it-IT"/>
        </w:rPr>
        <w:t>di</w:t>
      </w:r>
      <w:r w:rsidRPr="008C1F27">
        <w:rPr>
          <w:rFonts w:ascii="Verdana" w:hAnsi="Verdana"/>
          <w:spacing w:val="17"/>
          <w:sz w:val="20"/>
          <w:szCs w:val="20"/>
          <w:lang w:val="it-IT"/>
        </w:rPr>
        <w:t xml:space="preserve"> </w:t>
      </w:r>
      <w:r w:rsidRPr="008C1F27">
        <w:rPr>
          <w:rFonts w:ascii="Verdana" w:hAnsi="Verdana"/>
          <w:spacing w:val="-1"/>
          <w:sz w:val="20"/>
          <w:szCs w:val="20"/>
          <w:lang w:val="it-IT"/>
        </w:rPr>
        <w:t>Governo,</w:t>
      </w:r>
      <w:r w:rsidRPr="008C1F27">
        <w:rPr>
          <w:rFonts w:ascii="Verdana" w:hAnsi="Verdana"/>
          <w:spacing w:val="17"/>
          <w:sz w:val="20"/>
          <w:szCs w:val="20"/>
          <w:lang w:val="it-IT"/>
        </w:rPr>
        <w:t xml:space="preserve"> </w:t>
      </w:r>
      <w:r w:rsidRPr="008C1F27">
        <w:rPr>
          <w:rFonts w:ascii="Verdana" w:hAnsi="Verdana"/>
          <w:spacing w:val="-1"/>
          <w:sz w:val="20"/>
          <w:szCs w:val="20"/>
          <w:lang w:val="it-IT"/>
        </w:rPr>
        <w:t>avvalendosi</w:t>
      </w:r>
      <w:r w:rsidRPr="008C1F27">
        <w:rPr>
          <w:rFonts w:ascii="Verdana" w:hAnsi="Verdana"/>
          <w:spacing w:val="17"/>
          <w:sz w:val="20"/>
          <w:szCs w:val="20"/>
          <w:lang w:val="it-IT"/>
        </w:rPr>
        <w:t xml:space="preserve"> </w:t>
      </w:r>
      <w:r w:rsidRPr="008C1F27">
        <w:rPr>
          <w:rFonts w:ascii="Verdana" w:hAnsi="Verdana"/>
          <w:spacing w:val="-1"/>
          <w:sz w:val="20"/>
          <w:szCs w:val="20"/>
          <w:lang w:val="it-IT"/>
        </w:rPr>
        <w:t>dell’Autorità</w:t>
      </w:r>
      <w:r w:rsidRPr="008C1F27">
        <w:rPr>
          <w:rFonts w:ascii="Verdana" w:hAnsi="Verdana"/>
          <w:spacing w:val="117"/>
          <w:w w:val="99"/>
          <w:sz w:val="20"/>
          <w:szCs w:val="20"/>
          <w:lang w:val="it-IT"/>
        </w:rPr>
        <w:t xml:space="preserve"> </w:t>
      </w:r>
      <w:r w:rsidRPr="008C1F27">
        <w:rPr>
          <w:rFonts w:ascii="Verdana" w:hAnsi="Verdana"/>
          <w:spacing w:val="-1"/>
          <w:sz w:val="20"/>
          <w:szCs w:val="20"/>
          <w:lang w:val="it-IT"/>
        </w:rPr>
        <w:t>Sanitaria</w:t>
      </w:r>
      <w:r w:rsidRPr="008C1F27">
        <w:rPr>
          <w:rFonts w:ascii="Verdana" w:hAnsi="Verdana"/>
          <w:spacing w:val="1"/>
          <w:sz w:val="20"/>
          <w:szCs w:val="20"/>
          <w:lang w:val="it-IT"/>
        </w:rPr>
        <w:t xml:space="preserve"> </w:t>
      </w:r>
      <w:r w:rsidRPr="008C1F27">
        <w:rPr>
          <w:rFonts w:ascii="Verdana" w:hAnsi="Verdana"/>
          <w:spacing w:val="-1"/>
          <w:sz w:val="20"/>
          <w:szCs w:val="20"/>
          <w:lang w:val="it-IT"/>
        </w:rPr>
        <w:t>Locale</w:t>
      </w:r>
      <w:r w:rsidRPr="008C1F27">
        <w:rPr>
          <w:rFonts w:ascii="Verdana" w:hAnsi="Verdana"/>
          <w:spacing w:val="2"/>
          <w:sz w:val="20"/>
          <w:szCs w:val="20"/>
          <w:lang w:val="it-IT"/>
        </w:rPr>
        <w:t xml:space="preserve"> </w:t>
      </w:r>
      <w:r w:rsidRPr="008C1F27">
        <w:rPr>
          <w:rFonts w:ascii="Verdana" w:hAnsi="Verdana"/>
          <w:spacing w:val="-1"/>
          <w:sz w:val="20"/>
          <w:szCs w:val="20"/>
          <w:lang w:val="it-IT"/>
        </w:rPr>
        <w:t>competente</w:t>
      </w:r>
      <w:r w:rsidRPr="008C1F27">
        <w:rPr>
          <w:rFonts w:ascii="Verdana" w:hAnsi="Verdana"/>
          <w:spacing w:val="59"/>
          <w:sz w:val="20"/>
          <w:szCs w:val="20"/>
          <w:lang w:val="it-IT"/>
        </w:rPr>
        <w:t xml:space="preserve"> </w:t>
      </w:r>
      <w:r w:rsidRPr="008C1F27">
        <w:rPr>
          <w:rFonts w:ascii="Verdana" w:hAnsi="Verdana"/>
          <w:spacing w:val="-1"/>
          <w:sz w:val="20"/>
          <w:szCs w:val="20"/>
          <w:lang w:val="it-IT"/>
        </w:rPr>
        <w:t>nel</w:t>
      </w:r>
      <w:r w:rsidRPr="008C1F27">
        <w:rPr>
          <w:rFonts w:ascii="Verdana" w:hAnsi="Verdana"/>
          <w:spacing w:val="1"/>
          <w:sz w:val="20"/>
          <w:szCs w:val="20"/>
          <w:lang w:val="it-IT"/>
        </w:rPr>
        <w:t xml:space="preserve"> </w:t>
      </w:r>
      <w:r w:rsidRPr="008C1F27">
        <w:rPr>
          <w:rFonts w:ascii="Verdana" w:hAnsi="Verdana"/>
          <w:spacing w:val="-1"/>
          <w:sz w:val="20"/>
          <w:szCs w:val="20"/>
          <w:lang w:val="it-IT"/>
        </w:rPr>
        <w:t>territorio</w:t>
      </w:r>
      <w:r w:rsidRPr="008C1F27">
        <w:rPr>
          <w:rFonts w:ascii="Verdana" w:hAnsi="Verdana"/>
          <w:sz w:val="20"/>
          <w:szCs w:val="20"/>
          <w:lang w:val="it-IT"/>
        </w:rPr>
        <w:t xml:space="preserve"> </w:t>
      </w:r>
      <w:r w:rsidRPr="008C1F27">
        <w:rPr>
          <w:rFonts w:ascii="Verdana" w:hAnsi="Verdana"/>
          <w:spacing w:val="-1"/>
          <w:sz w:val="20"/>
          <w:szCs w:val="20"/>
          <w:lang w:val="it-IT"/>
        </w:rPr>
        <w:t>per</w:t>
      </w:r>
      <w:r w:rsidRPr="008C1F27">
        <w:rPr>
          <w:rFonts w:ascii="Verdana" w:hAnsi="Verdana"/>
          <w:spacing w:val="2"/>
          <w:sz w:val="20"/>
          <w:szCs w:val="20"/>
          <w:lang w:val="it-IT"/>
        </w:rPr>
        <w:t xml:space="preserve"> </w:t>
      </w:r>
      <w:r w:rsidRPr="008C1F27">
        <w:rPr>
          <w:rFonts w:ascii="Verdana" w:hAnsi="Verdana"/>
          <w:spacing w:val="-1"/>
          <w:sz w:val="20"/>
          <w:szCs w:val="20"/>
          <w:lang w:val="it-IT"/>
        </w:rPr>
        <w:t>l’aspetto</w:t>
      </w:r>
      <w:r w:rsidRPr="008C1F27">
        <w:rPr>
          <w:rFonts w:ascii="Verdana" w:hAnsi="Verdana"/>
          <w:sz w:val="20"/>
          <w:szCs w:val="20"/>
          <w:lang w:val="it-IT"/>
        </w:rPr>
        <w:t xml:space="preserve"> </w:t>
      </w:r>
      <w:r w:rsidRPr="008C1F27">
        <w:rPr>
          <w:rFonts w:ascii="Verdana" w:hAnsi="Verdana"/>
          <w:spacing w:val="-1"/>
          <w:sz w:val="20"/>
          <w:szCs w:val="20"/>
          <w:lang w:val="it-IT"/>
        </w:rPr>
        <w:t>igienico-sanitario</w:t>
      </w:r>
      <w:r w:rsidRPr="008C1F27">
        <w:rPr>
          <w:rFonts w:ascii="Verdana" w:hAnsi="Verdana"/>
          <w:spacing w:val="1"/>
          <w:sz w:val="20"/>
          <w:szCs w:val="20"/>
          <w:lang w:val="it-IT"/>
        </w:rPr>
        <w:t xml:space="preserve"> </w:t>
      </w:r>
      <w:r w:rsidRPr="008C1F27">
        <w:rPr>
          <w:rFonts w:ascii="Verdana" w:hAnsi="Verdana"/>
          <w:spacing w:val="-1"/>
          <w:sz w:val="20"/>
          <w:szCs w:val="20"/>
          <w:lang w:val="it-IT"/>
        </w:rPr>
        <w:t>e,</w:t>
      </w:r>
      <w:r w:rsidRPr="008C1F27">
        <w:rPr>
          <w:rFonts w:ascii="Verdana" w:hAnsi="Verdana"/>
          <w:sz w:val="20"/>
          <w:szCs w:val="20"/>
          <w:lang w:val="it-IT"/>
        </w:rPr>
        <w:t xml:space="preserve"> </w:t>
      </w:r>
      <w:r w:rsidRPr="008C1F27">
        <w:rPr>
          <w:rFonts w:ascii="Verdana" w:hAnsi="Verdana"/>
          <w:spacing w:val="-1"/>
          <w:sz w:val="20"/>
          <w:szCs w:val="20"/>
          <w:lang w:val="it-IT"/>
        </w:rPr>
        <w:t>per</w:t>
      </w:r>
      <w:r w:rsidRPr="008C1F27">
        <w:rPr>
          <w:rFonts w:ascii="Verdana" w:hAnsi="Verdana"/>
          <w:sz w:val="20"/>
          <w:szCs w:val="20"/>
          <w:lang w:val="it-IT"/>
        </w:rPr>
        <w:t xml:space="preserve"> </w:t>
      </w:r>
      <w:r w:rsidRPr="008C1F27">
        <w:rPr>
          <w:rFonts w:ascii="Verdana" w:hAnsi="Verdana"/>
          <w:spacing w:val="-1"/>
          <w:sz w:val="20"/>
          <w:szCs w:val="20"/>
          <w:lang w:val="it-IT"/>
        </w:rPr>
        <w:t>quanto</w:t>
      </w:r>
      <w:r w:rsidRPr="008C1F27">
        <w:rPr>
          <w:rFonts w:ascii="Verdana" w:hAnsi="Verdana"/>
          <w:sz w:val="20"/>
          <w:szCs w:val="20"/>
          <w:lang w:val="it-IT"/>
        </w:rPr>
        <w:t xml:space="preserve"> di</w:t>
      </w:r>
      <w:r w:rsidRPr="008C1F27">
        <w:rPr>
          <w:rFonts w:ascii="Verdana" w:hAnsi="Verdana"/>
          <w:spacing w:val="109"/>
          <w:w w:val="99"/>
          <w:sz w:val="20"/>
          <w:szCs w:val="20"/>
          <w:lang w:val="it-IT"/>
        </w:rPr>
        <w:t xml:space="preserve"> </w:t>
      </w:r>
      <w:r w:rsidRPr="008C1F27">
        <w:rPr>
          <w:rFonts w:ascii="Verdana" w:hAnsi="Verdana"/>
          <w:spacing w:val="-1"/>
          <w:sz w:val="20"/>
          <w:szCs w:val="20"/>
          <w:lang w:val="it-IT"/>
        </w:rPr>
        <w:t>competenza</w:t>
      </w:r>
      <w:r w:rsidRPr="008C1F27">
        <w:rPr>
          <w:rFonts w:ascii="Verdana" w:hAnsi="Verdana"/>
          <w:spacing w:val="-8"/>
          <w:sz w:val="20"/>
          <w:szCs w:val="20"/>
          <w:lang w:val="it-IT"/>
        </w:rPr>
        <w:t xml:space="preserve"> </w:t>
      </w:r>
      <w:r w:rsidRPr="008C1F27">
        <w:rPr>
          <w:rFonts w:ascii="Verdana" w:hAnsi="Verdana"/>
          <w:spacing w:val="-1"/>
          <w:sz w:val="20"/>
          <w:szCs w:val="20"/>
          <w:lang w:val="it-IT"/>
        </w:rPr>
        <w:t>gestionale,</w:t>
      </w:r>
      <w:r w:rsidRPr="008C1F27">
        <w:rPr>
          <w:rFonts w:ascii="Verdana" w:hAnsi="Verdana"/>
          <w:spacing w:val="-8"/>
          <w:sz w:val="20"/>
          <w:szCs w:val="20"/>
          <w:lang w:val="it-IT"/>
        </w:rPr>
        <w:t xml:space="preserve"> </w:t>
      </w:r>
      <w:r w:rsidRPr="008C1F27">
        <w:rPr>
          <w:rFonts w:ascii="Verdana" w:hAnsi="Verdana"/>
          <w:sz w:val="20"/>
          <w:szCs w:val="20"/>
          <w:lang w:val="it-IT"/>
        </w:rPr>
        <w:t>del</w:t>
      </w:r>
      <w:r w:rsidRPr="008C1F27">
        <w:rPr>
          <w:rFonts w:ascii="Verdana" w:hAnsi="Verdana"/>
          <w:spacing w:val="-9"/>
          <w:sz w:val="20"/>
          <w:szCs w:val="20"/>
          <w:lang w:val="it-IT"/>
        </w:rPr>
        <w:t xml:space="preserve"> </w:t>
      </w:r>
      <w:r w:rsidRPr="008C1F27">
        <w:rPr>
          <w:rFonts w:ascii="Verdana" w:hAnsi="Verdana"/>
          <w:spacing w:val="-1"/>
          <w:sz w:val="20"/>
          <w:szCs w:val="20"/>
          <w:lang w:val="it-IT"/>
        </w:rPr>
        <w:t>Responsabile</w:t>
      </w:r>
      <w:r w:rsidRPr="008C1F27">
        <w:rPr>
          <w:rFonts w:ascii="Verdana" w:hAnsi="Verdana"/>
          <w:spacing w:val="-9"/>
          <w:sz w:val="20"/>
          <w:szCs w:val="20"/>
          <w:lang w:val="it-IT"/>
        </w:rPr>
        <w:t xml:space="preserve"> </w:t>
      </w:r>
      <w:r w:rsidRPr="008C1F27">
        <w:rPr>
          <w:rFonts w:ascii="Verdana" w:hAnsi="Verdana"/>
          <w:spacing w:val="-1"/>
          <w:sz w:val="20"/>
          <w:szCs w:val="20"/>
          <w:lang w:val="it-IT"/>
        </w:rPr>
        <w:t>del</w:t>
      </w:r>
      <w:r w:rsidRPr="008C1F27">
        <w:rPr>
          <w:rFonts w:ascii="Verdana" w:hAnsi="Verdana"/>
          <w:spacing w:val="-8"/>
          <w:sz w:val="20"/>
          <w:szCs w:val="20"/>
          <w:lang w:val="it-IT"/>
        </w:rPr>
        <w:t xml:space="preserve"> </w:t>
      </w:r>
      <w:r w:rsidRPr="008C1F27">
        <w:rPr>
          <w:rFonts w:ascii="Verdana" w:hAnsi="Verdana"/>
          <w:sz w:val="20"/>
          <w:szCs w:val="20"/>
          <w:lang w:val="it-IT"/>
        </w:rPr>
        <w:t>Servizio</w:t>
      </w:r>
      <w:r w:rsidRPr="008C1F27">
        <w:rPr>
          <w:rFonts w:ascii="Verdana" w:hAnsi="Verdana"/>
          <w:spacing w:val="-9"/>
          <w:sz w:val="20"/>
          <w:szCs w:val="20"/>
          <w:lang w:val="it-IT"/>
        </w:rPr>
        <w:t xml:space="preserve"> </w:t>
      </w:r>
      <w:r w:rsidRPr="008C1F27">
        <w:rPr>
          <w:rFonts w:ascii="Verdana" w:hAnsi="Verdana"/>
          <w:sz w:val="20"/>
          <w:szCs w:val="20"/>
          <w:lang w:val="it-IT"/>
        </w:rPr>
        <w:t>di</w:t>
      </w:r>
      <w:r w:rsidRPr="008C1F27">
        <w:rPr>
          <w:rFonts w:ascii="Verdana" w:hAnsi="Verdana"/>
          <w:spacing w:val="-8"/>
          <w:sz w:val="20"/>
          <w:szCs w:val="20"/>
          <w:lang w:val="it-IT"/>
        </w:rPr>
        <w:t xml:space="preserve"> </w:t>
      </w:r>
      <w:r w:rsidRPr="008C1F27">
        <w:rPr>
          <w:rFonts w:ascii="Verdana" w:hAnsi="Verdana"/>
          <w:spacing w:val="-1"/>
          <w:sz w:val="20"/>
          <w:szCs w:val="20"/>
          <w:lang w:val="it-IT"/>
        </w:rPr>
        <w:t>Polizia</w:t>
      </w:r>
      <w:r w:rsidRPr="008C1F27">
        <w:rPr>
          <w:rFonts w:ascii="Verdana" w:hAnsi="Verdana"/>
          <w:spacing w:val="-9"/>
          <w:sz w:val="20"/>
          <w:szCs w:val="20"/>
          <w:lang w:val="it-IT"/>
        </w:rPr>
        <w:t xml:space="preserve"> </w:t>
      </w:r>
      <w:r w:rsidRPr="008C1F27">
        <w:rPr>
          <w:rFonts w:ascii="Verdana" w:hAnsi="Verdana"/>
          <w:spacing w:val="-1"/>
          <w:sz w:val="20"/>
          <w:szCs w:val="20"/>
          <w:lang w:val="it-IT"/>
        </w:rPr>
        <w:t>mortuaria.</w:t>
      </w:r>
    </w:p>
    <w:p w:rsidR="00554345" w:rsidRPr="008C1F27" w:rsidRDefault="00554345" w:rsidP="00C168B7">
      <w:pPr>
        <w:pStyle w:val="Corpodeltesto"/>
        <w:numPr>
          <w:ilvl w:val="0"/>
          <w:numId w:val="7"/>
        </w:numPr>
        <w:tabs>
          <w:tab w:val="left" w:pos="0"/>
        </w:tabs>
        <w:spacing w:after="120"/>
        <w:ind w:left="0" w:right="106" w:firstLine="0"/>
        <w:jc w:val="both"/>
        <w:rPr>
          <w:rFonts w:ascii="Verdana" w:hAnsi="Verdana"/>
          <w:sz w:val="20"/>
          <w:szCs w:val="20"/>
          <w:lang w:val="it-IT"/>
        </w:rPr>
      </w:pPr>
      <w:r w:rsidRPr="008C1F27">
        <w:rPr>
          <w:rFonts w:ascii="Verdana" w:hAnsi="Verdana"/>
          <w:spacing w:val="-2"/>
          <w:sz w:val="20"/>
          <w:szCs w:val="20"/>
          <w:lang w:val="it-IT"/>
        </w:rPr>
        <w:t>Il</w:t>
      </w:r>
      <w:r w:rsidRPr="008C1F27">
        <w:rPr>
          <w:rFonts w:ascii="Verdana" w:hAnsi="Verdana"/>
          <w:spacing w:val="54"/>
          <w:sz w:val="20"/>
          <w:szCs w:val="20"/>
          <w:lang w:val="it-IT"/>
        </w:rPr>
        <w:t xml:space="preserve"> </w:t>
      </w:r>
      <w:r w:rsidRPr="008C1F27">
        <w:rPr>
          <w:rFonts w:ascii="Verdana" w:hAnsi="Verdana"/>
          <w:spacing w:val="-1"/>
          <w:sz w:val="20"/>
          <w:szCs w:val="20"/>
          <w:lang w:val="it-IT"/>
        </w:rPr>
        <w:t>Comune,</w:t>
      </w:r>
      <w:r w:rsidRPr="008C1F27">
        <w:rPr>
          <w:rFonts w:ascii="Verdana" w:hAnsi="Verdana"/>
          <w:spacing w:val="55"/>
          <w:sz w:val="20"/>
          <w:szCs w:val="20"/>
          <w:lang w:val="it-IT"/>
        </w:rPr>
        <w:t xml:space="preserve"> </w:t>
      </w:r>
      <w:r w:rsidRPr="008C1F27">
        <w:rPr>
          <w:rFonts w:ascii="Verdana" w:hAnsi="Verdana"/>
          <w:sz w:val="20"/>
          <w:szCs w:val="20"/>
          <w:lang w:val="it-IT"/>
        </w:rPr>
        <w:t>in</w:t>
      </w:r>
      <w:r w:rsidRPr="008C1F27">
        <w:rPr>
          <w:rFonts w:ascii="Verdana" w:hAnsi="Verdana"/>
          <w:spacing w:val="55"/>
          <w:sz w:val="20"/>
          <w:szCs w:val="20"/>
          <w:lang w:val="it-IT"/>
        </w:rPr>
        <w:t xml:space="preserve"> </w:t>
      </w:r>
      <w:r w:rsidRPr="008C1F27">
        <w:rPr>
          <w:rFonts w:ascii="Verdana" w:hAnsi="Verdana"/>
          <w:sz w:val="20"/>
          <w:szCs w:val="20"/>
          <w:lang w:val="it-IT"/>
        </w:rPr>
        <w:t>forma</w:t>
      </w:r>
      <w:r w:rsidRPr="008C1F27">
        <w:rPr>
          <w:rFonts w:ascii="Verdana" w:hAnsi="Verdana"/>
          <w:spacing w:val="54"/>
          <w:sz w:val="20"/>
          <w:szCs w:val="20"/>
          <w:lang w:val="it-IT"/>
        </w:rPr>
        <w:t xml:space="preserve"> </w:t>
      </w:r>
      <w:r w:rsidRPr="008C1F27">
        <w:rPr>
          <w:rFonts w:ascii="Verdana" w:hAnsi="Verdana"/>
          <w:spacing w:val="-1"/>
          <w:sz w:val="20"/>
          <w:szCs w:val="20"/>
          <w:lang w:val="it-IT"/>
        </w:rPr>
        <w:t>singola</w:t>
      </w:r>
      <w:r w:rsidRPr="008C1F27">
        <w:rPr>
          <w:rFonts w:ascii="Verdana" w:hAnsi="Verdana"/>
          <w:spacing w:val="54"/>
          <w:sz w:val="20"/>
          <w:szCs w:val="20"/>
          <w:lang w:val="it-IT"/>
        </w:rPr>
        <w:t xml:space="preserve"> </w:t>
      </w:r>
      <w:r w:rsidRPr="008C1F27">
        <w:rPr>
          <w:rFonts w:ascii="Verdana" w:hAnsi="Verdana"/>
          <w:sz w:val="20"/>
          <w:szCs w:val="20"/>
          <w:lang w:val="it-IT"/>
        </w:rPr>
        <w:t>o</w:t>
      </w:r>
      <w:r w:rsidRPr="008C1F27">
        <w:rPr>
          <w:rFonts w:ascii="Verdana" w:hAnsi="Verdana"/>
          <w:spacing w:val="57"/>
          <w:sz w:val="20"/>
          <w:szCs w:val="20"/>
          <w:lang w:val="it-IT"/>
        </w:rPr>
        <w:t xml:space="preserve"> </w:t>
      </w:r>
      <w:r w:rsidRPr="008C1F27">
        <w:rPr>
          <w:rFonts w:ascii="Verdana" w:hAnsi="Verdana"/>
          <w:spacing w:val="-1"/>
          <w:sz w:val="20"/>
          <w:szCs w:val="20"/>
          <w:lang w:val="it-IT"/>
        </w:rPr>
        <w:t>associata,</w:t>
      </w:r>
      <w:r w:rsidRPr="008C1F27">
        <w:rPr>
          <w:rFonts w:ascii="Verdana" w:hAnsi="Verdana"/>
          <w:spacing w:val="55"/>
          <w:sz w:val="20"/>
          <w:szCs w:val="20"/>
          <w:lang w:val="it-IT"/>
        </w:rPr>
        <w:t xml:space="preserve"> </w:t>
      </w:r>
      <w:r w:rsidRPr="008C1F27">
        <w:rPr>
          <w:rFonts w:ascii="Verdana" w:hAnsi="Verdana"/>
          <w:sz w:val="20"/>
          <w:szCs w:val="20"/>
          <w:lang w:val="it-IT"/>
        </w:rPr>
        <w:t>provvede</w:t>
      </w:r>
      <w:r w:rsidRPr="008C1F27">
        <w:rPr>
          <w:rFonts w:ascii="Verdana" w:hAnsi="Verdana"/>
          <w:spacing w:val="54"/>
          <w:sz w:val="20"/>
          <w:szCs w:val="20"/>
          <w:lang w:val="it-IT"/>
        </w:rPr>
        <w:t xml:space="preserve"> </w:t>
      </w:r>
      <w:r w:rsidRPr="008C1F27">
        <w:rPr>
          <w:rFonts w:ascii="Verdana" w:hAnsi="Verdana"/>
          <w:spacing w:val="-1"/>
          <w:sz w:val="20"/>
          <w:szCs w:val="20"/>
          <w:lang w:val="it-IT"/>
        </w:rPr>
        <w:t>ad</w:t>
      </w:r>
      <w:r w:rsidRPr="008C1F27">
        <w:rPr>
          <w:rFonts w:ascii="Verdana" w:hAnsi="Verdana"/>
          <w:spacing w:val="57"/>
          <w:sz w:val="20"/>
          <w:szCs w:val="20"/>
          <w:lang w:val="it-IT"/>
        </w:rPr>
        <w:t xml:space="preserve"> </w:t>
      </w:r>
      <w:r w:rsidRPr="008C1F27">
        <w:rPr>
          <w:rFonts w:ascii="Verdana" w:hAnsi="Verdana"/>
          <w:spacing w:val="-1"/>
          <w:sz w:val="20"/>
          <w:szCs w:val="20"/>
          <w:lang w:val="it-IT"/>
        </w:rPr>
        <w:t>assolvere</w:t>
      </w:r>
      <w:r w:rsidRPr="008C1F27">
        <w:rPr>
          <w:rFonts w:ascii="Verdana" w:hAnsi="Verdana"/>
          <w:spacing w:val="56"/>
          <w:sz w:val="20"/>
          <w:szCs w:val="20"/>
          <w:lang w:val="it-IT"/>
        </w:rPr>
        <w:t xml:space="preserve"> </w:t>
      </w:r>
      <w:r w:rsidRPr="008C1F27">
        <w:rPr>
          <w:rFonts w:ascii="Verdana" w:hAnsi="Verdana"/>
          <w:spacing w:val="-1"/>
          <w:sz w:val="20"/>
          <w:szCs w:val="20"/>
          <w:lang w:val="it-IT"/>
        </w:rPr>
        <w:t>alle</w:t>
      </w:r>
      <w:r w:rsidRPr="008C1F27">
        <w:rPr>
          <w:rFonts w:ascii="Verdana" w:hAnsi="Verdana"/>
          <w:spacing w:val="56"/>
          <w:sz w:val="20"/>
          <w:szCs w:val="20"/>
          <w:lang w:val="it-IT"/>
        </w:rPr>
        <w:t xml:space="preserve"> </w:t>
      </w:r>
      <w:r w:rsidRPr="008C1F27">
        <w:rPr>
          <w:rFonts w:ascii="Verdana" w:hAnsi="Verdana"/>
          <w:sz w:val="20"/>
          <w:szCs w:val="20"/>
          <w:lang w:val="it-IT"/>
        </w:rPr>
        <w:t>funzioni</w:t>
      </w:r>
      <w:r w:rsidRPr="008C1F27">
        <w:rPr>
          <w:rFonts w:ascii="Verdana" w:hAnsi="Verdana"/>
          <w:spacing w:val="55"/>
          <w:sz w:val="20"/>
          <w:szCs w:val="20"/>
          <w:lang w:val="it-IT"/>
        </w:rPr>
        <w:t xml:space="preserve"> </w:t>
      </w:r>
      <w:r w:rsidRPr="008C1F27">
        <w:rPr>
          <w:rFonts w:ascii="Verdana" w:hAnsi="Verdana"/>
          <w:sz w:val="20"/>
          <w:szCs w:val="20"/>
          <w:lang w:val="it-IT"/>
        </w:rPr>
        <w:t>e</w:t>
      </w:r>
      <w:r w:rsidRPr="008C1F27">
        <w:rPr>
          <w:rFonts w:ascii="Verdana" w:hAnsi="Verdana"/>
          <w:spacing w:val="54"/>
          <w:sz w:val="20"/>
          <w:szCs w:val="20"/>
          <w:lang w:val="it-IT"/>
        </w:rPr>
        <w:t xml:space="preserve"> </w:t>
      </w:r>
      <w:r w:rsidRPr="008C1F27">
        <w:rPr>
          <w:rFonts w:ascii="Verdana" w:hAnsi="Verdana"/>
          <w:spacing w:val="-1"/>
          <w:sz w:val="20"/>
          <w:szCs w:val="20"/>
          <w:lang w:val="it-IT"/>
        </w:rPr>
        <w:t>ai</w:t>
      </w:r>
      <w:r w:rsidRPr="008C1F27">
        <w:rPr>
          <w:rFonts w:ascii="Verdana" w:hAnsi="Verdana"/>
          <w:spacing w:val="55"/>
          <w:sz w:val="20"/>
          <w:szCs w:val="20"/>
          <w:lang w:val="it-IT"/>
        </w:rPr>
        <w:t xml:space="preserve"> </w:t>
      </w:r>
      <w:r w:rsidRPr="008C1F27">
        <w:rPr>
          <w:rFonts w:ascii="Verdana" w:hAnsi="Verdana"/>
          <w:spacing w:val="-1"/>
          <w:sz w:val="20"/>
          <w:szCs w:val="20"/>
          <w:lang w:val="it-IT"/>
        </w:rPr>
        <w:t>servizi</w:t>
      </w:r>
      <w:r w:rsidRPr="008C1F27">
        <w:rPr>
          <w:rFonts w:ascii="Verdana" w:hAnsi="Verdana"/>
          <w:spacing w:val="73"/>
          <w:w w:val="99"/>
          <w:sz w:val="20"/>
          <w:szCs w:val="20"/>
          <w:lang w:val="it-IT"/>
        </w:rPr>
        <w:t xml:space="preserve"> </w:t>
      </w:r>
      <w:r w:rsidRPr="008C1F27">
        <w:rPr>
          <w:rFonts w:ascii="Verdana" w:hAnsi="Verdana"/>
          <w:spacing w:val="-1"/>
          <w:sz w:val="20"/>
          <w:szCs w:val="20"/>
          <w:lang w:val="it-IT"/>
        </w:rPr>
        <w:t>pubblici ad esso spettante</w:t>
      </w:r>
      <w:r w:rsidRPr="008C1F27">
        <w:rPr>
          <w:rFonts w:ascii="Verdana" w:hAnsi="Verdana"/>
          <w:spacing w:val="-2"/>
          <w:sz w:val="20"/>
          <w:szCs w:val="20"/>
          <w:lang w:val="it-IT"/>
        </w:rPr>
        <w:t xml:space="preserve"> </w:t>
      </w:r>
      <w:r w:rsidRPr="008C1F27">
        <w:rPr>
          <w:rFonts w:ascii="Verdana" w:hAnsi="Verdana"/>
          <w:spacing w:val="-1"/>
          <w:sz w:val="20"/>
          <w:szCs w:val="20"/>
          <w:lang w:val="it-IT"/>
        </w:rPr>
        <w:t>ai</w:t>
      </w:r>
      <w:r w:rsidRPr="008C1F27">
        <w:rPr>
          <w:rFonts w:ascii="Verdana" w:hAnsi="Verdana"/>
          <w:sz w:val="20"/>
          <w:szCs w:val="20"/>
          <w:lang w:val="it-IT"/>
        </w:rPr>
        <w:t xml:space="preserve"> </w:t>
      </w:r>
      <w:r w:rsidRPr="008C1F27">
        <w:rPr>
          <w:rFonts w:ascii="Verdana" w:hAnsi="Verdana"/>
          <w:spacing w:val="-1"/>
          <w:sz w:val="20"/>
          <w:szCs w:val="20"/>
          <w:lang w:val="it-IT"/>
        </w:rPr>
        <w:t>sensi della</w:t>
      </w:r>
      <w:r w:rsidRPr="008C1F27">
        <w:rPr>
          <w:rFonts w:ascii="Verdana" w:hAnsi="Verdana"/>
          <w:spacing w:val="-2"/>
          <w:sz w:val="20"/>
          <w:szCs w:val="20"/>
          <w:lang w:val="it-IT"/>
        </w:rPr>
        <w:t xml:space="preserve"> </w:t>
      </w:r>
      <w:r w:rsidRPr="008C1F27">
        <w:rPr>
          <w:rFonts w:ascii="Verdana" w:hAnsi="Verdana"/>
          <w:spacing w:val="-1"/>
          <w:sz w:val="20"/>
          <w:szCs w:val="20"/>
          <w:lang w:val="it-IT"/>
        </w:rPr>
        <w:t>normativa</w:t>
      </w:r>
      <w:r w:rsidRPr="008C1F27">
        <w:rPr>
          <w:rFonts w:ascii="Verdana" w:hAnsi="Verdana"/>
          <w:spacing w:val="-2"/>
          <w:sz w:val="20"/>
          <w:szCs w:val="20"/>
          <w:lang w:val="it-IT"/>
        </w:rPr>
        <w:t xml:space="preserve"> </w:t>
      </w:r>
      <w:r w:rsidRPr="008C1F27">
        <w:rPr>
          <w:rFonts w:ascii="Verdana" w:hAnsi="Verdana"/>
          <w:spacing w:val="-1"/>
          <w:sz w:val="20"/>
          <w:szCs w:val="20"/>
          <w:lang w:val="it-IT"/>
        </w:rPr>
        <w:t>statale</w:t>
      </w:r>
      <w:r w:rsidRPr="008C1F27">
        <w:rPr>
          <w:rFonts w:ascii="Verdana" w:hAnsi="Verdana"/>
          <w:spacing w:val="-2"/>
          <w:sz w:val="20"/>
          <w:szCs w:val="20"/>
          <w:lang w:val="it-IT"/>
        </w:rPr>
        <w:t xml:space="preserve"> </w:t>
      </w:r>
      <w:r w:rsidRPr="008C1F27">
        <w:rPr>
          <w:rFonts w:ascii="Verdana" w:hAnsi="Verdana"/>
          <w:sz w:val="20"/>
          <w:szCs w:val="20"/>
          <w:lang w:val="it-IT"/>
        </w:rPr>
        <w:t>e</w:t>
      </w:r>
      <w:r w:rsidRPr="008C1F27">
        <w:rPr>
          <w:rFonts w:ascii="Verdana" w:hAnsi="Verdana"/>
          <w:spacing w:val="-2"/>
          <w:sz w:val="20"/>
          <w:szCs w:val="20"/>
          <w:lang w:val="it-IT"/>
        </w:rPr>
        <w:t xml:space="preserve"> </w:t>
      </w:r>
      <w:r w:rsidRPr="008C1F27">
        <w:rPr>
          <w:rFonts w:ascii="Verdana" w:hAnsi="Verdana"/>
          <w:spacing w:val="-1"/>
          <w:sz w:val="20"/>
          <w:szCs w:val="20"/>
          <w:lang w:val="it-IT"/>
        </w:rPr>
        <w:t>regionale</w:t>
      </w:r>
      <w:r w:rsidRPr="008C1F27">
        <w:rPr>
          <w:rFonts w:ascii="Verdana" w:hAnsi="Verdana"/>
          <w:spacing w:val="-2"/>
          <w:sz w:val="20"/>
          <w:szCs w:val="20"/>
          <w:lang w:val="it-IT"/>
        </w:rPr>
        <w:t xml:space="preserve"> </w:t>
      </w:r>
      <w:r w:rsidRPr="008C1F27">
        <w:rPr>
          <w:rFonts w:ascii="Verdana" w:hAnsi="Verdana"/>
          <w:sz w:val="20"/>
          <w:szCs w:val="20"/>
          <w:lang w:val="it-IT"/>
        </w:rPr>
        <w:t>e</w:t>
      </w:r>
      <w:r w:rsidRPr="008C1F27">
        <w:rPr>
          <w:rFonts w:ascii="Verdana" w:hAnsi="Verdana"/>
          <w:spacing w:val="-2"/>
          <w:sz w:val="20"/>
          <w:szCs w:val="20"/>
          <w:lang w:val="it-IT"/>
        </w:rPr>
        <w:t xml:space="preserve"> </w:t>
      </w:r>
      <w:r w:rsidRPr="008C1F27">
        <w:rPr>
          <w:rFonts w:ascii="Verdana" w:hAnsi="Verdana"/>
          <w:sz w:val="20"/>
          <w:szCs w:val="20"/>
          <w:lang w:val="it-IT"/>
        </w:rPr>
        <w:t>in</w:t>
      </w:r>
      <w:r w:rsidRPr="008C1F27">
        <w:rPr>
          <w:rFonts w:ascii="Verdana" w:hAnsi="Verdana"/>
          <w:spacing w:val="-1"/>
          <w:sz w:val="20"/>
          <w:szCs w:val="20"/>
          <w:lang w:val="it-IT"/>
        </w:rPr>
        <w:t xml:space="preserve"> particolare</w:t>
      </w:r>
      <w:r w:rsidRPr="008C1F27">
        <w:rPr>
          <w:rFonts w:ascii="Verdana" w:hAnsi="Verdana"/>
          <w:spacing w:val="-2"/>
          <w:sz w:val="20"/>
          <w:szCs w:val="20"/>
          <w:lang w:val="it-IT"/>
        </w:rPr>
        <w:t xml:space="preserve"> </w:t>
      </w:r>
      <w:r w:rsidRPr="008C1F27">
        <w:rPr>
          <w:rFonts w:ascii="Verdana" w:hAnsi="Verdana"/>
          <w:spacing w:val="-1"/>
          <w:sz w:val="20"/>
          <w:szCs w:val="20"/>
          <w:lang w:val="it-IT"/>
        </w:rPr>
        <w:t>ai sensi</w:t>
      </w:r>
      <w:r w:rsidRPr="008C1F27">
        <w:rPr>
          <w:rFonts w:ascii="Verdana" w:hAnsi="Verdana"/>
          <w:sz w:val="20"/>
          <w:szCs w:val="20"/>
          <w:lang w:val="it-IT"/>
        </w:rPr>
        <w:t xml:space="preserve"> </w:t>
      </w:r>
      <w:r w:rsidRPr="008C1F27">
        <w:rPr>
          <w:rFonts w:ascii="Verdana" w:hAnsi="Verdana"/>
          <w:spacing w:val="-1"/>
          <w:sz w:val="20"/>
          <w:szCs w:val="20"/>
          <w:lang w:val="it-IT"/>
        </w:rPr>
        <w:t xml:space="preserve">del </w:t>
      </w:r>
      <w:r w:rsidRPr="008C1F27">
        <w:rPr>
          <w:rFonts w:ascii="Verdana" w:hAnsi="Verdana"/>
          <w:sz w:val="20"/>
          <w:szCs w:val="20"/>
          <w:lang w:val="it-IT"/>
        </w:rPr>
        <w:t>D.P.R.</w:t>
      </w:r>
      <w:r w:rsidRPr="008C1F27">
        <w:rPr>
          <w:rFonts w:ascii="Verdana" w:hAnsi="Verdana"/>
          <w:spacing w:val="22"/>
          <w:sz w:val="20"/>
          <w:szCs w:val="20"/>
          <w:lang w:val="it-IT"/>
        </w:rPr>
        <w:t xml:space="preserve"> </w:t>
      </w:r>
      <w:r w:rsidRPr="008C1F27">
        <w:rPr>
          <w:rFonts w:ascii="Verdana" w:hAnsi="Verdana"/>
          <w:sz w:val="20"/>
          <w:szCs w:val="20"/>
          <w:lang w:val="it-IT"/>
        </w:rPr>
        <w:t>10.09.1990,</w:t>
      </w:r>
      <w:r w:rsidRPr="008C1F27">
        <w:rPr>
          <w:rFonts w:ascii="Verdana" w:hAnsi="Verdana"/>
          <w:spacing w:val="22"/>
          <w:sz w:val="20"/>
          <w:szCs w:val="20"/>
          <w:lang w:val="it-IT"/>
        </w:rPr>
        <w:t xml:space="preserve"> </w:t>
      </w:r>
      <w:proofErr w:type="spellStart"/>
      <w:r w:rsidRPr="008C1F27">
        <w:rPr>
          <w:rFonts w:ascii="Verdana" w:hAnsi="Verdana"/>
          <w:sz w:val="20"/>
          <w:szCs w:val="20"/>
          <w:lang w:val="it-IT"/>
        </w:rPr>
        <w:t>n°</w:t>
      </w:r>
      <w:proofErr w:type="spellEnd"/>
      <w:r w:rsidRPr="008C1F27">
        <w:rPr>
          <w:rFonts w:ascii="Verdana" w:hAnsi="Verdana"/>
          <w:spacing w:val="23"/>
          <w:sz w:val="20"/>
          <w:szCs w:val="20"/>
          <w:lang w:val="it-IT"/>
        </w:rPr>
        <w:t xml:space="preserve"> </w:t>
      </w:r>
      <w:r w:rsidRPr="008C1F27">
        <w:rPr>
          <w:rFonts w:ascii="Verdana" w:hAnsi="Verdana"/>
          <w:spacing w:val="-1"/>
          <w:sz w:val="20"/>
          <w:szCs w:val="20"/>
          <w:lang w:val="it-IT"/>
        </w:rPr>
        <w:t>285</w:t>
      </w:r>
      <w:r w:rsidRPr="008C1F27">
        <w:rPr>
          <w:rFonts w:ascii="Verdana" w:hAnsi="Verdana"/>
          <w:spacing w:val="22"/>
          <w:sz w:val="20"/>
          <w:szCs w:val="20"/>
          <w:lang w:val="it-IT"/>
        </w:rPr>
        <w:t xml:space="preserve"> </w:t>
      </w:r>
      <w:r w:rsidRPr="008C1F27">
        <w:rPr>
          <w:rFonts w:ascii="Verdana" w:hAnsi="Verdana"/>
          <w:spacing w:val="-1"/>
          <w:sz w:val="20"/>
          <w:szCs w:val="20"/>
          <w:lang w:val="it-IT"/>
        </w:rPr>
        <w:t>(di</w:t>
      </w:r>
      <w:r w:rsidRPr="008C1F27">
        <w:rPr>
          <w:rFonts w:ascii="Verdana" w:hAnsi="Verdana"/>
          <w:spacing w:val="24"/>
          <w:sz w:val="20"/>
          <w:szCs w:val="20"/>
          <w:lang w:val="it-IT"/>
        </w:rPr>
        <w:t xml:space="preserve"> </w:t>
      </w:r>
      <w:r w:rsidRPr="008C1F27">
        <w:rPr>
          <w:rFonts w:ascii="Verdana" w:hAnsi="Verdana"/>
          <w:spacing w:val="-1"/>
          <w:sz w:val="20"/>
          <w:szCs w:val="20"/>
          <w:lang w:val="it-IT"/>
        </w:rPr>
        <w:t>seguito,</w:t>
      </w:r>
      <w:r w:rsidRPr="008C1F27">
        <w:rPr>
          <w:rFonts w:ascii="Verdana" w:hAnsi="Verdana"/>
          <w:spacing w:val="22"/>
          <w:sz w:val="20"/>
          <w:szCs w:val="20"/>
          <w:lang w:val="it-IT"/>
        </w:rPr>
        <w:t xml:space="preserve"> </w:t>
      </w:r>
      <w:r w:rsidRPr="008C1F27">
        <w:rPr>
          <w:rFonts w:ascii="Verdana" w:hAnsi="Verdana"/>
          <w:spacing w:val="-1"/>
          <w:sz w:val="20"/>
          <w:szCs w:val="20"/>
          <w:lang w:val="it-IT"/>
        </w:rPr>
        <w:t>“DPR</w:t>
      </w:r>
      <w:r w:rsidRPr="008C1F27">
        <w:rPr>
          <w:rFonts w:ascii="Verdana" w:hAnsi="Verdana"/>
          <w:spacing w:val="24"/>
          <w:sz w:val="20"/>
          <w:szCs w:val="20"/>
          <w:lang w:val="it-IT"/>
        </w:rPr>
        <w:t xml:space="preserve"> </w:t>
      </w:r>
      <w:r w:rsidRPr="008C1F27">
        <w:rPr>
          <w:rFonts w:ascii="Verdana" w:hAnsi="Verdana"/>
          <w:spacing w:val="-1"/>
          <w:sz w:val="20"/>
          <w:szCs w:val="20"/>
          <w:lang w:val="it-IT"/>
        </w:rPr>
        <w:t>285/1990”).</w:t>
      </w:r>
      <w:r w:rsidRPr="008C1F27">
        <w:rPr>
          <w:rFonts w:ascii="Verdana" w:hAnsi="Verdana"/>
          <w:spacing w:val="25"/>
          <w:sz w:val="20"/>
          <w:szCs w:val="20"/>
          <w:lang w:val="it-IT"/>
        </w:rPr>
        <w:t xml:space="preserve"> </w:t>
      </w:r>
      <w:r w:rsidRPr="008C1F27">
        <w:rPr>
          <w:rFonts w:ascii="Verdana" w:hAnsi="Verdana"/>
          <w:spacing w:val="-2"/>
          <w:sz w:val="20"/>
          <w:szCs w:val="20"/>
          <w:lang w:val="it-IT"/>
        </w:rPr>
        <w:t>La</w:t>
      </w:r>
      <w:r w:rsidRPr="008C1F27">
        <w:rPr>
          <w:rFonts w:ascii="Verdana" w:hAnsi="Verdana"/>
          <w:spacing w:val="24"/>
          <w:sz w:val="20"/>
          <w:szCs w:val="20"/>
          <w:lang w:val="it-IT"/>
        </w:rPr>
        <w:t xml:space="preserve"> </w:t>
      </w:r>
      <w:r w:rsidRPr="008C1F27">
        <w:rPr>
          <w:rFonts w:ascii="Verdana" w:hAnsi="Verdana"/>
          <w:spacing w:val="-1"/>
          <w:sz w:val="20"/>
          <w:szCs w:val="20"/>
          <w:lang w:val="it-IT"/>
        </w:rPr>
        <w:t>gestione</w:t>
      </w:r>
      <w:r w:rsidRPr="008C1F27">
        <w:rPr>
          <w:rFonts w:ascii="Verdana" w:hAnsi="Verdana"/>
          <w:spacing w:val="22"/>
          <w:sz w:val="20"/>
          <w:szCs w:val="20"/>
          <w:lang w:val="it-IT"/>
        </w:rPr>
        <w:t xml:space="preserve"> </w:t>
      </w:r>
      <w:r w:rsidRPr="008C1F27">
        <w:rPr>
          <w:rFonts w:ascii="Verdana" w:hAnsi="Verdana"/>
          <w:sz w:val="20"/>
          <w:szCs w:val="20"/>
          <w:lang w:val="it-IT"/>
        </w:rPr>
        <w:t>dei</w:t>
      </w:r>
      <w:r w:rsidRPr="008C1F27">
        <w:rPr>
          <w:rFonts w:ascii="Verdana" w:hAnsi="Verdana"/>
          <w:spacing w:val="23"/>
          <w:sz w:val="20"/>
          <w:szCs w:val="20"/>
          <w:lang w:val="it-IT"/>
        </w:rPr>
        <w:t xml:space="preserve"> </w:t>
      </w:r>
      <w:r w:rsidRPr="008C1F27">
        <w:rPr>
          <w:rFonts w:ascii="Verdana" w:hAnsi="Verdana"/>
          <w:spacing w:val="-1"/>
          <w:sz w:val="20"/>
          <w:szCs w:val="20"/>
          <w:lang w:val="it-IT"/>
        </w:rPr>
        <w:t>servizi</w:t>
      </w:r>
      <w:r w:rsidRPr="008C1F27">
        <w:rPr>
          <w:rFonts w:ascii="Verdana" w:hAnsi="Verdana"/>
          <w:spacing w:val="24"/>
          <w:sz w:val="20"/>
          <w:szCs w:val="20"/>
          <w:lang w:val="it-IT"/>
        </w:rPr>
        <w:t xml:space="preserve"> </w:t>
      </w:r>
      <w:r w:rsidRPr="008C1F27">
        <w:rPr>
          <w:rFonts w:ascii="Verdana" w:hAnsi="Verdana"/>
          <w:spacing w:val="-1"/>
          <w:sz w:val="20"/>
          <w:szCs w:val="20"/>
          <w:lang w:val="it-IT"/>
        </w:rPr>
        <w:t>pubblici,</w:t>
      </w:r>
      <w:r w:rsidRPr="008C1F27">
        <w:rPr>
          <w:rFonts w:ascii="Verdana" w:hAnsi="Verdana"/>
          <w:spacing w:val="22"/>
          <w:sz w:val="20"/>
          <w:szCs w:val="20"/>
          <w:lang w:val="it-IT"/>
        </w:rPr>
        <w:t xml:space="preserve"> </w:t>
      </w:r>
      <w:r w:rsidRPr="008C1F27">
        <w:rPr>
          <w:rFonts w:ascii="Verdana" w:hAnsi="Verdana"/>
          <w:sz w:val="20"/>
          <w:szCs w:val="20"/>
          <w:lang w:val="it-IT"/>
        </w:rPr>
        <w:t>in</w:t>
      </w:r>
      <w:r w:rsidRPr="008C1F27">
        <w:rPr>
          <w:rFonts w:ascii="Verdana" w:hAnsi="Verdana"/>
          <w:spacing w:val="77"/>
          <w:w w:val="99"/>
          <w:sz w:val="20"/>
          <w:szCs w:val="20"/>
          <w:lang w:val="it-IT"/>
        </w:rPr>
        <w:t xml:space="preserve"> </w:t>
      </w:r>
      <w:r w:rsidRPr="008C1F27">
        <w:rPr>
          <w:rFonts w:ascii="Verdana" w:hAnsi="Verdana"/>
          <w:spacing w:val="-1"/>
          <w:sz w:val="20"/>
          <w:szCs w:val="20"/>
          <w:lang w:val="it-IT"/>
        </w:rPr>
        <w:t>ambito</w:t>
      </w:r>
      <w:r w:rsidRPr="008C1F27">
        <w:rPr>
          <w:rFonts w:ascii="Verdana" w:hAnsi="Verdana"/>
          <w:spacing w:val="3"/>
          <w:sz w:val="20"/>
          <w:szCs w:val="20"/>
          <w:lang w:val="it-IT"/>
        </w:rPr>
        <w:t xml:space="preserve"> </w:t>
      </w:r>
      <w:r w:rsidRPr="008C1F27">
        <w:rPr>
          <w:rFonts w:ascii="Verdana" w:hAnsi="Verdana"/>
          <w:spacing w:val="-1"/>
          <w:sz w:val="20"/>
          <w:szCs w:val="20"/>
          <w:lang w:val="it-IT"/>
        </w:rPr>
        <w:t>necroscopico</w:t>
      </w:r>
      <w:r w:rsidRPr="008C1F27">
        <w:rPr>
          <w:rFonts w:ascii="Verdana" w:hAnsi="Verdana"/>
          <w:spacing w:val="6"/>
          <w:sz w:val="20"/>
          <w:szCs w:val="20"/>
          <w:lang w:val="it-IT"/>
        </w:rPr>
        <w:t xml:space="preserve"> </w:t>
      </w:r>
      <w:r w:rsidRPr="008C1F27">
        <w:rPr>
          <w:rFonts w:ascii="Verdana" w:hAnsi="Verdana"/>
          <w:sz w:val="20"/>
          <w:szCs w:val="20"/>
          <w:lang w:val="it-IT"/>
        </w:rPr>
        <w:t>e</w:t>
      </w:r>
      <w:r w:rsidRPr="008C1F27">
        <w:rPr>
          <w:rFonts w:ascii="Verdana" w:hAnsi="Verdana"/>
          <w:spacing w:val="3"/>
          <w:sz w:val="20"/>
          <w:szCs w:val="20"/>
          <w:lang w:val="it-IT"/>
        </w:rPr>
        <w:t xml:space="preserve"> </w:t>
      </w:r>
      <w:r w:rsidRPr="008C1F27">
        <w:rPr>
          <w:rFonts w:ascii="Verdana" w:hAnsi="Verdana"/>
          <w:spacing w:val="-1"/>
          <w:sz w:val="20"/>
          <w:szCs w:val="20"/>
          <w:lang w:val="it-IT"/>
        </w:rPr>
        <w:t>cimiteriale,</w:t>
      </w:r>
      <w:r w:rsidRPr="008C1F27">
        <w:rPr>
          <w:rFonts w:ascii="Verdana" w:hAnsi="Verdana"/>
          <w:spacing w:val="4"/>
          <w:sz w:val="20"/>
          <w:szCs w:val="20"/>
          <w:lang w:val="it-IT"/>
        </w:rPr>
        <w:t xml:space="preserve"> </w:t>
      </w:r>
      <w:r w:rsidRPr="008C1F27">
        <w:rPr>
          <w:rFonts w:ascii="Verdana" w:hAnsi="Verdana"/>
          <w:sz w:val="20"/>
          <w:szCs w:val="20"/>
          <w:lang w:val="it-IT"/>
        </w:rPr>
        <w:t>può</w:t>
      </w:r>
      <w:r w:rsidRPr="008C1F27">
        <w:rPr>
          <w:rFonts w:ascii="Verdana" w:hAnsi="Verdana"/>
          <w:spacing w:val="3"/>
          <w:sz w:val="20"/>
          <w:szCs w:val="20"/>
          <w:lang w:val="it-IT"/>
        </w:rPr>
        <w:t xml:space="preserve"> </w:t>
      </w:r>
      <w:r w:rsidRPr="008C1F27">
        <w:rPr>
          <w:rFonts w:ascii="Verdana" w:hAnsi="Verdana"/>
          <w:spacing w:val="-1"/>
          <w:sz w:val="20"/>
          <w:szCs w:val="20"/>
          <w:lang w:val="it-IT"/>
        </w:rPr>
        <w:t>essere</w:t>
      </w:r>
      <w:r w:rsidRPr="008C1F27">
        <w:rPr>
          <w:rFonts w:ascii="Verdana" w:hAnsi="Verdana"/>
          <w:spacing w:val="3"/>
          <w:sz w:val="20"/>
          <w:szCs w:val="20"/>
          <w:lang w:val="it-IT"/>
        </w:rPr>
        <w:t xml:space="preserve"> </w:t>
      </w:r>
      <w:r w:rsidRPr="008C1F27">
        <w:rPr>
          <w:rFonts w:ascii="Verdana" w:hAnsi="Verdana"/>
          <w:spacing w:val="-1"/>
          <w:sz w:val="20"/>
          <w:szCs w:val="20"/>
          <w:lang w:val="it-IT"/>
        </w:rPr>
        <w:t>effettuata</w:t>
      </w:r>
      <w:r w:rsidRPr="008C1F27">
        <w:rPr>
          <w:rFonts w:ascii="Verdana" w:hAnsi="Verdana"/>
          <w:spacing w:val="2"/>
          <w:sz w:val="20"/>
          <w:szCs w:val="20"/>
          <w:lang w:val="it-IT"/>
        </w:rPr>
        <w:t xml:space="preserve"> </w:t>
      </w:r>
      <w:r w:rsidRPr="008C1F27">
        <w:rPr>
          <w:rFonts w:ascii="Verdana" w:hAnsi="Verdana"/>
          <w:sz w:val="20"/>
          <w:szCs w:val="20"/>
          <w:lang w:val="it-IT"/>
        </w:rPr>
        <w:t>in</w:t>
      </w:r>
      <w:r w:rsidRPr="008C1F27">
        <w:rPr>
          <w:rFonts w:ascii="Verdana" w:hAnsi="Verdana"/>
          <w:spacing w:val="4"/>
          <w:sz w:val="20"/>
          <w:szCs w:val="20"/>
          <w:lang w:val="it-IT"/>
        </w:rPr>
        <w:t xml:space="preserve"> </w:t>
      </w:r>
      <w:r w:rsidRPr="008C1F27">
        <w:rPr>
          <w:rFonts w:ascii="Verdana" w:hAnsi="Verdana"/>
          <w:spacing w:val="-1"/>
          <w:sz w:val="20"/>
          <w:szCs w:val="20"/>
          <w:lang w:val="it-IT"/>
        </w:rPr>
        <w:t>economia</w:t>
      </w:r>
      <w:r w:rsidRPr="008C1F27">
        <w:rPr>
          <w:rFonts w:ascii="Verdana" w:hAnsi="Verdana"/>
          <w:spacing w:val="3"/>
          <w:sz w:val="20"/>
          <w:szCs w:val="20"/>
          <w:lang w:val="it-IT"/>
        </w:rPr>
        <w:t xml:space="preserve"> </w:t>
      </w:r>
      <w:r w:rsidRPr="008C1F27">
        <w:rPr>
          <w:rFonts w:ascii="Verdana" w:hAnsi="Verdana"/>
          <w:spacing w:val="-1"/>
          <w:sz w:val="20"/>
          <w:szCs w:val="20"/>
          <w:lang w:val="it-IT"/>
        </w:rPr>
        <w:t>diretta</w:t>
      </w:r>
      <w:r w:rsidRPr="008C1F27">
        <w:rPr>
          <w:rFonts w:ascii="Verdana" w:hAnsi="Verdana"/>
          <w:spacing w:val="2"/>
          <w:sz w:val="20"/>
          <w:szCs w:val="20"/>
          <w:lang w:val="it-IT"/>
        </w:rPr>
        <w:t xml:space="preserve"> </w:t>
      </w:r>
      <w:r w:rsidRPr="008C1F27">
        <w:rPr>
          <w:rFonts w:ascii="Verdana" w:hAnsi="Verdana"/>
          <w:sz w:val="20"/>
          <w:szCs w:val="20"/>
          <w:lang w:val="it-IT"/>
        </w:rPr>
        <w:t>o</w:t>
      </w:r>
      <w:r w:rsidRPr="008C1F27">
        <w:rPr>
          <w:rFonts w:ascii="Verdana" w:hAnsi="Verdana"/>
          <w:spacing w:val="4"/>
          <w:sz w:val="20"/>
          <w:szCs w:val="20"/>
          <w:lang w:val="it-IT"/>
        </w:rPr>
        <w:t xml:space="preserve"> </w:t>
      </w:r>
      <w:r w:rsidRPr="008C1F27">
        <w:rPr>
          <w:rFonts w:ascii="Verdana" w:hAnsi="Verdana"/>
          <w:spacing w:val="-1"/>
          <w:sz w:val="20"/>
          <w:szCs w:val="20"/>
          <w:lang w:val="it-IT"/>
        </w:rPr>
        <w:t>attraverso</w:t>
      </w:r>
      <w:r w:rsidRPr="008C1F27">
        <w:rPr>
          <w:rFonts w:ascii="Verdana" w:hAnsi="Verdana"/>
          <w:spacing w:val="3"/>
          <w:sz w:val="20"/>
          <w:szCs w:val="20"/>
          <w:lang w:val="it-IT"/>
        </w:rPr>
        <w:t xml:space="preserve"> </w:t>
      </w:r>
      <w:r w:rsidRPr="008C1F27">
        <w:rPr>
          <w:rFonts w:ascii="Verdana" w:hAnsi="Verdana"/>
          <w:sz w:val="20"/>
          <w:szCs w:val="20"/>
          <w:lang w:val="it-IT"/>
        </w:rPr>
        <w:t>le</w:t>
      </w:r>
      <w:r w:rsidRPr="008C1F27">
        <w:rPr>
          <w:rFonts w:ascii="Verdana" w:hAnsi="Verdana"/>
          <w:spacing w:val="3"/>
          <w:sz w:val="20"/>
          <w:szCs w:val="20"/>
          <w:lang w:val="it-IT"/>
        </w:rPr>
        <w:t xml:space="preserve"> </w:t>
      </w:r>
      <w:r w:rsidRPr="008C1F27">
        <w:rPr>
          <w:rFonts w:ascii="Verdana" w:hAnsi="Verdana"/>
          <w:spacing w:val="-1"/>
          <w:sz w:val="20"/>
          <w:szCs w:val="20"/>
          <w:lang w:val="it-IT"/>
        </w:rPr>
        <w:t>altre</w:t>
      </w:r>
      <w:r w:rsidRPr="008C1F27">
        <w:rPr>
          <w:rFonts w:ascii="Verdana" w:hAnsi="Verdana"/>
          <w:spacing w:val="113"/>
          <w:w w:val="99"/>
          <w:sz w:val="20"/>
          <w:szCs w:val="20"/>
          <w:lang w:val="it-IT"/>
        </w:rPr>
        <w:t xml:space="preserve"> </w:t>
      </w:r>
      <w:r w:rsidRPr="008C1F27">
        <w:rPr>
          <w:rFonts w:ascii="Verdana" w:hAnsi="Verdana"/>
          <w:spacing w:val="-1"/>
          <w:sz w:val="20"/>
          <w:szCs w:val="20"/>
          <w:lang w:val="it-IT"/>
        </w:rPr>
        <w:t>forme</w:t>
      </w:r>
      <w:r w:rsidRPr="008C1F27">
        <w:rPr>
          <w:rFonts w:ascii="Verdana" w:hAnsi="Verdana"/>
          <w:spacing w:val="45"/>
          <w:sz w:val="20"/>
          <w:szCs w:val="20"/>
          <w:lang w:val="it-IT"/>
        </w:rPr>
        <w:t xml:space="preserve"> </w:t>
      </w:r>
      <w:r w:rsidRPr="008C1F27">
        <w:rPr>
          <w:rFonts w:ascii="Verdana" w:hAnsi="Verdana"/>
          <w:sz w:val="20"/>
          <w:szCs w:val="20"/>
          <w:lang w:val="it-IT"/>
        </w:rPr>
        <w:t>di</w:t>
      </w:r>
      <w:r w:rsidRPr="008C1F27">
        <w:rPr>
          <w:rFonts w:ascii="Verdana" w:hAnsi="Verdana"/>
          <w:spacing w:val="50"/>
          <w:sz w:val="20"/>
          <w:szCs w:val="20"/>
          <w:lang w:val="it-IT"/>
        </w:rPr>
        <w:t xml:space="preserve"> </w:t>
      </w:r>
      <w:r w:rsidRPr="008C1F27">
        <w:rPr>
          <w:rFonts w:ascii="Verdana" w:hAnsi="Verdana"/>
          <w:spacing w:val="-1"/>
          <w:sz w:val="20"/>
          <w:szCs w:val="20"/>
          <w:lang w:val="it-IT"/>
        </w:rPr>
        <w:t>gestione</w:t>
      </w:r>
      <w:r w:rsidRPr="008C1F27">
        <w:rPr>
          <w:rFonts w:ascii="Verdana" w:hAnsi="Verdana"/>
          <w:spacing w:val="48"/>
          <w:sz w:val="20"/>
          <w:szCs w:val="20"/>
          <w:lang w:val="it-IT"/>
        </w:rPr>
        <w:t xml:space="preserve"> </w:t>
      </w:r>
      <w:r w:rsidRPr="008C1F27">
        <w:rPr>
          <w:rFonts w:ascii="Verdana" w:hAnsi="Verdana"/>
          <w:spacing w:val="-1"/>
          <w:sz w:val="20"/>
          <w:szCs w:val="20"/>
          <w:lang w:val="it-IT"/>
        </w:rPr>
        <w:t>individuate</w:t>
      </w:r>
      <w:r w:rsidRPr="008C1F27">
        <w:rPr>
          <w:rFonts w:ascii="Verdana" w:hAnsi="Verdana"/>
          <w:spacing w:val="46"/>
          <w:sz w:val="20"/>
          <w:szCs w:val="20"/>
          <w:lang w:val="it-IT"/>
        </w:rPr>
        <w:t xml:space="preserve"> </w:t>
      </w:r>
      <w:r w:rsidRPr="008C1F27">
        <w:rPr>
          <w:rFonts w:ascii="Verdana" w:hAnsi="Verdana"/>
          <w:spacing w:val="-1"/>
          <w:sz w:val="20"/>
          <w:szCs w:val="20"/>
          <w:lang w:val="it-IT"/>
        </w:rPr>
        <w:t>dalla</w:t>
      </w:r>
      <w:r w:rsidRPr="008C1F27">
        <w:rPr>
          <w:rFonts w:ascii="Verdana" w:hAnsi="Verdana"/>
          <w:spacing w:val="45"/>
          <w:sz w:val="20"/>
          <w:szCs w:val="20"/>
          <w:lang w:val="it-IT"/>
        </w:rPr>
        <w:t xml:space="preserve"> </w:t>
      </w:r>
      <w:r w:rsidRPr="008C1F27">
        <w:rPr>
          <w:rFonts w:ascii="Verdana" w:hAnsi="Verdana"/>
          <w:sz w:val="20"/>
          <w:szCs w:val="20"/>
          <w:lang w:val="it-IT"/>
        </w:rPr>
        <w:t>normativa</w:t>
      </w:r>
      <w:r w:rsidRPr="008C1F27">
        <w:rPr>
          <w:rFonts w:ascii="Verdana" w:hAnsi="Verdana"/>
          <w:spacing w:val="49"/>
          <w:sz w:val="20"/>
          <w:szCs w:val="20"/>
          <w:lang w:val="it-IT"/>
        </w:rPr>
        <w:t xml:space="preserve"> </w:t>
      </w:r>
      <w:r w:rsidRPr="008C1F27">
        <w:rPr>
          <w:rFonts w:ascii="Verdana" w:hAnsi="Verdana"/>
          <w:spacing w:val="-1"/>
          <w:sz w:val="20"/>
          <w:szCs w:val="20"/>
          <w:lang w:val="it-IT"/>
        </w:rPr>
        <w:t>vigente</w:t>
      </w:r>
      <w:r w:rsidRPr="008C1F27">
        <w:rPr>
          <w:rFonts w:ascii="Verdana" w:hAnsi="Verdana"/>
          <w:spacing w:val="48"/>
          <w:sz w:val="20"/>
          <w:szCs w:val="20"/>
          <w:lang w:val="it-IT"/>
        </w:rPr>
        <w:t xml:space="preserve"> </w:t>
      </w:r>
      <w:r w:rsidRPr="008C1F27">
        <w:rPr>
          <w:rFonts w:ascii="Verdana" w:hAnsi="Verdana"/>
          <w:sz w:val="20"/>
          <w:szCs w:val="20"/>
          <w:lang w:val="it-IT"/>
        </w:rPr>
        <w:t>sui</w:t>
      </w:r>
      <w:r w:rsidRPr="008C1F27">
        <w:rPr>
          <w:rFonts w:ascii="Verdana" w:hAnsi="Verdana"/>
          <w:spacing w:val="48"/>
          <w:sz w:val="20"/>
          <w:szCs w:val="20"/>
          <w:lang w:val="it-IT"/>
        </w:rPr>
        <w:t xml:space="preserve"> </w:t>
      </w:r>
      <w:r w:rsidRPr="008C1F27">
        <w:rPr>
          <w:rFonts w:ascii="Verdana" w:hAnsi="Verdana"/>
          <w:spacing w:val="-1"/>
          <w:sz w:val="20"/>
          <w:szCs w:val="20"/>
          <w:lang w:val="it-IT"/>
        </w:rPr>
        <w:t>servizi</w:t>
      </w:r>
      <w:r w:rsidRPr="008C1F27">
        <w:rPr>
          <w:rFonts w:ascii="Verdana" w:hAnsi="Verdana"/>
          <w:spacing w:val="47"/>
          <w:sz w:val="20"/>
          <w:szCs w:val="20"/>
          <w:lang w:val="it-IT"/>
        </w:rPr>
        <w:t xml:space="preserve"> </w:t>
      </w:r>
      <w:r w:rsidRPr="008C1F27">
        <w:rPr>
          <w:rFonts w:ascii="Verdana" w:hAnsi="Verdana"/>
          <w:spacing w:val="-1"/>
          <w:sz w:val="20"/>
          <w:szCs w:val="20"/>
          <w:lang w:val="it-IT"/>
        </w:rPr>
        <w:t>pubblici</w:t>
      </w:r>
      <w:r w:rsidRPr="008C1F27">
        <w:rPr>
          <w:rFonts w:ascii="Verdana" w:hAnsi="Verdana"/>
          <w:spacing w:val="48"/>
          <w:sz w:val="20"/>
          <w:szCs w:val="20"/>
          <w:lang w:val="it-IT"/>
        </w:rPr>
        <w:t xml:space="preserve"> </w:t>
      </w:r>
      <w:r w:rsidRPr="008C1F27">
        <w:rPr>
          <w:rFonts w:ascii="Verdana" w:hAnsi="Verdana"/>
          <w:spacing w:val="-1"/>
          <w:sz w:val="20"/>
          <w:szCs w:val="20"/>
          <w:lang w:val="it-IT"/>
        </w:rPr>
        <w:t>locali,</w:t>
      </w:r>
      <w:r w:rsidRPr="008C1F27">
        <w:rPr>
          <w:rFonts w:ascii="Verdana" w:hAnsi="Verdana"/>
          <w:spacing w:val="47"/>
          <w:sz w:val="20"/>
          <w:szCs w:val="20"/>
          <w:lang w:val="it-IT"/>
        </w:rPr>
        <w:t xml:space="preserve"> </w:t>
      </w:r>
      <w:r w:rsidRPr="008C1F27">
        <w:rPr>
          <w:rFonts w:ascii="Verdana" w:hAnsi="Verdana"/>
          <w:sz w:val="20"/>
          <w:szCs w:val="20"/>
          <w:lang w:val="it-IT"/>
        </w:rPr>
        <w:t>in</w:t>
      </w:r>
      <w:r w:rsidRPr="008C1F27">
        <w:rPr>
          <w:rFonts w:ascii="Verdana" w:hAnsi="Verdana"/>
          <w:spacing w:val="46"/>
          <w:sz w:val="20"/>
          <w:szCs w:val="20"/>
          <w:lang w:val="it-IT"/>
        </w:rPr>
        <w:t xml:space="preserve"> </w:t>
      </w:r>
      <w:r w:rsidRPr="008C1F27">
        <w:rPr>
          <w:rFonts w:ascii="Verdana" w:hAnsi="Verdana"/>
          <w:spacing w:val="-1"/>
          <w:sz w:val="20"/>
          <w:szCs w:val="20"/>
          <w:lang w:val="it-IT"/>
        </w:rPr>
        <w:t>base</w:t>
      </w:r>
      <w:r w:rsidRPr="008C1F27">
        <w:rPr>
          <w:rFonts w:ascii="Verdana" w:hAnsi="Verdana"/>
          <w:spacing w:val="49"/>
          <w:sz w:val="20"/>
          <w:szCs w:val="20"/>
          <w:lang w:val="it-IT"/>
        </w:rPr>
        <w:t xml:space="preserve"> </w:t>
      </w:r>
      <w:r w:rsidRPr="008C1F27">
        <w:rPr>
          <w:rFonts w:ascii="Verdana" w:hAnsi="Verdana"/>
          <w:sz w:val="20"/>
          <w:szCs w:val="20"/>
          <w:lang w:val="it-IT"/>
        </w:rPr>
        <w:t>a</w:t>
      </w:r>
      <w:r w:rsidRPr="008C1F27">
        <w:rPr>
          <w:rFonts w:ascii="Verdana" w:hAnsi="Verdana"/>
          <w:spacing w:val="93"/>
          <w:w w:val="99"/>
          <w:sz w:val="20"/>
          <w:szCs w:val="20"/>
          <w:lang w:val="it-IT"/>
        </w:rPr>
        <w:t xml:space="preserve"> </w:t>
      </w:r>
      <w:r w:rsidRPr="008C1F27">
        <w:rPr>
          <w:rFonts w:ascii="Verdana" w:hAnsi="Verdana"/>
          <w:spacing w:val="-1"/>
          <w:sz w:val="20"/>
          <w:szCs w:val="20"/>
          <w:lang w:val="it-IT"/>
        </w:rPr>
        <w:t>modalità</w:t>
      </w:r>
      <w:r w:rsidRPr="008C1F27">
        <w:rPr>
          <w:rFonts w:ascii="Verdana" w:hAnsi="Verdana"/>
          <w:spacing w:val="4"/>
          <w:sz w:val="20"/>
          <w:szCs w:val="20"/>
          <w:lang w:val="it-IT"/>
        </w:rPr>
        <w:t xml:space="preserve"> </w:t>
      </w:r>
      <w:r w:rsidRPr="008C1F27">
        <w:rPr>
          <w:rFonts w:ascii="Verdana" w:hAnsi="Verdana"/>
          <w:spacing w:val="-1"/>
          <w:sz w:val="20"/>
          <w:szCs w:val="20"/>
          <w:lang w:val="it-IT"/>
        </w:rPr>
        <w:t>che</w:t>
      </w:r>
      <w:r w:rsidRPr="008C1F27">
        <w:rPr>
          <w:rFonts w:ascii="Verdana" w:hAnsi="Verdana"/>
          <w:spacing w:val="5"/>
          <w:sz w:val="20"/>
          <w:szCs w:val="20"/>
          <w:lang w:val="it-IT"/>
        </w:rPr>
        <w:t xml:space="preserve"> </w:t>
      </w:r>
      <w:r w:rsidRPr="008C1F27">
        <w:rPr>
          <w:rFonts w:ascii="Verdana" w:hAnsi="Verdana"/>
          <w:spacing w:val="-1"/>
          <w:sz w:val="20"/>
          <w:szCs w:val="20"/>
          <w:lang w:val="it-IT"/>
        </w:rPr>
        <w:t>garantiscano</w:t>
      </w:r>
      <w:r w:rsidRPr="008C1F27">
        <w:rPr>
          <w:rFonts w:ascii="Verdana" w:hAnsi="Verdana"/>
          <w:spacing w:val="5"/>
          <w:sz w:val="20"/>
          <w:szCs w:val="20"/>
          <w:lang w:val="it-IT"/>
        </w:rPr>
        <w:t xml:space="preserve"> </w:t>
      </w:r>
      <w:r w:rsidRPr="008C1F27">
        <w:rPr>
          <w:rFonts w:ascii="Verdana" w:hAnsi="Verdana"/>
          <w:spacing w:val="-1"/>
          <w:sz w:val="20"/>
          <w:szCs w:val="20"/>
          <w:lang w:val="it-IT"/>
        </w:rPr>
        <w:t>comunque</w:t>
      </w:r>
      <w:r w:rsidRPr="008C1F27">
        <w:rPr>
          <w:rFonts w:ascii="Verdana" w:hAnsi="Verdana"/>
          <w:spacing w:val="4"/>
          <w:sz w:val="20"/>
          <w:szCs w:val="20"/>
          <w:lang w:val="it-IT"/>
        </w:rPr>
        <w:t xml:space="preserve"> </w:t>
      </w:r>
      <w:r w:rsidRPr="008C1F27">
        <w:rPr>
          <w:rFonts w:ascii="Verdana" w:hAnsi="Verdana"/>
          <w:sz w:val="20"/>
          <w:szCs w:val="20"/>
          <w:lang w:val="it-IT"/>
        </w:rPr>
        <w:t>il</w:t>
      </w:r>
      <w:r w:rsidRPr="008C1F27">
        <w:rPr>
          <w:rFonts w:ascii="Verdana" w:hAnsi="Verdana"/>
          <w:spacing w:val="5"/>
          <w:sz w:val="20"/>
          <w:szCs w:val="20"/>
          <w:lang w:val="it-IT"/>
        </w:rPr>
        <w:t xml:space="preserve"> </w:t>
      </w:r>
      <w:r w:rsidRPr="008C1F27">
        <w:rPr>
          <w:rFonts w:ascii="Verdana" w:hAnsi="Verdana"/>
          <w:spacing w:val="-1"/>
          <w:sz w:val="20"/>
          <w:szCs w:val="20"/>
          <w:lang w:val="it-IT"/>
        </w:rPr>
        <w:t>pieno</w:t>
      </w:r>
      <w:r w:rsidRPr="008C1F27">
        <w:rPr>
          <w:rFonts w:ascii="Verdana" w:hAnsi="Verdana"/>
          <w:spacing w:val="5"/>
          <w:sz w:val="20"/>
          <w:szCs w:val="20"/>
          <w:lang w:val="it-IT"/>
        </w:rPr>
        <w:t xml:space="preserve"> </w:t>
      </w:r>
      <w:r w:rsidRPr="008C1F27">
        <w:rPr>
          <w:rFonts w:ascii="Verdana" w:hAnsi="Verdana"/>
          <w:spacing w:val="-1"/>
          <w:sz w:val="20"/>
          <w:szCs w:val="20"/>
          <w:lang w:val="it-IT"/>
        </w:rPr>
        <w:t>soddisfacimento</w:t>
      </w:r>
      <w:r w:rsidRPr="008C1F27">
        <w:rPr>
          <w:rFonts w:ascii="Verdana" w:hAnsi="Verdana"/>
          <w:spacing w:val="5"/>
          <w:sz w:val="20"/>
          <w:szCs w:val="20"/>
          <w:lang w:val="it-IT"/>
        </w:rPr>
        <w:t xml:space="preserve"> </w:t>
      </w:r>
      <w:r w:rsidRPr="008C1F27">
        <w:rPr>
          <w:rFonts w:ascii="Verdana" w:hAnsi="Verdana"/>
          <w:spacing w:val="-1"/>
          <w:sz w:val="20"/>
          <w:szCs w:val="20"/>
          <w:lang w:val="it-IT"/>
        </w:rPr>
        <w:t>delle</w:t>
      </w:r>
      <w:r w:rsidRPr="008C1F27">
        <w:rPr>
          <w:rFonts w:ascii="Verdana" w:hAnsi="Verdana"/>
          <w:spacing w:val="4"/>
          <w:sz w:val="20"/>
          <w:szCs w:val="20"/>
          <w:lang w:val="it-IT"/>
        </w:rPr>
        <w:t xml:space="preserve"> </w:t>
      </w:r>
      <w:r w:rsidRPr="008C1F27">
        <w:rPr>
          <w:rFonts w:ascii="Verdana" w:hAnsi="Verdana"/>
          <w:sz w:val="20"/>
          <w:szCs w:val="20"/>
          <w:lang w:val="it-IT"/>
        </w:rPr>
        <w:t>esigenze</w:t>
      </w:r>
      <w:r w:rsidRPr="008C1F27">
        <w:rPr>
          <w:rFonts w:ascii="Verdana" w:hAnsi="Verdana"/>
          <w:spacing w:val="4"/>
          <w:sz w:val="20"/>
          <w:szCs w:val="20"/>
          <w:lang w:val="it-IT"/>
        </w:rPr>
        <w:t xml:space="preserve"> </w:t>
      </w:r>
      <w:r w:rsidRPr="008C1F27">
        <w:rPr>
          <w:rFonts w:ascii="Verdana" w:hAnsi="Verdana"/>
          <w:spacing w:val="-1"/>
          <w:sz w:val="20"/>
          <w:szCs w:val="20"/>
          <w:lang w:val="it-IT"/>
        </w:rPr>
        <w:t>della</w:t>
      </w:r>
      <w:r w:rsidRPr="008C1F27">
        <w:rPr>
          <w:rFonts w:ascii="Verdana" w:hAnsi="Verdana"/>
          <w:spacing w:val="4"/>
          <w:sz w:val="20"/>
          <w:szCs w:val="20"/>
          <w:lang w:val="it-IT"/>
        </w:rPr>
        <w:t xml:space="preserve"> </w:t>
      </w:r>
      <w:r w:rsidRPr="008C1F27">
        <w:rPr>
          <w:rFonts w:ascii="Verdana" w:hAnsi="Verdana"/>
          <w:sz w:val="20"/>
          <w:szCs w:val="20"/>
          <w:lang w:val="it-IT"/>
        </w:rPr>
        <w:t>popolazione</w:t>
      </w:r>
      <w:r w:rsidRPr="008C1F27">
        <w:rPr>
          <w:rFonts w:ascii="Verdana" w:hAnsi="Verdana"/>
          <w:spacing w:val="95"/>
          <w:w w:val="99"/>
          <w:sz w:val="20"/>
          <w:szCs w:val="20"/>
          <w:lang w:val="it-IT"/>
        </w:rPr>
        <w:t xml:space="preserve"> </w:t>
      </w:r>
      <w:r w:rsidRPr="008C1F27">
        <w:rPr>
          <w:rFonts w:ascii="Verdana" w:hAnsi="Verdana"/>
          <w:sz w:val="20"/>
          <w:szCs w:val="20"/>
          <w:lang w:val="it-IT"/>
        </w:rPr>
        <w:t>in</w:t>
      </w:r>
      <w:r w:rsidRPr="008C1F27">
        <w:rPr>
          <w:rFonts w:ascii="Verdana" w:hAnsi="Verdana"/>
          <w:spacing w:val="-6"/>
          <w:sz w:val="20"/>
          <w:szCs w:val="20"/>
          <w:lang w:val="it-IT"/>
        </w:rPr>
        <w:t xml:space="preserve"> </w:t>
      </w:r>
      <w:r w:rsidRPr="008C1F27">
        <w:rPr>
          <w:rFonts w:ascii="Verdana" w:hAnsi="Verdana"/>
          <w:sz w:val="20"/>
          <w:szCs w:val="20"/>
          <w:lang w:val="it-IT"/>
        </w:rPr>
        <w:t>condizioni</w:t>
      </w:r>
      <w:r w:rsidRPr="008C1F27">
        <w:rPr>
          <w:rFonts w:ascii="Verdana" w:hAnsi="Verdana"/>
          <w:spacing w:val="-5"/>
          <w:sz w:val="20"/>
          <w:szCs w:val="20"/>
          <w:lang w:val="it-IT"/>
        </w:rPr>
        <w:t xml:space="preserve"> </w:t>
      </w:r>
      <w:r w:rsidRPr="008C1F27">
        <w:rPr>
          <w:rFonts w:ascii="Verdana" w:hAnsi="Verdana"/>
          <w:sz w:val="20"/>
          <w:szCs w:val="20"/>
          <w:lang w:val="it-IT"/>
        </w:rPr>
        <w:t>di</w:t>
      </w:r>
      <w:r w:rsidRPr="008C1F27">
        <w:rPr>
          <w:rFonts w:ascii="Verdana" w:hAnsi="Verdana"/>
          <w:spacing w:val="-5"/>
          <w:sz w:val="20"/>
          <w:szCs w:val="20"/>
          <w:lang w:val="it-IT"/>
        </w:rPr>
        <w:t xml:space="preserve"> </w:t>
      </w:r>
      <w:r w:rsidRPr="008C1F27">
        <w:rPr>
          <w:rFonts w:ascii="Verdana" w:hAnsi="Verdana"/>
          <w:spacing w:val="-1"/>
          <w:sz w:val="20"/>
          <w:szCs w:val="20"/>
          <w:lang w:val="it-IT"/>
        </w:rPr>
        <w:t>equità</w:t>
      </w:r>
      <w:r w:rsidRPr="008C1F27">
        <w:rPr>
          <w:rFonts w:ascii="Verdana" w:hAnsi="Verdana"/>
          <w:spacing w:val="-6"/>
          <w:sz w:val="20"/>
          <w:szCs w:val="20"/>
          <w:lang w:val="it-IT"/>
        </w:rPr>
        <w:t xml:space="preserve"> </w:t>
      </w:r>
      <w:r w:rsidRPr="008C1F27">
        <w:rPr>
          <w:rFonts w:ascii="Verdana" w:hAnsi="Verdana"/>
          <w:sz w:val="20"/>
          <w:szCs w:val="20"/>
          <w:lang w:val="it-IT"/>
        </w:rPr>
        <w:t>e</w:t>
      </w:r>
      <w:r w:rsidRPr="008C1F27">
        <w:rPr>
          <w:rFonts w:ascii="Verdana" w:hAnsi="Verdana"/>
          <w:spacing w:val="-8"/>
          <w:sz w:val="20"/>
          <w:szCs w:val="20"/>
          <w:lang w:val="it-IT"/>
        </w:rPr>
        <w:t xml:space="preserve"> </w:t>
      </w:r>
      <w:r w:rsidRPr="008C1F27">
        <w:rPr>
          <w:rFonts w:ascii="Verdana" w:hAnsi="Verdana"/>
          <w:sz w:val="20"/>
          <w:szCs w:val="20"/>
          <w:lang w:val="it-IT"/>
        </w:rPr>
        <w:t>di</w:t>
      </w:r>
      <w:r w:rsidRPr="008C1F27">
        <w:rPr>
          <w:rFonts w:ascii="Verdana" w:hAnsi="Verdana"/>
          <w:spacing w:val="-5"/>
          <w:sz w:val="20"/>
          <w:szCs w:val="20"/>
          <w:lang w:val="it-IT"/>
        </w:rPr>
        <w:t xml:space="preserve"> </w:t>
      </w:r>
      <w:r w:rsidRPr="008C1F27">
        <w:rPr>
          <w:rFonts w:ascii="Verdana" w:hAnsi="Verdana"/>
          <w:spacing w:val="-1"/>
          <w:sz w:val="20"/>
          <w:szCs w:val="20"/>
          <w:lang w:val="it-IT"/>
        </w:rPr>
        <w:t>decoro.</w:t>
      </w:r>
    </w:p>
    <w:p w:rsidR="00554345" w:rsidRPr="008C1F27" w:rsidRDefault="00554345" w:rsidP="00C168B7">
      <w:pPr>
        <w:pStyle w:val="Corpodeltesto"/>
        <w:numPr>
          <w:ilvl w:val="0"/>
          <w:numId w:val="7"/>
        </w:numPr>
        <w:tabs>
          <w:tab w:val="left" w:pos="0"/>
        </w:tabs>
        <w:spacing w:after="120"/>
        <w:ind w:left="0" w:right="106" w:firstLine="0"/>
        <w:jc w:val="both"/>
        <w:rPr>
          <w:rFonts w:ascii="Verdana" w:hAnsi="Verdana"/>
          <w:sz w:val="20"/>
          <w:szCs w:val="20"/>
          <w:lang w:val="it-IT"/>
        </w:rPr>
      </w:pPr>
      <w:r w:rsidRPr="008C1F27">
        <w:rPr>
          <w:rFonts w:ascii="Verdana" w:hAnsi="Verdana"/>
          <w:spacing w:val="-2"/>
          <w:sz w:val="20"/>
          <w:szCs w:val="20"/>
          <w:lang w:val="it-IT"/>
        </w:rPr>
        <w:t>Il</w:t>
      </w:r>
      <w:r w:rsidRPr="008C1F27">
        <w:rPr>
          <w:rFonts w:ascii="Verdana" w:hAnsi="Verdana"/>
          <w:spacing w:val="30"/>
          <w:sz w:val="20"/>
          <w:szCs w:val="20"/>
          <w:lang w:val="it-IT"/>
        </w:rPr>
        <w:t xml:space="preserve"> </w:t>
      </w:r>
      <w:r w:rsidRPr="008C1F27">
        <w:rPr>
          <w:rFonts w:ascii="Verdana" w:hAnsi="Verdana"/>
          <w:sz w:val="20"/>
          <w:szCs w:val="20"/>
          <w:lang w:val="it-IT"/>
        </w:rPr>
        <w:t>Comune</w:t>
      </w:r>
      <w:r w:rsidRPr="008C1F27">
        <w:rPr>
          <w:rFonts w:ascii="Verdana" w:hAnsi="Verdana"/>
          <w:spacing w:val="30"/>
          <w:sz w:val="20"/>
          <w:szCs w:val="20"/>
          <w:lang w:val="it-IT"/>
        </w:rPr>
        <w:t xml:space="preserve"> </w:t>
      </w:r>
      <w:r w:rsidRPr="008C1F27">
        <w:rPr>
          <w:rFonts w:ascii="Verdana" w:hAnsi="Verdana"/>
          <w:sz w:val="20"/>
          <w:szCs w:val="20"/>
          <w:lang w:val="it-IT"/>
        </w:rPr>
        <w:t>provvede</w:t>
      </w:r>
      <w:r w:rsidRPr="008C1F27">
        <w:rPr>
          <w:rFonts w:ascii="Verdana" w:hAnsi="Verdana"/>
          <w:spacing w:val="32"/>
          <w:sz w:val="20"/>
          <w:szCs w:val="20"/>
          <w:lang w:val="it-IT"/>
        </w:rPr>
        <w:t xml:space="preserve"> </w:t>
      </w:r>
      <w:r w:rsidRPr="008C1F27">
        <w:rPr>
          <w:rFonts w:ascii="Verdana" w:hAnsi="Verdana"/>
          <w:sz w:val="20"/>
          <w:szCs w:val="20"/>
          <w:lang w:val="it-IT"/>
        </w:rPr>
        <w:t>a</w:t>
      </w:r>
      <w:r w:rsidRPr="008C1F27">
        <w:rPr>
          <w:rFonts w:ascii="Verdana" w:hAnsi="Verdana"/>
          <w:spacing w:val="32"/>
          <w:sz w:val="20"/>
          <w:szCs w:val="20"/>
          <w:lang w:val="it-IT"/>
        </w:rPr>
        <w:t xml:space="preserve"> </w:t>
      </w:r>
      <w:r w:rsidRPr="008C1F27">
        <w:rPr>
          <w:rFonts w:ascii="Verdana" w:hAnsi="Verdana"/>
          <w:spacing w:val="-1"/>
          <w:sz w:val="20"/>
          <w:szCs w:val="20"/>
          <w:lang w:val="it-IT"/>
        </w:rPr>
        <w:t>favorire</w:t>
      </w:r>
      <w:r w:rsidRPr="008C1F27">
        <w:rPr>
          <w:rFonts w:ascii="Verdana" w:hAnsi="Verdana"/>
          <w:spacing w:val="30"/>
          <w:sz w:val="20"/>
          <w:szCs w:val="20"/>
          <w:lang w:val="it-IT"/>
        </w:rPr>
        <w:t xml:space="preserve"> </w:t>
      </w:r>
      <w:r w:rsidRPr="008C1F27">
        <w:rPr>
          <w:rFonts w:ascii="Verdana" w:hAnsi="Verdana"/>
          <w:spacing w:val="-1"/>
          <w:sz w:val="20"/>
          <w:szCs w:val="20"/>
          <w:lang w:val="it-IT"/>
        </w:rPr>
        <w:t>l’accesso</w:t>
      </w:r>
      <w:r w:rsidRPr="008C1F27">
        <w:rPr>
          <w:rFonts w:ascii="Verdana" w:hAnsi="Verdana"/>
          <w:spacing w:val="31"/>
          <w:sz w:val="20"/>
          <w:szCs w:val="20"/>
          <w:lang w:val="it-IT"/>
        </w:rPr>
        <w:t xml:space="preserve"> </w:t>
      </w:r>
      <w:r w:rsidRPr="008C1F27">
        <w:rPr>
          <w:rFonts w:ascii="Verdana" w:hAnsi="Verdana"/>
          <w:sz w:val="20"/>
          <w:szCs w:val="20"/>
          <w:lang w:val="it-IT"/>
        </w:rPr>
        <w:t>della</w:t>
      </w:r>
      <w:r w:rsidRPr="008C1F27">
        <w:rPr>
          <w:rFonts w:ascii="Verdana" w:hAnsi="Verdana"/>
          <w:spacing w:val="30"/>
          <w:sz w:val="20"/>
          <w:szCs w:val="20"/>
          <w:lang w:val="it-IT"/>
        </w:rPr>
        <w:t xml:space="preserve"> </w:t>
      </w:r>
      <w:r w:rsidRPr="008C1F27">
        <w:rPr>
          <w:rFonts w:ascii="Verdana" w:hAnsi="Verdana"/>
          <w:sz w:val="20"/>
          <w:szCs w:val="20"/>
          <w:lang w:val="it-IT"/>
        </w:rPr>
        <w:t>popolazione</w:t>
      </w:r>
      <w:r w:rsidRPr="008C1F27">
        <w:rPr>
          <w:rFonts w:ascii="Verdana" w:hAnsi="Verdana"/>
          <w:spacing w:val="29"/>
          <w:sz w:val="20"/>
          <w:szCs w:val="20"/>
          <w:lang w:val="it-IT"/>
        </w:rPr>
        <w:t xml:space="preserve"> </w:t>
      </w:r>
      <w:r w:rsidRPr="008C1F27">
        <w:rPr>
          <w:rFonts w:ascii="Verdana" w:hAnsi="Verdana"/>
          <w:spacing w:val="-1"/>
          <w:sz w:val="20"/>
          <w:szCs w:val="20"/>
          <w:lang w:val="it-IT"/>
        </w:rPr>
        <w:t>residente</w:t>
      </w:r>
      <w:r w:rsidRPr="008C1F27">
        <w:rPr>
          <w:rFonts w:ascii="Verdana" w:hAnsi="Verdana"/>
          <w:spacing w:val="30"/>
          <w:sz w:val="20"/>
          <w:szCs w:val="20"/>
          <w:lang w:val="it-IT"/>
        </w:rPr>
        <w:t xml:space="preserve"> </w:t>
      </w:r>
      <w:r w:rsidRPr="008C1F27">
        <w:rPr>
          <w:rFonts w:ascii="Verdana" w:hAnsi="Verdana"/>
          <w:spacing w:val="-1"/>
          <w:sz w:val="20"/>
          <w:szCs w:val="20"/>
          <w:lang w:val="it-IT"/>
        </w:rPr>
        <w:t>alle</w:t>
      </w:r>
      <w:r w:rsidRPr="008C1F27">
        <w:rPr>
          <w:rFonts w:ascii="Verdana" w:hAnsi="Verdana"/>
          <w:spacing w:val="30"/>
          <w:sz w:val="20"/>
          <w:szCs w:val="20"/>
          <w:lang w:val="it-IT"/>
        </w:rPr>
        <w:t xml:space="preserve"> </w:t>
      </w:r>
      <w:r w:rsidRPr="008C1F27">
        <w:rPr>
          <w:rFonts w:ascii="Verdana" w:hAnsi="Verdana"/>
          <w:sz w:val="20"/>
          <w:szCs w:val="20"/>
          <w:lang w:val="it-IT"/>
        </w:rPr>
        <w:t>informazioni</w:t>
      </w:r>
      <w:r w:rsidRPr="008C1F27">
        <w:rPr>
          <w:rFonts w:ascii="Verdana" w:hAnsi="Verdana"/>
          <w:spacing w:val="55"/>
          <w:w w:val="99"/>
          <w:sz w:val="20"/>
          <w:szCs w:val="20"/>
          <w:lang w:val="it-IT"/>
        </w:rPr>
        <w:t xml:space="preserve"> </w:t>
      </w:r>
      <w:r w:rsidRPr="008C1F27">
        <w:rPr>
          <w:rFonts w:ascii="Verdana" w:hAnsi="Verdana"/>
          <w:spacing w:val="-1"/>
          <w:sz w:val="20"/>
          <w:szCs w:val="20"/>
          <w:lang w:val="it-IT"/>
        </w:rPr>
        <w:t>necessarie</w:t>
      </w:r>
      <w:r w:rsidRPr="008C1F27">
        <w:rPr>
          <w:rFonts w:ascii="Verdana" w:hAnsi="Verdana"/>
          <w:spacing w:val="57"/>
          <w:sz w:val="20"/>
          <w:szCs w:val="20"/>
          <w:lang w:val="it-IT"/>
        </w:rPr>
        <w:t xml:space="preserve"> </w:t>
      </w:r>
      <w:r w:rsidRPr="008C1F27">
        <w:rPr>
          <w:rFonts w:ascii="Verdana" w:hAnsi="Verdana"/>
          <w:spacing w:val="-1"/>
          <w:sz w:val="20"/>
          <w:szCs w:val="20"/>
          <w:lang w:val="it-IT"/>
        </w:rPr>
        <w:t>alla</w:t>
      </w:r>
      <w:r w:rsidRPr="008C1F27">
        <w:rPr>
          <w:rFonts w:ascii="Verdana" w:hAnsi="Verdana"/>
          <w:spacing w:val="57"/>
          <w:sz w:val="20"/>
          <w:szCs w:val="20"/>
          <w:lang w:val="it-IT"/>
        </w:rPr>
        <w:t xml:space="preserve"> </w:t>
      </w:r>
      <w:r w:rsidRPr="008C1F27">
        <w:rPr>
          <w:rFonts w:ascii="Verdana" w:hAnsi="Verdana"/>
          <w:spacing w:val="-1"/>
          <w:sz w:val="20"/>
          <w:szCs w:val="20"/>
          <w:lang w:val="it-IT"/>
        </w:rPr>
        <w:t>fruibilità</w:t>
      </w:r>
      <w:r w:rsidRPr="008C1F27">
        <w:rPr>
          <w:rFonts w:ascii="Verdana" w:hAnsi="Verdana"/>
          <w:spacing w:val="57"/>
          <w:sz w:val="20"/>
          <w:szCs w:val="20"/>
          <w:lang w:val="it-IT"/>
        </w:rPr>
        <w:t xml:space="preserve"> </w:t>
      </w:r>
      <w:r w:rsidRPr="008C1F27">
        <w:rPr>
          <w:rFonts w:ascii="Verdana" w:hAnsi="Verdana"/>
          <w:spacing w:val="-1"/>
          <w:sz w:val="20"/>
          <w:szCs w:val="20"/>
          <w:lang w:val="it-IT"/>
        </w:rPr>
        <w:t>dei</w:t>
      </w:r>
      <w:r w:rsidRPr="008C1F27">
        <w:rPr>
          <w:rFonts w:ascii="Verdana" w:hAnsi="Verdana"/>
          <w:spacing w:val="59"/>
          <w:sz w:val="20"/>
          <w:szCs w:val="20"/>
          <w:lang w:val="it-IT"/>
        </w:rPr>
        <w:t xml:space="preserve"> </w:t>
      </w:r>
      <w:r w:rsidRPr="008C1F27">
        <w:rPr>
          <w:rFonts w:ascii="Verdana" w:hAnsi="Verdana"/>
          <w:spacing w:val="-1"/>
          <w:sz w:val="20"/>
          <w:szCs w:val="20"/>
          <w:lang w:val="it-IT"/>
        </w:rPr>
        <w:t>servizi</w:t>
      </w:r>
      <w:r w:rsidRPr="008C1F27">
        <w:rPr>
          <w:rFonts w:ascii="Verdana" w:hAnsi="Verdana"/>
          <w:spacing w:val="59"/>
          <w:sz w:val="20"/>
          <w:szCs w:val="20"/>
          <w:lang w:val="it-IT"/>
        </w:rPr>
        <w:t xml:space="preserve"> </w:t>
      </w:r>
      <w:r w:rsidRPr="008C1F27">
        <w:rPr>
          <w:rFonts w:ascii="Verdana" w:hAnsi="Verdana"/>
          <w:spacing w:val="-1"/>
          <w:sz w:val="20"/>
          <w:szCs w:val="20"/>
          <w:lang w:val="it-IT"/>
        </w:rPr>
        <w:t>pubblici</w:t>
      </w:r>
      <w:r w:rsidRPr="008C1F27">
        <w:rPr>
          <w:rFonts w:ascii="Verdana" w:hAnsi="Verdana"/>
          <w:spacing w:val="59"/>
          <w:sz w:val="20"/>
          <w:szCs w:val="20"/>
          <w:lang w:val="it-IT"/>
        </w:rPr>
        <w:t xml:space="preserve"> </w:t>
      </w:r>
      <w:r w:rsidRPr="008C1F27">
        <w:rPr>
          <w:rFonts w:ascii="Verdana" w:hAnsi="Verdana"/>
          <w:sz w:val="20"/>
          <w:szCs w:val="20"/>
          <w:lang w:val="it-IT"/>
        </w:rPr>
        <w:t>e</w:t>
      </w:r>
      <w:r w:rsidRPr="008C1F27">
        <w:rPr>
          <w:rFonts w:ascii="Verdana" w:hAnsi="Verdana"/>
          <w:spacing w:val="56"/>
          <w:sz w:val="20"/>
          <w:szCs w:val="20"/>
          <w:lang w:val="it-IT"/>
        </w:rPr>
        <w:t xml:space="preserve"> </w:t>
      </w:r>
      <w:r w:rsidRPr="008C1F27">
        <w:rPr>
          <w:rFonts w:ascii="Verdana" w:hAnsi="Verdana"/>
          <w:spacing w:val="-1"/>
          <w:sz w:val="20"/>
          <w:szCs w:val="20"/>
          <w:lang w:val="it-IT"/>
        </w:rPr>
        <w:t>privati</w:t>
      </w:r>
      <w:r w:rsidRPr="008C1F27">
        <w:rPr>
          <w:rFonts w:ascii="Verdana" w:hAnsi="Verdana"/>
          <w:spacing w:val="59"/>
          <w:sz w:val="20"/>
          <w:szCs w:val="20"/>
          <w:lang w:val="it-IT"/>
        </w:rPr>
        <w:t xml:space="preserve"> </w:t>
      </w:r>
      <w:r w:rsidRPr="008C1F27">
        <w:rPr>
          <w:rFonts w:ascii="Verdana" w:hAnsi="Verdana"/>
          <w:sz w:val="20"/>
          <w:szCs w:val="20"/>
          <w:lang w:val="it-IT"/>
        </w:rPr>
        <w:t>in</w:t>
      </w:r>
      <w:r w:rsidRPr="008C1F27">
        <w:rPr>
          <w:rFonts w:ascii="Verdana" w:hAnsi="Verdana"/>
          <w:spacing w:val="58"/>
          <w:sz w:val="20"/>
          <w:szCs w:val="20"/>
          <w:lang w:val="it-IT"/>
        </w:rPr>
        <w:t xml:space="preserve"> </w:t>
      </w:r>
      <w:r w:rsidRPr="008C1F27">
        <w:rPr>
          <w:rFonts w:ascii="Verdana" w:hAnsi="Verdana"/>
          <w:spacing w:val="-1"/>
          <w:sz w:val="20"/>
          <w:szCs w:val="20"/>
          <w:lang w:val="it-IT"/>
        </w:rPr>
        <w:t>ambito</w:t>
      </w:r>
      <w:r w:rsidRPr="008C1F27">
        <w:rPr>
          <w:rFonts w:ascii="Verdana" w:hAnsi="Verdana"/>
          <w:spacing w:val="58"/>
          <w:sz w:val="20"/>
          <w:szCs w:val="20"/>
          <w:lang w:val="it-IT"/>
        </w:rPr>
        <w:t xml:space="preserve"> </w:t>
      </w:r>
      <w:r w:rsidRPr="008C1F27">
        <w:rPr>
          <w:rFonts w:ascii="Verdana" w:hAnsi="Verdana"/>
          <w:spacing w:val="-1"/>
          <w:sz w:val="20"/>
          <w:szCs w:val="20"/>
          <w:lang w:val="it-IT"/>
        </w:rPr>
        <w:t>funerario,</w:t>
      </w:r>
      <w:r w:rsidRPr="008C1F27">
        <w:rPr>
          <w:rFonts w:ascii="Verdana" w:hAnsi="Verdana"/>
          <w:spacing w:val="58"/>
          <w:sz w:val="20"/>
          <w:szCs w:val="20"/>
          <w:lang w:val="it-IT"/>
        </w:rPr>
        <w:t xml:space="preserve"> </w:t>
      </w:r>
      <w:r w:rsidRPr="008C1F27">
        <w:rPr>
          <w:rFonts w:ascii="Verdana" w:hAnsi="Verdana"/>
          <w:spacing w:val="-1"/>
          <w:sz w:val="20"/>
          <w:szCs w:val="20"/>
          <w:lang w:val="it-IT"/>
        </w:rPr>
        <w:t>con</w:t>
      </w:r>
      <w:r w:rsidRPr="008C1F27">
        <w:rPr>
          <w:rFonts w:ascii="Verdana" w:hAnsi="Verdana"/>
          <w:spacing w:val="58"/>
          <w:sz w:val="20"/>
          <w:szCs w:val="20"/>
          <w:lang w:val="it-IT"/>
        </w:rPr>
        <w:t xml:space="preserve"> </w:t>
      </w:r>
      <w:r w:rsidRPr="008C1F27">
        <w:rPr>
          <w:rFonts w:ascii="Verdana" w:hAnsi="Verdana"/>
          <w:spacing w:val="-1"/>
          <w:sz w:val="20"/>
          <w:szCs w:val="20"/>
          <w:lang w:val="it-IT"/>
        </w:rPr>
        <w:t>particolare</w:t>
      </w:r>
      <w:r w:rsidRPr="008C1F27">
        <w:rPr>
          <w:rFonts w:ascii="Verdana" w:hAnsi="Verdana"/>
          <w:spacing w:val="113"/>
          <w:w w:val="99"/>
          <w:sz w:val="20"/>
          <w:szCs w:val="20"/>
          <w:lang w:val="it-IT"/>
        </w:rPr>
        <w:t xml:space="preserve"> </w:t>
      </w:r>
      <w:r w:rsidRPr="008C1F27">
        <w:rPr>
          <w:rFonts w:ascii="Verdana" w:hAnsi="Verdana"/>
          <w:spacing w:val="-1"/>
          <w:sz w:val="20"/>
          <w:szCs w:val="20"/>
          <w:lang w:val="it-IT"/>
        </w:rPr>
        <w:t>riferimento</w:t>
      </w:r>
      <w:r w:rsidRPr="008C1F27">
        <w:rPr>
          <w:rFonts w:ascii="Verdana" w:hAnsi="Verdana"/>
          <w:spacing w:val="-9"/>
          <w:sz w:val="20"/>
          <w:szCs w:val="20"/>
          <w:lang w:val="it-IT"/>
        </w:rPr>
        <w:t xml:space="preserve"> </w:t>
      </w:r>
      <w:r w:rsidRPr="008C1F27">
        <w:rPr>
          <w:rFonts w:ascii="Verdana" w:hAnsi="Verdana"/>
          <w:spacing w:val="-1"/>
          <w:sz w:val="20"/>
          <w:szCs w:val="20"/>
          <w:lang w:val="it-IT"/>
        </w:rPr>
        <w:t>ai</w:t>
      </w:r>
      <w:r w:rsidRPr="008C1F27">
        <w:rPr>
          <w:rFonts w:ascii="Verdana" w:hAnsi="Verdana"/>
          <w:spacing w:val="-8"/>
          <w:sz w:val="20"/>
          <w:szCs w:val="20"/>
          <w:lang w:val="it-IT"/>
        </w:rPr>
        <w:t xml:space="preserve"> </w:t>
      </w:r>
      <w:r w:rsidRPr="008C1F27">
        <w:rPr>
          <w:rFonts w:ascii="Verdana" w:hAnsi="Verdana"/>
          <w:sz w:val="20"/>
          <w:szCs w:val="20"/>
          <w:lang w:val="it-IT"/>
        </w:rPr>
        <w:t>profili</w:t>
      </w:r>
      <w:r w:rsidRPr="008C1F27">
        <w:rPr>
          <w:rFonts w:ascii="Verdana" w:hAnsi="Verdana"/>
          <w:spacing w:val="-8"/>
          <w:sz w:val="20"/>
          <w:szCs w:val="20"/>
          <w:lang w:val="it-IT"/>
        </w:rPr>
        <w:t xml:space="preserve"> </w:t>
      </w:r>
      <w:r w:rsidRPr="008C1F27">
        <w:rPr>
          <w:rFonts w:ascii="Verdana" w:hAnsi="Verdana"/>
          <w:spacing w:val="-1"/>
          <w:sz w:val="20"/>
          <w:szCs w:val="20"/>
          <w:lang w:val="it-IT"/>
        </w:rPr>
        <w:t>economici</w:t>
      </w:r>
      <w:r w:rsidRPr="008C1F27">
        <w:rPr>
          <w:rFonts w:ascii="Verdana" w:hAnsi="Verdana"/>
          <w:spacing w:val="-8"/>
          <w:sz w:val="20"/>
          <w:szCs w:val="20"/>
          <w:lang w:val="it-IT"/>
        </w:rPr>
        <w:t xml:space="preserve"> </w:t>
      </w:r>
      <w:r w:rsidRPr="008C1F27">
        <w:rPr>
          <w:rFonts w:ascii="Verdana" w:hAnsi="Verdana"/>
          <w:sz w:val="20"/>
          <w:szCs w:val="20"/>
          <w:lang w:val="it-IT"/>
        </w:rPr>
        <w:t>e</w:t>
      </w:r>
      <w:r w:rsidRPr="008C1F27">
        <w:rPr>
          <w:rFonts w:ascii="Verdana" w:hAnsi="Verdana"/>
          <w:spacing w:val="-9"/>
          <w:sz w:val="20"/>
          <w:szCs w:val="20"/>
          <w:lang w:val="it-IT"/>
        </w:rPr>
        <w:t xml:space="preserve"> </w:t>
      </w:r>
      <w:r w:rsidRPr="008C1F27">
        <w:rPr>
          <w:rFonts w:ascii="Verdana" w:hAnsi="Verdana"/>
          <w:spacing w:val="-1"/>
          <w:sz w:val="20"/>
          <w:szCs w:val="20"/>
          <w:lang w:val="it-IT"/>
        </w:rPr>
        <w:t>alle</w:t>
      </w:r>
      <w:r w:rsidRPr="008C1F27">
        <w:rPr>
          <w:rFonts w:ascii="Verdana" w:hAnsi="Verdana"/>
          <w:spacing w:val="-9"/>
          <w:sz w:val="20"/>
          <w:szCs w:val="20"/>
          <w:lang w:val="it-IT"/>
        </w:rPr>
        <w:t xml:space="preserve"> </w:t>
      </w:r>
      <w:r w:rsidRPr="008C1F27">
        <w:rPr>
          <w:rFonts w:ascii="Verdana" w:hAnsi="Verdana"/>
          <w:spacing w:val="-1"/>
          <w:sz w:val="20"/>
          <w:szCs w:val="20"/>
          <w:lang w:val="it-IT"/>
        </w:rPr>
        <w:t>diverse</w:t>
      </w:r>
      <w:r w:rsidRPr="008C1F27">
        <w:rPr>
          <w:rFonts w:ascii="Verdana" w:hAnsi="Verdana"/>
          <w:spacing w:val="-9"/>
          <w:sz w:val="20"/>
          <w:szCs w:val="20"/>
          <w:lang w:val="it-IT"/>
        </w:rPr>
        <w:t xml:space="preserve"> </w:t>
      </w:r>
      <w:r w:rsidRPr="008C1F27">
        <w:rPr>
          <w:rFonts w:ascii="Verdana" w:hAnsi="Verdana"/>
          <w:sz w:val="20"/>
          <w:szCs w:val="20"/>
          <w:lang w:val="it-IT"/>
        </w:rPr>
        <w:t>pratiche</w:t>
      </w:r>
      <w:r w:rsidRPr="008C1F27">
        <w:rPr>
          <w:rFonts w:ascii="Verdana" w:hAnsi="Verdana"/>
          <w:spacing w:val="-9"/>
          <w:sz w:val="20"/>
          <w:szCs w:val="20"/>
          <w:lang w:val="it-IT"/>
        </w:rPr>
        <w:t xml:space="preserve"> </w:t>
      </w:r>
      <w:r w:rsidRPr="008C1F27">
        <w:rPr>
          <w:rFonts w:ascii="Verdana" w:hAnsi="Verdana"/>
          <w:spacing w:val="-1"/>
          <w:sz w:val="20"/>
          <w:szCs w:val="20"/>
          <w:lang w:val="it-IT"/>
        </w:rPr>
        <w:t>funerarie</w:t>
      </w:r>
      <w:r w:rsidRPr="008C1F27">
        <w:rPr>
          <w:rFonts w:ascii="Verdana" w:hAnsi="Verdana"/>
          <w:spacing w:val="-10"/>
          <w:sz w:val="20"/>
          <w:szCs w:val="20"/>
          <w:lang w:val="it-IT"/>
        </w:rPr>
        <w:t xml:space="preserve"> </w:t>
      </w:r>
      <w:r w:rsidRPr="008C1F27">
        <w:rPr>
          <w:rFonts w:ascii="Verdana" w:hAnsi="Verdana"/>
          <w:sz w:val="20"/>
          <w:szCs w:val="20"/>
          <w:lang w:val="it-IT"/>
        </w:rPr>
        <w:t>previste</w:t>
      </w:r>
      <w:r w:rsidRPr="008C1F27">
        <w:rPr>
          <w:rFonts w:ascii="Verdana" w:hAnsi="Verdana"/>
          <w:spacing w:val="-9"/>
          <w:sz w:val="20"/>
          <w:szCs w:val="20"/>
          <w:lang w:val="it-IT"/>
        </w:rPr>
        <w:t xml:space="preserve"> </w:t>
      </w:r>
      <w:r w:rsidRPr="008C1F27">
        <w:rPr>
          <w:rFonts w:ascii="Verdana" w:hAnsi="Verdana"/>
          <w:spacing w:val="-1"/>
          <w:sz w:val="20"/>
          <w:szCs w:val="20"/>
          <w:lang w:val="it-IT"/>
        </w:rPr>
        <w:t>dall’ordinamento.</w:t>
      </w:r>
    </w:p>
    <w:p w:rsidR="00554345" w:rsidRPr="008C1F27" w:rsidRDefault="00554345" w:rsidP="00C168B7">
      <w:pPr>
        <w:pStyle w:val="Corpodeltesto"/>
        <w:numPr>
          <w:ilvl w:val="0"/>
          <w:numId w:val="7"/>
        </w:numPr>
        <w:tabs>
          <w:tab w:val="left" w:pos="0"/>
        </w:tabs>
        <w:spacing w:after="120"/>
        <w:ind w:left="0" w:right="109" w:firstLine="0"/>
        <w:jc w:val="both"/>
        <w:rPr>
          <w:rFonts w:ascii="Verdana" w:hAnsi="Verdana"/>
          <w:sz w:val="20"/>
          <w:szCs w:val="20"/>
          <w:lang w:val="it-IT"/>
        </w:rPr>
      </w:pPr>
      <w:r w:rsidRPr="008C1F27">
        <w:rPr>
          <w:rFonts w:ascii="Verdana" w:hAnsi="Verdana"/>
          <w:spacing w:val="-1"/>
          <w:sz w:val="20"/>
          <w:szCs w:val="20"/>
          <w:lang w:val="it-IT"/>
        </w:rPr>
        <w:t>Fermo</w:t>
      </w:r>
      <w:r w:rsidRPr="008C1F27">
        <w:rPr>
          <w:rFonts w:ascii="Verdana" w:hAnsi="Verdana"/>
          <w:spacing w:val="36"/>
          <w:sz w:val="20"/>
          <w:szCs w:val="20"/>
          <w:lang w:val="it-IT"/>
        </w:rPr>
        <w:t xml:space="preserve"> </w:t>
      </w:r>
      <w:r w:rsidRPr="008C1F27">
        <w:rPr>
          <w:rFonts w:ascii="Verdana" w:hAnsi="Verdana"/>
          <w:spacing w:val="-1"/>
          <w:sz w:val="20"/>
          <w:szCs w:val="20"/>
          <w:lang w:val="it-IT"/>
        </w:rPr>
        <w:t>restando</w:t>
      </w:r>
      <w:r w:rsidRPr="008C1F27">
        <w:rPr>
          <w:rFonts w:ascii="Verdana" w:hAnsi="Verdana"/>
          <w:spacing w:val="35"/>
          <w:sz w:val="20"/>
          <w:szCs w:val="20"/>
          <w:lang w:val="it-IT"/>
        </w:rPr>
        <w:t xml:space="preserve"> </w:t>
      </w:r>
      <w:r w:rsidRPr="008C1F27">
        <w:rPr>
          <w:rFonts w:ascii="Verdana" w:hAnsi="Verdana"/>
          <w:sz w:val="20"/>
          <w:szCs w:val="20"/>
          <w:lang w:val="it-IT"/>
        </w:rPr>
        <w:t>l’esercizio</w:t>
      </w:r>
      <w:r w:rsidRPr="008C1F27">
        <w:rPr>
          <w:rFonts w:ascii="Verdana" w:hAnsi="Verdana"/>
          <w:spacing w:val="34"/>
          <w:sz w:val="20"/>
          <w:szCs w:val="20"/>
          <w:lang w:val="it-IT"/>
        </w:rPr>
        <w:t xml:space="preserve"> </w:t>
      </w:r>
      <w:r w:rsidRPr="008C1F27">
        <w:rPr>
          <w:rFonts w:ascii="Verdana" w:hAnsi="Verdana"/>
          <w:spacing w:val="-1"/>
          <w:sz w:val="20"/>
          <w:szCs w:val="20"/>
          <w:lang w:val="it-IT"/>
        </w:rPr>
        <w:t>dei</w:t>
      </w:r>
      <w:r w:rsidRPr="008C1F27">
        <w:rPr>
          <w:rFonts w:ascii="Verdana" w:hAnsi="Verdana"/>
          <w:spacing w:val="35"/>
          <w:sz w:val="20"/>
          <w:szCs w:val="20"/>
          <w:lang w:val="it-IT"/>
        </w:rPr>
        <w:t xml:space="preserve"> </w:t>
      </w:r>
      <w:r w:rsidRPr="008C1F27">
        <w:rPr>
          <w:rFonts w:ascii="Verdana" w:hAnsi="Verdana"/>
          <w:spacing w:val="-1"/>
          <w:sz w:val="20"/>
          <w:szCs w:val="20"/>
          <w:lang w:val="it-IT"/>
        </w:rPr>
        <w:t>compiti</w:t>
      </w:r>
      <w:r w:rsidRPr="008C1F27">
        <w:rPr>
          <w:rFonts w:ascii="Verdana" w:hAnsi="Verdana"/>
          <w:spacing w:val="35"/>
          <w:sz w:val="20"/>
          <w:szCs w:val="20"/>
          <w:lang w:val="it-IT"/>
        </w:rPr>
        <w:t xml:space="preserve"> </w:t>
      </w:r>
      <w:r w:rsidRPr="008C1F27">
        <w:rPr>
          <w:rFonts w:ascii="Verdana" w:hAnsi="Verdana"/>
          <w:spacing w:val="-1"/>
          <w:sz w:val="20"/>
          <w:szCs w:val="20"/>
          <w:lang w:val="it-IT"/>
        </w:rPr>
        <w:t>obbligatori</w:t>
      </w:r>
      <w:r w:rsidRPr="008C1F27">
        <w:rPr>
          <w:rFonts w:ascii="Verdana" w:hAnsi="Verdana"/>
          <w:spacing w:val="35"/>
          <w:sz w:val="20"/>
          <w:szCs w:val="20"/>
          <w:lang w:val="it-IT"/>
        </w:rPr>
        <w:t xml:space="preserve"> </w:t>
      </w:r>
      <w:r w:rsidRPr="008C1F27">
        <w:rPr>
          <w:rFonts w:ascii="Verdana" w:hAnsi="Verdana"/>
          <w:spacing w:val="-1"/>
          <w:sz w:val="20"/>
          <w:szCs w:val="20"/>
          <w:lang w:val="it-IT"/>
        </w:rPr>
        <w:t>ad</w:t>
      </w:r>
      <w:r w:rsidRPr="008C1F27">
        <w:rPr>
          <w:rFonts w:ascii="Verdana" w:hAnsi="Verdana"/>
          <w:spacing w:val="34"/>
          <w:sz w:val="20"/>
          <w:szCs w:val="20"/>
          <w:lang w:val="it-IT"/>
        </w:rPr>
        <w:t xml:space="preserve"> </w:t>
      </w:r>
      <w:r w:rsidRPr="008C1F27">
        <w:rPr>
          <w:rFonts w:ascii="Verdana" w:hAnsi="Verdana"/>
          <w:spacing w:val="-1"/>
          <w:sz w:val="20"/>
          <w:szCs w:val="20"/>
          <w:lang w:val="it-IT"/>
        </w:rPr>
        <w:t>esso</w:t>
      </w:r>
      <w:r w:rsidRPr="008C1F27">
        <w:rPr>
          <w:rFonts w:ascii="Verdana" w:hAnsi="Verdana"/>
          <w:spacing w:val="34"/>
          <w:sz w:val="20"/>
          <w:szCs w:val="20"/>
          <w:lang w:val="it-IT"/>
        </w:rPr>
        <w:t xml:space="preserve"> </w:t>
      </w:r>
      <w:r w:rsidRPr="008C1F27">
        <w:rPr>
          <w:rFonts w:ascii="Verdana" w:hAnsi="Verdana"/>
          <w:spacing w:val="-1"/>
          <w:sz w:val="20"/>
          <w:szCs w:val="20"/>
          <w:lang w:val="it-IT"/>
        </w:rPr>
        <w:t>spettanti</w:t>
      </w:r>
      <w:r w:rsidRPr="008C1F27">
        <w:rPr>
          <w:rFonts w:ascii="Verdana" w:hAnsi="Verdana"/>
          <w:spacing w:val="37"/>
          <w:sz w:val="20"/>
          <w:szCs w:val="20"/>
          <w:lang w:val="it-IT"/>
        </w:rPr>
        <w:t xml:space="preserve"> </w:t>
      </w:r>
      <w:r w:rsidRPr="008C1F27">
        <w:rPr>
          <w:rFonts w:ascii="Verdana" w:hAnsi="Verdana"/>
          <w:spacing w:val="-1"/>
          <w:sz w:val="20"/>
          <w:szCs w:val="20"/>
          <w:lang w:val="it-IT"/>
        </w:rPr>
        <w:t>ai</w:t>
      </w:r>
      <w:r w:rsidRPr="008C1F27">
        <w:rPr>
          <w:rFonts w:ascii="Verdana" w:hAnsi="Verdana"/>
          <w:spacing w:val="35"/>
          <w:sz w:val="20"/>
          <w:szCs w:val="20"/>
          <w:lang w:val="it-IT"/>
        </w:rPr>
        <w:t xml:space="preserve"> </w:t>
      </w:r>
      <w:r w:rsidRPr="008C1F27">
        <w:rPr>
          <w:rFonts w:ascii="Verdana" w:hAnsi="Verdana"/>
          <w:spacing w:val="-1"/>
          <w:sz w:val="20"/>
          <w:szCs w:val="20"/>
          <w:lang w:val="it-IT"/>
        </w:rPr>
        <w:t>sensi</w:t>
      </w:r>
      <w:r w:rsidRPr="008C1F27">
        <w:rPr>
          <w:rFonts w:ascii="Verdana" w:hAnsi="Verdana"/>
          <w:spacing w:val="35"/>
          <w:sz w:val="20"/>
          <w:szCs w:val="20"/>
          <w:lang w:val="it-IT"/>
        </w:rPr>
        <w:t xml:space="preserve"> </w:t>
      </w:r>
      <w:r w:rsidRPr="008C1F27">
        <w:rPr>
          <w:rFonts w:ascii="Verdana" w:hAnsi="Verdana"/>
          <w:spacing w:val="-1"/>
          <w:sz w:val="20"/>
          <w:szCs w:val="20"/>
          <w:lang w:val="it-IT"/>
        </w:rPr>
        <w:t>della</w:t>
      </w:r>
      <w:r w:rsidRPr="008C1F27">
        <w:rPr>
          <w:rFonts w:ascii="Verdana" w:hAnsi="Verdana"/>
          <w:spacing w:val="33"/>
          <w:sz w:val="20"/>
          <w:szCs w:val="20"/>
          <w:lang w:val="it-IT"/>
        </w:rPr>
        <w:t xml:space="preserve"> </w:t>
      </w:r>
      <w:r w:rsidRPr="008C1F27">
        <w:rPr>
          <w:rFonts w:ascii="Verdana" w:hAnsi="Verdana"/>
          <w:spacing w:val="-1"/>
          <w:sz w:val="20"/>
          <w:szCs w:val="20"/>
          <w:lang w:val="it-IT"/>
        </w:rPr>
        <w:t>normativa</w:t>
      </w:r>
      <w:r w:rsidRPr="008C1F27">
        <w:rPr>
          <w:rFonts w:ascii="Verdana" w:hAnsi="Verdana"/>
          <w:spacing w:val="99"/>
          <w:w w:val="99"/>
          <w:sz w:val="20"/>
          <w:szCs w:val="20"/>
          <w:lang w:val="it-IT"/>
        </w:rPr>
        <w:t xml:space="preserve"> </w:t>
      </w:r>
      <w:r w:rsidRPr="008C1F27">
        <w:rPr>
          <w:rFonts w:ascii="Verdana" w:hAnsi="Verdana"/>
          <w:spacing w:val="-1"/>
          <w:sz w:val="20"/>
          <w:szCs w:val="20"/>
          <w:lang w:val="it-IT"/>
        </w:rPr>
        <w:t>statale</w:t>
      </w:r>
      <w:r w:rsidRPr="008C1F27">
        <w:rPr>
          <w:rFonts w:ascii="Verdana" w:hAnsi="Verdana"/>
          <w:spacing w:val="56"/>
          <w:sz w:val="20"/>
          <w:szCs w:val="20"/>
          <w:lang w:val="it-IT"/>
        </w:rPr>
        <w:t xml:space="preserve"> </w:t>
      </w:r>
      <w:r w:rsidRPr="008C1F27">
        <w:rPr>
          <w:rFonts w:ascii="Verdana" w:hAnsi="Verdana"/>
          <w:sz w:val="20"/>
          <w:szCs w:val="20"/>
          <w:lang w:val="it-IT"/>
        </w:rPr>
        <w:t>e</w:t>
      </w:r>
      <w:r w:rsidRPr="008C1F27">
        <w:rPr>
          <w:rFonts w:ascii="Verdana" w:hAnsi="Verdana"/>
          <w:spacing w:val="56"/>
          <w:sz w:val="20"/>
          <w:szCs w:val="20"/>
          <w:lang w:val="it-IT"/>
        </w:rPr>
        <w:t xml:space="preserve"> </w:t>
      </w:r>
      <w:r w:rsidRPr="008C1F27">
        <w:rPr>
          <w:rFonts w:ascii="Verdana" w:hAnsi="Verdana"/>
          <w:spacing w:val="-1"/>
          <w:sz w:val="20"/>
          <w:szCs w:val="20"/>
          <w:lang w:val="it-IT"/>
        </w:rPr>
        <w:t>regionale</w:t>
      </w:r>
      <w:r w:rsidRPr="008C1F27">
        <w:rPr>
          <w:rFonts w:ascii="Verdana" w:hAnsi="Verdana"/>
          <w:spacing w:val="57"/>
          <w:sz w:val="20"/>
          <w:szCs w:val="20"/>
          <w:lang w:val="it-IT"/>
        </w:rPr>
        <w:t xml:space="preserve"> </w:t>
      </w:r>
      <w:r w:rsidRPr="008C1F27">
        <w:rPr>
          <w:rFonts w:ascii="Verdana" w:hAnsi="Verdana"/>
          <w:spacing w:val="-1"/>
          <w:sz w:val="20"/>
          <w:szCs w:val="20"/>
          <w:lang w:val="it-IT"/>
        </w:rPr>
        <w:t>ed</w:t>
      </w:r>
      <w:r w:rsidRPr="008C1F27">
        <w:rPr>
          <w:rFonts w:ascii="Verdana" w:hAnsi="Verdana"/>
          <w:spacing w:val="57"/>
          <w:sz w:val="20"/>
          <w:szCs w:val="20"/>
          <w:lang w:val="it-IT"/>
        </w:rPr>
        <w:t xml:space="preserve"> </w:t>
      </w:r>
      <w:r w:rsidRPr="008C1F27">
        <w:rPr>
          <w:rFonts w:ascii="Verdana" w:hAnsi="Verdana"/>
          <w:spacing w:val="1"/>
          <w:sz w:val="20"/>
          <w:szCs w:val="20"/>
          <w:lang w:val="it-IT"/>
        </w:rPr>
        <w:t>in</w:t>
      </w:r>
      <w:r w:rsidRPr="008C1F27">
        <w:rPr>
          <w:rFonts w:ascii="Verdana" w:hAnsi="Verdana"/>
          <w:spacing w:val="57"/>
          <w:sz w:val="20"/>
          <w:szCs w:val="20"/>
          <w:lang w:val="it-IT"/>
        </w:rPr>
        <w:t xml:space="preserve"> </w:t>
      </w:r>
      <w:r w:rsidRPr="008C1F27">
        <w:rPr>
          <w:rFonts w:ascii="Verdana" w:hAnsi="Verdana"/>
          <w:spacing w:val="-1"/>
          <w:sz w:val="20"/>
          <w:szCs w:val="20"/>
          <w:lang w:val="it-IT"/>
        </w:rPr>
        <w:t>particolare</w:t>
      </w:r>
      <w:r w:rsidRPr="008C1F27">
        <w:rPr>
          <w:rFonts w:ascii="Verdana" w:hAnsi="Verdana"/>
          <w:spacing w:val="59"/>
          <w:sz w:val="20"/>
          <w:szCs w:val="20"/>
          <w:lang w:val="it-IT"/>
        </w:rPr>
        <w:t xml:space="preserve"> </w:t>
      </w:r>
      <w:r w:rsidRPr="008C1F27">
        <w:rPr>
          <w:rFonts w:ascii="Verdana" w:hAnsi="Verdana"/>
          <w:spacing w:val="-1"/>
          <w:sz w:val="20"/>
          <w:szCs w:val="20"/>
          <w:lang w:val="it-IT"/>
        </w:rPr>
        <w:t>ai</w:t>
      </w:r>
      <w:r w:rsidRPr="008C1F27">
        <w:rPr>
          <w:rFonts w:ascii="Verdana" w:hAnsi="Verdana"/>
          <w:spacing w:val="57"/>
          <w:sz w:val="20"/>
          <w:szCs w:val="20"/>
          <w:lang w:val="it-IT"/>
        </w:rPr>
        <w:t xml:space="preserve"> </w:t>
      </w:r>
      <w:r w:rsidRPr="008C1F27">
        <w:rPr>
          <w:rFonts w:ascii="Verdana" w:hAnsi="Verdana"/>
          <w:spacing w:val="-1"/>
          <w:sz w:val="20"/>
          <w:szCs w:val="20"/>
          <w:lang w:val="it-IT"/>
        </w:rPr>
        <w:t>sensi</w:t>
      </w:r>
      <w:r w:rsidRPr="008C1F27">
        <w:rPr>
          <w:rFonts w:ascii="Verdana" w:hAnsi="Verdana"/>
          <w:spacing w:val="57"/>
          <w:sz w:val="20"/>
          <w:szCs w:val="20"/>
          <w:lang w:val="it-IT"/>
        </w:rPr>
        <w:t xml:space="preserve"> </w:t>
      </w:r>
      <w:r w:rsidRPr="008C1F27">
        <w:rPr>
          <w:rFonts w:ascii="Verdana" w:hAnsi="Verdana"/>
          <w:spacing w:val="-1"/>
          <w:sz w:val="20"/>
          <w:szCs w:val="20"/>
          <w:lang w:val="it-IT"/>
        </w:rPr>
        <w:t>del</w:t>
      </w:r>
      <w:r w:rsidRPr="008C1F27">
        <w:rPr>
          <w:rFonts w:ascii="Verdana" w:hAnsi="Verdana"/>
          <w:spacing w:val="58"/>
          <w:sz w:val="20"/>
          <w:szCs w:val="20"/>
          <w:lang w:val="it-IT"/>
        </w:rPr>
        <w:t xml:space="preserve"> </w:t>
      </w:r>
      <w:r w:rsidRPr="008C1F27">
        <w:rPr>
          <w:rFonts w:ascii="Verdana" w:hAnsi="Verdana"/>
          <w:sz w:val="20"/>
          <w:szCs w:val="20"/>
          <w:lang w:val="it-IT"/>
        </w:rPr>
        <w:t>DPR</w:t>
      </w:r>
      <w:r w:rsidRPr="008C1F27">
        <w:rPr>
          <w:rFonts w:ascii="Verdana" w:hAnsi="Verdana"/>
          <w:spacing w:val="58"/>
          <w:sz w:val="20"/>
          <w:szCs w:val="20"/>
          <w:lang w:val="it-IT"/>
        </w:rPr>
        <w:t xml:space="preserve"> </w:t>
      </w:r>
      <w:r w:rsidRPr="008C1F27">
        <w:rPr>
          <w:rFonts w:ascii="Verdana" w:hAnsi="Verdana"/>
          <w:sz w:val="20"/>
          <w:szCs w:val="20"/>
          <w:lang w:val="it-IT"/>
        </w:rPr>
        <w:t>285/1990,</w:t>
      </w:r>
      <w:r w:rsidRPr="008C1F27">
        <w:rPr>
          <w:rFonts w:ascii="Verdana" w:hAnsi="Verdana"/>
          <w:spacing w:val="58"/>
          <w:sz w:val="20"/>
          <w:szCs w:val="20"/>
          <w:lang w:val="it-IT"/>
        </w:rPr>
        <w:t xml:space="preserve"> </w:t>
      </w:r>
      <w:r w:rsidRPr="008C1F27">
        <w:rPr>
          <w:rFonts w:ascii="Verdana" w:hAnsi="Verdana"/>
          <w:sz w:val="20"/>
          <w:szCs w:val="20"/>
          <w:lang w:val="it-IT"/>
        </w:rPr>
        <w:t>il</w:t>
      </w:r>
      <w:r w:rsidRPr="008C1F27">
        <w:rPr>
          <w:rFonts w:ascii="Verdana" w:hAnsi="Verdana"/>
          <w:spacing w:val="57"/>
          <w:sz w:val="20"/>
          <w:szCs w:val="20"/>
          <w:lang w:val="it-IT"/>
        </w:rPr>
        <w:t xml:space="preserve"> </w:t>
      </w:r>
      <w:r w:rsidRPr="008C1F27">
        <w:rPr>
          <w:rFonts w:ascii="Verdana" w:hAnsi="Verdana"/>
          <w:spacing w:val="-1"/>
          <w:sz w:val="20"/>
          <w:szCs w:val="20"/>
          <w:lang w:val="it-IT"/>
        </w:rPr>
        <w:t>Comune</w:t>
      </w:r>
      <w:r w:rsidRPr="008C1F27">
        <w:rPr>
          <w:rFonts w:ascii="Verdana" w:hAnsi="Verdana"/>
          <w:spacing w:val="56"/>
          <w:sz w:val="20"/>
          <w:szCs w:val="20"/>
          <w:lang w:val="it-IT"/>
        </w:rPr>
        <w:t xml:space="preserve"> </w:t>
      </w:r>
      <w:r w:rsidRPr="008C1F27">
        <w:rPr>
          <w:rFonts w:ascii="Verdana" w:hAnsi="Verdana"/>
          <w:sz w:val="20"/>
          <w:szCs w:val="20"/>
          <w:lang w:val="it-IT"/>
        </w:rPr>
        <w:t>ha</w:t>
      </w:r>
      <w:r w:rsidRPr="008C1F27">
        <w:rPr>
          <w:rFonts w:ascii="Verdana" w:hAnsi="Verdana"/>
          <w:spacing w:val="57"/>
          <w:sz w:val="20"/>
          <w:szCs w:val="20"/>
          <w:lang w:val="it-IT"/>
        </w:rPr>
        <w:t xml:space="preserve"> </w:t>
      </w:r>
      <w:r w:rsidRPr="008C1F27">
        <w:rPr>
          <w:rFonts w:ascii="Verdana" w:hAnsi="Verdana"/>
          <w:spacing w:val="-1"/>
          <w:sz w:val="20"/>
          <w:szCs w:val="20"/>
          <w:lang w:val="it-IT"/>
        </w:rPr>
        <w:t>facoltà</w:t>
      </w:r>
      <w:r w:rsidRPr="008C1F27">
        <w:rPr>
          <w:rFonts w:ascii="Verdana" w:hAnsi="Verdana"/>
          <w:spacing w:val="56"/>
          <w:sz w:val="20"/>
          <w:szCs w:val="20"/>
          <w:lang w:val="it-IT"/>
        </w:rPr>
        <w:t xml:space="preserve"> </w:t>
      </w:r>
      <w:r w:rsidRPr="008C1F27">
        <w:rPr>
          <w:rFonts w:ascii="Verdana" w:hAnsi="Verdana"/>
          <w:sz w:val="20"/>
          <w:szCs w:val="20"/>
          <w:lang w:val="it-IT"/>
        </w:rPr>
        <w:t>di</w:t>
      </w:r>
      <w:r w:rsidRPr="008C1F27">
        <w:rPr>
          <w:rFonts w:ascii="Verdana" w:hAnsi="Verdana"/>
          <w:spacing w:val="73"/>
          <w:w w:val="99"/>
          <w:sz w:val="20"/>
          <w:szCs w:val="20"/>
          <w:lang w:val="it-IT"/>
        </w:rPr>
        <w:t xml:space="preserve"> </w:t>
      </w:r>
      <w:r w:rsidRPr="008C1F27">
        <w:rPr>
          <w:rFonts w:ascii="Verdana" w:hAnsi="Verdana"/>
          <w:spacing w:val="-1"/>
          <w:sz w:val="20"/>
          <w:szCs w:val="20"/>
          <w:lang w:val="it-IT"/>
        </w:rPr>
        <w:t>assumere</w:t>
      </w:r>
      <w:r w:rsidRPr="008C1F27">
        <w:rPr>
          <w:rFonts w:ascii="Verdana" w:hAnsi="Verdana"/>
          <w:spacing w:val="9"/>
          <w:sz w:val="20"/>
          <w:szCs w:val="20"/>
          <w:lang w:val="it-IT"/>
        </w:rPr>
        <w:t xml:space="preserve"> </w:t>
      </w:r>
      <w:r w:rsidRPr="008C1F27">
        <w:rPr>
          <w:rFonts w:ascii="Verdana" w:hAnsi="Verdana"/>
          <w:sz w:val="20"/>
          <w:szCs w:val="20"/>
          <w:lang w:val="it-IT"/>
        </w:rPr>
        <w:t>e</w:t>
      </w:r>
      <w:r w:rsidRPr="008C1F27">
        <w:rPr>
          <w:rFonts w:ascii="Verdana" w:hAnsi="Verdana"/>
          <w:spacing w:val="8"/>
          <w:sz w:val="20"/>
          <w:szCs w:val="20"/>
          <w:lang w:val="it-IT"/>
        </w:rPr>
        <w:t xml:space="preserve"> </w:t>
      </w:r>
      <w:r w:rsidRPr="008C1F27">
        <w:rPr>
          <w:rFonts w:ascii="Verdana" w:hAnsi="Verdana"/>
          <w:spacing w:val="-1"/>
          <w:sz w:val="20"/>
          <w:szCs w:val="20"/>
          <w:lang w:val="it-IT"/>
        </w:rPr>
        <w:t>organizzare</w:t>
      </w:r>
      <w:r w:rsidRPr="008C1F27">
        <w:rPr>
          <w:rFonts w:ascii="Verdana" w:hAnsi="Verdana"/>
          <w:spacing w:val="9"/>
          <w:sz w:val="20"/>
          <w:szCs w:val="20"/>
          <w:lang w:val="it-IT"/>
        </w:rPr>
        <w:t xml:space="preserve"> </w:t>
      </w:r>
      <w:r w:rsidRPr="008C1F27">
        <w:rPr>
          <w:rFonts w:ascii="Verdana" w:hAnsi="Verdana"/>
          <w:sz w:val="20"/>
          <w:szCs w:val="20"/>
          <w:lang w:val="it-IT"/>
        </w:rPr>
        <w:t>attività</w:t>
      </w:r>
      <w:r w:rsidRPr="008C1F27">
        <w:rPr>
          <w:rFonts w:ascii="Verdana" w:hAnsi="Verdana"/>
          <w:spacing w:val="8"/>
          <w:sz w:val="20"/>
          <w:szCs w:val="20"/>
          <w:lang w:val="it-IT"/>
        </w:rPr>
        <w:t xml:space="preserve"> </w:t>
      </w:r>
      <w:r w:rsidRPr="008C1F27">
        <w:rPr>
          <w:rFonts w:ascii="Verdana" w:hAnsi="Verdana"/>
          <w:sz w:val="20"/>
          <w:szCs w:val="20"/>
          <w:lang w:val="it-IT"/>
        </w:rPr>
        <w:t>e</w:t>
      </w:r>
      <w:r w:rsidRPr="008C1F27">
        <w:rPr>
          <w:rFonts w:ascii="Verdana" w:hAnsi="Verdana"/>
          <w:spacing w:val="7"/>
          <w:sz w:val="20"/>
          <w:szCs w:val="20"/>
          <w:lang w:val="it-IT"/>
        </w:rPr>
        <w:t xml:space="preserve"> </w:t>
      </w:r>
      <w:r w:rsidRPr="008C1F27">
        <w:rPr>
          <w:rFonts w:ascii="Verdana" w:hAnsi="Verdana"/>
          <w:spacing w:val="-1"/>
          <w:sz w:val="20"/>
          <w:szCs w:val="20"/>
          <w:lang w:val="it-IT"/>
        </w:rPr>
        <w:t>servizi</w:t>
      </w:r>
      <w:r w:rsidRPr="008C1F27">
        <w:rPr>
          <w:rFonts w:ascii="Verdana" w:hAnsi="Verdana"/>
          <w:spacing w:val="9"/>
          <w:sz w:val="20"/>
          <w:szCs w:val="20"/>
          <w:lang w:val="it-IT"/>
        </w:rPr>
        <w:t xml:space="preserve"> </w:t>
      </w:r>
      <w:r w:rsidRPr="008C1F27">
        <w:rPr>
          <w:rFonts w:ascii="Verdana" w:hAnsi="Verdana"/>
          <w:spacing w:val="-1"/>
          <w:sz w:val="20"/>
          <w:szCs w:val="20"/>
          <w:lang w:val="it-IT"/>
        </w:rPr>
        <w:t>accessori,</w:t>
      </w:r>
      <w:r w:rsidRPr="008C1F27">
        <w:rPr>
          <w:rFonts w:ascii="Verdana" w:hAnsi="Verdana"/>
          <w:spacing w:val="9"/>
          <w:sz w:val="20"/>
          <w:szCs w:val="20"/>
          <w:lang w:val="it-IT"/>
        </w:rPr>
        <w:t xml:space="preserve"> </w:t>
      </w:r>
      <w:r w:rsidRPr="008C1F27">
        <w:rPr>
          <w:rFonts w:ascii="Verdana" w:hAnsi="Verdana"/>
          <w:sz w:val="20"/>
          <w:szCs w:val="20"/>
          <w:lang w:val="it-IT"/>
        </w:rPr>
        <w:t>da</w:t>
      </w:r>
      <w:r w:rsidRPr="008C1F27">
        <w:rPr>
          <w:rFonts w:ascii="Verdana" w:hAnsi="Verdana"/>
          <w:spacing w:val="7"/>
          <w:sz w:val="20"/>
          <w:szCs w:val="20"/>
          <w:lang w:val="it-IT"/>
        </w:rPr>
        <w:t xml:space="preserve"> </w:t>
      </w:r>
      <w:r w:rsidRPr="008C1F27">
        <w:rPr>
          <w:rFonts w:ascii="Verdana" w:hAnsi="Verdana"/>
          <w:spacing w:val="-1"/>
          <w:sz w:val="20"/>
          <w:szCs w:val="20"/>
          <w:lang w:val="it-IT"/>
        </w:rPr>
        <w:t>svolgere</w:t>
      </w:r>
      <w:r w:rsidRPr="008C1F27">
        <w:rPr>
          <w:rFonts w:ascii="Verdana" w:hAnsi="Verdana"/>
          <w:spacing w:val="10"/>
          <w:sz w:val="20"/>
          <w:szCs w:val="20"/>
          <w:lang w:val="it-IT"/>
        </w:rPr>
        <w:t xml:space="preserve"> </w:t>
      </w:r>
      <w:r w:rsidR="00005DC1" w:rsidRPr="008C1F27">
        <w:rPr>
          <w:rFonts w:ascii="Verdana" w:hAnsi="Verdana"/>
          <w:spacing w:val="-1"/>
          <w:sz w:val="20"/>
          <w:szCs w:val="20"/>
          <w:lang w:val="it-IT"/>
        </w:rPr>
        <w:t>anche</w:t>
      </w:r>
      <w:r w:rsidRPr="008C1F27">
        <w:rPr>
          <w:rFonts w:ascii="Verdana" w:hAnsi="Verdana"/>
          <w:spacing w:val="12"/>
          <w:sz w:val="20"/>
          <w:szCs w:val="20"/>
          <w:lang w:val="it-IT"/>
        </w:rPr>
        <w:t xml:space="preserve"> </w:t>
      </w:r>
      <w:r w:rsidRPr="008C1F27">
        <w:rPr>
          <w:rFonts w:ascii="Verdana" w:hAnsi="Verdana"/>
          <w:sz w:val="20"/>
          <w:szCs w:val="20"/>
          <w:lang w:val="it-IT"/>
        </w:rPr>
        <w:t>in</w:t>
      </w:r>
      <w:r w:rsidRPr="008C1F27">
        <w:rPr>
          <w:rFonts w:ascii="Verdana" w:hAnsi="Verdana"/>
          <w:spacing w:val="9"/>
          <w:sz w:val="20"/>
          <w:szCs w:val="20"/>
          <w:lang w:val="it-IT"/>
        </w:rPr>
        <w:t xml:space="preserve"> </w:t>
      </w:r>
      <w:r w:rsidRPr="008C1F27">
        <w:rPr>
          <w:rFonts w:ascii="Verdana" w:hAnsi="Verdana"/>
          <w:spacing w:val="-1"/>
          <w:sz w:val="20"/>
          <w:szCs w:val="20"/>
          <w:lang w:val="it-IT"/>
        </w:rPr>
        <w:t>concorso</w:t>
      </w:r>
      <w:r w:rsidRPr="008C1F27">
        <w:rPr>
          <w:rFonts w:ascii="Verdana" w:hAnsi="Verdana"/>
          <w:spacing w:val="10"/>
          <w:sz w:val="20"/>
          <w:szCs w:val="20"/>
          <w:lang w:val="it-IT"/>
        </w:rPr>
        <w:t xml:space="preserve"> </w:t>
      </w:r>
      <w:r w:rsidRPr="008C1F27">
        <w:rPr>
          <w:rFonts w:ascii="Verdana" w:hAnsi="Verdana"/>
          <w:spacing w:val="-1"/>
          <w:sz w:val="20"/>
          <w:szCs w:val="20"/>
          <w:lang w:val="it-IT"/>
        </w:rPr>
        <w:t>con</w:t>
      </w:r>
      <w:r w:rsidRPr="008C1F27">
        <w:rPr>
          <w:rFonts w:ascii="Verdana" w:hAnsi="Verdana"/>
          <w:spacing w:val="11"/>
          <w:sz w:val="20"/>
          <w:szCs w:val="20"/>
          <w:lang w:val="it-IT"/>
        </w:rPr>
        <w:t xml:space="preserve"> </w:t>
      </w:r>
      <w:r w:rsidRPr="008C1F27">
        <w:rPr>
          <w:rFonts w:ascii="Verdana" w:hAnsi="Verdana"/>
          <w:spacing w:val="-1"/>
          <w:sz w:val="20"/>
          <w:szCs w:val="20"/>
          <w:lang w:val="it-IT"/>
        </w:rPr>
        <w:t>altri</w:t>
      </w:r>
      <w:r w:rsidRPr="008C1F27">
        <w:rPr>
          <w:rFonts w:ascii="Verdana" w:hAnsi="Verdana"/>
          <w:spacing w:val="111"/>
          <w:w w:val="99"/>
          <w:sz w:val="20"/>
          <w:szCs w:val="20"/>
          <w:lang w:val="it-IT"/>
        </w:rPr>
        <w:t xml:space="preserve"> </w:t>
      </w:r>
      <w:r w:rsidRPr="008C1F27">
        <w:rPr>
          <w:rFonts w:ascii="Verdana" w:hAnsi="Verdana"/>
          <w:spacing w:val="-1"/>
          <w:sz w:val="20"/>
          <w:szCs w:val="20"/>
          <w:lang w:val="it-IT"/>
        </w:rPr>
        <w:t>soggetti</w:t>
      </w:r>
      <w:r w:rsidRPr="008C1F27">
        <w:rPr>
          <w:rFonts w:ascii="Verdana" w:hAnsi="Verdana"/>
          <w:spacing w:val="-7"/>
          <w:sz w:val="20"/>
          <w:szCs w:val="20"/>
          <w:lang w:val="it-IT"/>
        </w:rPr>
        <w:t xml:space="preserve"> </w:t>
      </w:r>
      <w:r w:rsidRPr="008C1F27">
        <w:rPr>
          <w:rFonts w:ascii="Verdana" w:hAnsi="Verdana"/>
          <w:spacing w:val="-1"/>
          <w:sz w:val="20"/>
          <w:szCs w:val="20"/>
          <w:lang w:val="it-IT"/>
        </w:rPr>
        <w:t>imprenditoriali,</w:t>
      </w:r>
      <w:r w:rsidRPr="008C1F27">
        <w:rPr>
          <w:rFonts w:ascii="Verdana" w:hAnsi="Verdana"/>
          <w:spacing w:val="-5"/>
          <w:sz w:val="20"/>
          <w:szCs w:val="20"/>
          <w:lang w:val="it-IT"/>
        </w:rPr>
        <w:t xml:space="preserve"> </w:t>
      </w:r>
      <w:r w:rsidRPr="008C1F27">
        <w:rPr>
          <w:rFonts w:ascii="Verdana" w:hAnsi="Verdana"/>
          <w:spacing w:val="-1"/>
          <w:sz w:val="20"/>
          <w:szCs w:val="20"/>
          <w:lang w:val="it-IT"/>
        </w:rPr>
        <w:t>quali</w:t>
      </w:r>
      <w:r w:rsidRPr="008C1F27">
        <w:rPr>
          <w:rFonts w:ascii="Verdana" w:hAnsi="Verdana"/>
          <w:spacing w:val="-6"/>
          <w:sz w:val="20"/>
          <w:szCs w:val="20"/>
          <w:lang w:val="it-IT"/>
        </w:rPr>
        <w:t xml:space="preserve"> </w:t>
      </w:r>
      <w:r w:rsidRPr="008C1F27">
        <w:rPr>
          <w:rFonts w:ascii="Verdana" w:hAnsi="Verdana"/>
          <w:spacing w:val="-1"/>
          <w:sz w:val="20"/>
          <w:szCs w:val="20"/>
          <w:lang w:val="it-IT"/>
        </w:rPr>
        <w:t>l’attività</w:t>
      </w:r>
      <w:r w:rsidRPr="008C1F27">
        <w:rPr>
          <w:rFonts w:ascii="Verdana" w:hAnsi="Verdana"/>
          <w:spacing w:val="-8"/>
          <w:sz w:val="20"/>
          <w:szCs w:val="20"/>
          <w:lang w:val="it-IT"/>
        </w:rPr>
        <w:t xml:space="preserve"> </w:t>
      </w:r>
      <w:r w:rsidRPr="008C1F27">
        <w:rPr>
          <w:rFonts w:ascii="Verdana" w:hAnsi="Verdana"/>
          <w:spacing w:val="-1"/>
          <w:sz w:val="20"/>
          <w:szCs w:val="20"/>
          <w:lang w:val="it-IT"/>
        </w:rPr>
        <w:t>funebre</w:t>
      </w:r>
      <w:r w:rsidRPr="008C1F27">
        <w:rPr>
          <w:rFonts w:ascii="Verdana" w:hAnsi="Verdana"/>
          <w:spacing w:val="-7"/>
          <w:sz w:val="20"/>
          <w:szCs w:val="20"/>
          <w:lang w:val="it-IT"/>
        </w:rPr>
        <w:t xml:space="preserve"> </w:t>
      </w:r>
      <w:r w:rsidRPr="008C1F27">
        <w:rPr>
          <w:rFonts w:ascii="Verdana" w:hAnsi="Verdana"/>
          <w:sz w:val="20"/>
          <w:szCs w:val="20"/>
          <w:lang w:val="it-IT"/>
        </w:rPr>
        <w:t>o</w:t>
      </w:r>
      <w:r w:rsidRPr="008C1F27">
        <w:rPr>
          <w:rFonts w:ascii="Verdana" w:hAnsi="Verdana"/>
          <w:spacing w:val="-7"/>
          <w:sz w:val="20"/>
          <w:szCs w:val="20"/>
          <w:lang w:val="it-IT"/>
        </w:rPr>
        <w:t xml:space="preserve"> </w:t>
      </w:r>
      <w:r w:rsidRPr="008C1F27">
        <w:rPr>
          <w:rFonts w:ascii="Verdana" w:hAnsi="Verdana"/>
          <w:spacing w:val="1"/>
          <w:sz w:val="20"/>
          <w:szCs w:val="20"/>
          <w:lang w:val="it-IT"/>
        </w:rPr>
        <w:t>la</w:t>
      </w:r>
      <w:r w:rsidRPr="008C1F27">
        <w:rPr>
          <w:rFonts w:ascii="Verdana" w:hAnsi="Verdana"/>
          <w:spacing w:val="-7"/>
          <w:sz w:val="20"/>
          <w:szCs w:val="20"/>
          <w:lang w:val="it-IT"/>
        </w:rPr>
        <w:t xml:space="preserve"> </w:t>
      </w:r>
      <w:r w:rsidRPr="008C1F27">
        <w:rPr>
          <w:rFonts w:ascii="Verdana" w:hAnsi="Verdana"/>
          <w:spacing w:val="-1"/>
          <w:sz w:val="20"/>
          <w:szCs w:val="20"/>
          <w:lang w:val="it-IT"/>
        </w:rPr>
        <w:t>gestione</w:t>
      </w:r>
      <w:r w:rsidRPr="008C1F27">
        <w:rPr>
          <w:rFonts w:ascii="Verdana" w:hAnsi="Verdana"/>
          <w:spacing w:val="-8"/>
          <w:sz w:val="20"/>
          <w:szCs w:val="20"/>
          <w:lang w:val="it-IT"/>
        </w:rPr>
        <w:t xml:space="preserve"> </w:t>
      </w:r>
      <w:r w:rsidRPr="008C1F27">
        <w:rPr>
          <w:rFonts w:ascii="Verdana" w:hAnsi="Verdana"/>
          <w:sz w:val="20"/>
          <w:szCs w:val="20"/>
          <w:lang w:val="it-IT"/>
        </w:rPr>
        <w:t>di</w:t>
      </w:r>
      <w:r w:rsidRPr="008C1F27">
        <w:rPr>
          <w:rFonts w:ascii="Verdana" w:hAnsi="Verdana"/>
          <w:spacing w:val="-6"/>
          <w:sz w:val="20"/>
          <w:szCs w:val="20"/>
          <w:lang w:val="it-IT"/>
        </w:rPr>
        <w:t xml:space="preserve"> </w:t>
      </w:r>
      <w:r w:rsidRPr="008C1F27">
        <w:rPr>
          <w:rFonts w:ascii="Verdana" w:hAnsi="Verdana"/>
          <w:spacing w:val="-1"/>
          <w:sz w:val="20"/>
          <w:szCs w:val="20"/>
          <w:lang w:val="it-IT"/>
        </w:rPr>
        <w:t>strutture</w:t>
      </w:r>
      <w:r w:rsidRPr="008C1F27">
        <w:rPr>
          <w:rFonts w:ascii="Verdana" w:hAnsi="Verdana"/>
          <w:spacing w:val="-8"/>
          <w:sz w:val="20"/>
          <w:szCs w:val="20"/>
          <w:lang w:val="it-IT"/>
        </w:rPr>
        <w:t xml:space="preserve"> </w:t>
      </w:r>
      <w:r w:rsidRPr="008C1F27">
        <w:rPr>
          <w:rFonts w:ascii="Verdana" w:hAnsi="Verdana"/>
          <w:spacing w:val="-1"/>
          <w:sz w:val="20"/>
          <w:szCs w:val="20"/>
          <w:lang w:val="it-IT"/>
        </w:rPr>
        <w:t>per</w:t>
      </w:r>
      <w:r w:rsidRPr="008C1F27">
        <w:rPr>
          <w:rFonts w:ascii="Verdana" w:hAnsi="Verdana"/>
          <w:spacing w:val="-5"/>
          <w:sz w:val="20"/>
          <w:szCs w:val="20"/>
          <w:lang w:val="it-IT"/>
        </w:rPr>
        <w:t xml:space="preserve"> </w:t>
      </w:r>
      <w:r w:rsidRPr="008C1F27">
        <w:rPr>
          <w:rFonts w:ascii="Verdana" w:hAnsi="Verdana"/>
          <w:sz w:val="20"/>
          <w:szCs w:val="20"/>
          <w:lang w:val="it-IT"/>
        </w:rPr>
        <w:t>il</w:t>
      </w:r>
      <w:r w:rsidRPr="008C1F27">
        <w:rPr>
          <w:rFonts w:ascii="Verdana" w:hAnsi="Verdana"/>
          <w:spacing w:val="-7"/>
          <w:sz w:val="20"/>
          <w:szCs w:val="20"/>
          <w:lang w:val="it-IT"/>
        </w:rPr>
        <w:t xml:space="preserve"> </w:t>
      </w:r>
      <w:r w:rsidRPr="008C1F27">
        <w:rPr>
          <w:rFonts w:ascii="Verdana" w:hAnsi="Verdana"/>
          <w:spacing w:val="-1"/>
          <w:sz w:val="20"/>
          <w:szCs w:val="20"/>
          <w:lang w:val="it-IT"/>
        </w:rPr>
        <w:t>commiato.</w:t>
      </w:r>
    </w:p>
    <w:p w:rsidR="00554345" w:rsidRPr="008C1F27" w:rsidRDefault="00554345" w:rsidP="00A6408C">
      <w:pPr>
        <w:pStyle w:val="Default"/>
        <w:jc w:val="center"/>
        <w:rPr>
          <w:rFonts w:ascii="Verdana" w:hAnsi="Verdana"/>
          <w:b/>
          <w:bCs/>
          <w:color w:val="auto"/>
          <w:sz w:val="20"/>
          <w:szCs w:val="20"/>
        </w:rPr>
      </w:pPr>
    </w:p>
    <w:p w:rsidR="00554345" w:rsidRPr="00DF561A" w:rsidRDefault="00554345" w:rsidP="00DF561A">
      <w:pPr>
        <w:pStyle w:val="Titolo1"/>
        <w:jc w:val="center"/>
        <w:rPr>
          <w:sz w:val="24"/>
        </w:rPr>
      </w:pPr>
      <w:bookmarkStart w:id="214" w:name="_Toc94542166"/>
      <w:bookmarkStart w:id="215" w:name="_Toc94542972"/>
      <w:bookmarkStart w:id="216" w:name="_Toc94552455"/>
      <w:r w:rsidRPr="00DF561A">
        <w:rPr>
          <w:spacing w:val="-1"/>
          <w:sz w:val="24"/>
        </w:rPr>
        <w:t>Art.</w:t>
      </w:r>
      <w:r w:rsidRPr="00DF561A">
        <w:rPr>
          <w:spacing w:val="-6"/>
          <w:sz w:val="24"/>
        </w:rPr>
        <w:t xml:space="preserve"> </w:t>
      </w:r>
      <w:r w:rsidRPr="00DF561A">
        <w:rPr>
          <w:sz w:val="24"/>
        </w:rPr>
        <w:t>3</w:t>
      </w:r>
      <w:r w:rsidRPr="00DF561A">
        <w:rPr>
          <w:spacing w:val="21"/>
          <w:w w:val="99"/>
          <w:sz w:val="24"/>
        </w:rPr>
        <w:t xml:space="preserve"> </w:t>
      </w:r>
      <w:r w:rsidR="00F82A7F" w:rsidRPr="00DF561A">
        <w:rPr>
          <w:spacing w:val="21"/>
          <w:w w:val="99"/>
          <w:sz w:val="24"/>
        </w:rPr>
        <w:t xml:space="preserve">- </w:t>
      </w:r>
      <w:r w:rsidRPr="00DF561A">
        <w:rPr>
          <w:sz w:val="24"/>
        </w:rPr>
        <w:t>Responsabilità</w:t>
      </w:r>
      <w:bookmarkEnd w:id="214"/>
      <w:bookmarkEnd w:id="215"/>
      <w:bookmarkEnd w:id="216"/>
    </w:p>
    <w:p w:rsidR="00554345" w:rsidRPr="008C1F27" w:rsidRDefault="00554345" w:rsidP="00C168B7">
      <w:pPr>
        <w:pStyle w:val="Corpodeltesto"/>
        <w:numPr>
          <w:ilvl w:val="0"/>
          <w:numId w:val="8"/>
        </w:numPr>
        <w:tabs>
          <w:tab w:val="left" w:pos="0"/>
        </w:tabs>
        <w:spacing w:after="120"/>
        <w:ind w:left="0" w:right="106" w:firstLine="0"/>
        <w:jc w:val="both"/>
        <w:rPr>
          <w:rFonts w:ascii="Verdana" w:hAnsi="Verdana"/>
          <w:sz w:val="20"/>
          <w:szCs w:val="20"/>
          <w:lang w:val="it-IT"/>
        </w:rPr>
      </w:pPr>
      <w:r w:rsidRPr="008C1F27">
        <w:rPr>
          <w:rFonts w:ascii="Verdana" w:hAnsi="Verdana"/>
          <w:spacing w:val="-2"/>
          <w:sz w:val="20"/>
          <w:szCs w:val="20"/>
          <w:lang w:val="it-IT"/>
        </w:rPr>
        <w:t>Il</w:t>
      </w:r>
      <w:r w:rsidRPr="008C1F27">
        <w:rPr>
          <w:rFonts w:ascii="Verdana" w:hAnsi="Verdana"/>
          <w:spacing w:val="18"/>
          <w:sz w:val="20"/>
          <w:szCs w:val="20"/>
          <w:lang w:val="it-IT"/>
        </w:rPr>
        <w:t xml:space="preserve"> </w:t>
      </w:r>
      <w:r w:rsidRPr="008C1F27">
        <w:rPr>
          <w:rFonts w:ascii="Verdana" w:hAnsi="Verdana"/>
          <w:sz w:val="20"/>
          <w:szCs w:val="20"/>
          <w:lang w:val="it-IT"/>
        </w:rPr>
        <w:t>Comune</w:t>
      </w:r>
      <w:r w:rsidRPr="008C1F27">
        <w:rPr>
          <w:rFonts w:ascii="Verdana" w:hAnsi="Verdana"/>
          <w:spacing w:val="18"/>
          <w:sz w:val="20"/>
          <w:szCs w:val="20"/>
          <w:lang w:val="it-IT"/>
        </w:rPr>
        <w:t xml:space="preserve"> </w:t>
      </w:r>
      <w:r w:rsidRPr="008C1F27">
        <w:rPr>
          <w:rFonts w:ascii="Verdana" w:hAnsi="Verdana"/>
          <w:sz w:val="20"/>
          <w:szCs w:val="20"/>
          <w:lang w:val="it-IT"/>
        </w:rPr>
        <w:t>cura</w:t>
      </w:r>
      <w:r w:rsidRPr="008C1F27">
        <w:rPr>
          <w:rFonts w:ascii="Verdana" w:hAnsi="Verdana"/>
          <w:spacing w:val="18"/>
          <w:sz w:val="20"/>
          <w:szCs w:val="20"/>
          <w:lang w:val="it-IT"/>
        </w:rPr>
        <w:t xml:space="preserve"> </w:t>
      </w:r>
      <w:r w:rsidRPr="008C1F27">
        <w:rPr>
          <w:rFonts w:ascii="Verdana" w:hAnsi="Verdana"/>
          <w:sz w:val="20"/>
          <w:szCs w:val="20"/>
          <w:lang w:val="it-IT"/>
        </w:rPr>
        <w:t>che</w:t>
      </w:r>
      <w:r w:rsidRPr="008C1F27">
        <w:rPr>
          <w:rFonts w:ascii="Verdana" w:hAnsi="Verdana"/>
          <w:spacing w:val="18"/>
          <w:sz w:val="20"/>
          <w:szCs w:val="20"/>
          <w:lang w:val="it-IT"/>
        </w:rPr>
        <w:t xml:space="preserve"> </w:t>
      </w:r>
      <w:r w:rsidRPr="008C1F27">
        <w:rPr>
          <w:rFonts w:ascii="Verdana" w:hAnsi="Verdana"/>
          <w:spacing w:val="-1"/>
          <w:sz w:val="20"/>
          <w:szCs w:val="20"/>
          <w:lang w:val="it-IT"/>
        </w:rPr>
        <w:t>all’interno</w:t>
      </w:r>
      <w:r w:rsidRPr="008C1F27">
        <w:rPr>
          <w:rFonts w:ascii="Verdana" w:hAnsi="Verdana"/>
          <w:spacing w:val="19"/>
          <w:sz w:val="20"/>
          <w:szCs w:val="20"/>
          <w:lang w:val="it-IT"/>
        </w:rPr>
        <w:t xml:space="preserve"> </w:t>
      </w:r>
      <w:r w:rsidR="003064F1">
        <w:rPr>
          <w:rFonts w:ascii="Verdana" w:hAnsi="Verdana"/>
          <w:spacing w:val="-1"/>
          <w:sz w:val="20"/>
          <w:szCs w:val="20"/>
          <w:lang w:val="it-IT"/>
        </w:rPr>
        <w:t>dei propri</w:t>
      </w:r>
      <w:r w:rsidRPr="008C1F27">
        <w:rPr>
          <w:rFonts w:ascii="Verdana" w:hAnsi="Verdana"/>
          <w:spacing w:val="18"/>
          <w:sz w:val="20"/>
          <w:szCs w:val="20"/>
          <w:lang w:val="it-IT"/>
        </w:rPr>
        <w:t xml:space="preserve"> </w:t>
      </w:r>
      <w:r w:rsidR="003064F1">
        <w:rPr>
          <w:rFonts w:ascii="Verdana" w:hAnsi="Verdana"/>
          <w:spacing w:val="-1"/>
          <w:sz w:val="20"/>
          <w:szCs w:val="20"/>
          <w:lang w:val="it-IT"/>
        </w:rPr>
        <w:t>Cimiteri</w:t>
      </w:r>
      <w:r w:rsidRPr="008C1F27">
        <w:rPr>
          <w:rFonts w:ascii="Verdana" w:hAnsi="Verdana"/>
          <w:spacing w:val="19"/>
          <w:sz w:val="20"/>
          <w:szCs w:val="20"/>
          <w:lang w:val="it-IT"/>
        </w:rPr>
        <w:t xml:space="preserve"> </w:t>
      </w:r>
      <w:r w:rsidRPr="008C1F27">
        <w:rPr>
          <w:rFonts w:ascii="Verdana" w:hAnsi="Verdana"/>
          <w:spacing w:val="-1"/>
          <w:sz w:val="20"/>
          <w:szCs w:val="20"/>
          <w:lang w:val="it-IT"/>
        </w:rPr>
        <w:t>siano</w:t>
      </w:r>
      <w:r w:rsidRPr="008C1F27">
        <w:rPr>
          <w:rFonts w:ascii="Verdana" w:hAnsi="Verdana"/>
          <w:spacing w:val="19"/>
          <w:sz w:val="20"/>
          <w:szCs w:val="20"/>
          <w:lang w:val="it-IT"/>
        </w:rPr>
        <w:t xml:space="preserve"> </w:t>
      </w:r>
      <w:r w:rsidRPr="008C1F27">
        <w:rPr>
          <w:rFonts w:ascii="Verdana" w:hAnsi="Verdana"/>
          <w:spacing w:val="-1"/>
          <w:sz w:val="20"/>
          <w:szCs w:val="20"/>
          <w:lang w:val="it-IT"/>
        </w:rPr>
        <w:t>evitate</w:t>
      </w:r>
      <w:r w:rsidRPr="008C1F27">
        <w:rPr>
          <w:rFonts w:ascii="Verdana" w:hAnsi="Verdana"/>
          <w:spacing w:val="18"/>
          <w:sz w:val="20"/>
          <w:szCs w:val="20"/>
          <w:lang w:val="it-IT"/>
        </w:rPr>
        <w:t xml:space="preserve"> </w:t>
      </w:r>
      <w:r w:rsidRPr="008C1F27">
        <w:rPr>
          <w:rFonts w:ascii="Verdana" w:hAnsi="Verdana"/>
          <w:sz w:val="20"/>
          <w:szCs w:val="20"/>
          <w:lang w:val="it-IT"/>
        </w:rPr>
        <w:t>situazioni</w:t>
      </w:r>
      <w:r w:rsidRPr="008C1F27">
        <w:rPr>
          <w:rFonts w:ascii="Verdana" w:hAnsi="Verdana"/>
          <w:spacing w:val="19"/>
          <w:sz w:val="20"/>
          <w:szCs w:val="20"/>
          <w:lang w:val="it-IT"/>
        </w:rPr>
        <w:t xml:space="preserve"> </w:t>
      </w:r>
      <w:r w:rsidRPr="008C1F27">
        <w:rPr>
          <w:rFonts w:ascii="Verdana" w:hAnsi="Verdana"/>
          <w:sz w:val="20"/>
          <w:szCs w:val="20"/>
          <w:lang w:val="it-IT"/>
        </w:rPr>
        <w:t>di</w:t>
      </w:r>
      <w:r w:rsidRPr="008C1F27">
        <w:rPr>
          <w:rFonts w:ascii="Verdana" w:hAnsi="Verdana"/>
          <w:spacing w:val="19"/>
          <w:sz w:val="20"/>
          <w:szCs w:val="20"/>
          <w:lang w:val="it-IT"/>
        </w:rPr>
        <w:t xml:space="preserve"> </w:t>
      </w:r>
      <w:r w:rsidRPr="008C1F27">
        <w:rPr>
          <w:rFonts w:ascii="Verdana" w:hAnsi="Verdana"/>
          <w:spacing w:val="-1"/>
          <w:sz w:val="20"/>
          <w:szCs w:val="20"/>
          <w:lang w:val="it-IT"/>
        </w:rPr>
        <w:t>pericolo</w:t>
      </w:r>
      <w:r w:rsidRPr="008C1F27">
        <w:rPr>
          <w:rFonts w:ascii="Verdana" w:hAnsi="Verdana"/>
          <w:spacing w:val="18"/>
          <w:sz w:val="20"/>
          <w:szCs w:val="20"/>
          <w:lang w:val="it-IT"/>
        </w:rPr>
        <w:t xml:space="preserve"> </w:t>
      </w:r>
      <w:r w:rsidRPr="008C1F27">
        <w:rPr>
          <w:rFonts w:ascii="Verdana" w:hAnsi="Verdana"/>
          <w:spacing w:val="-1"/>
          <w:sz w:val="20"/>
          <w:szCs w:val="20"/>
          <w:lang w:val="it-IT"/>
        </w:rPr>
        <w:t>alle</w:t>
      </w:r>
      <w:r w:rsidRPr="008C1F27">
        <w:rPr>
          <w:rFonts w:ascii="Verdana" w:hAnsi="Verdana"/>
          <w:spacing w:val="18"/>
          <w:sz w:val="20"/>
          <w:szCs w:val="20"/>
          <w:lang w:val="it-IT"/>
        </w:rPr>
        <w:t xml:space="preserve"> </w:t>
      </w:r>
      <w:r w:rsidRPr="008C1F27">
        <w:rPr>
          <w:rFonts w:ascii="Verdana" w:hAnsi="Verdana"/>
          <w:sz w:val="20"/>
          <w:szCs w:val="20"/>
          <w:lang w:val="it-IT"/>
        </w:rPr>
        <w:t>persone</w:t>
      </w:r>
      <w:r w:rsidRPr="008C1F27">
        <w:rPr>
          <w:rFonts w:ascii="Verdana" w:hAnsi="Verdana"/>
          <w:spacing w:val="18"/>
          <w:sz w:val="20"/>
          <w:szCs w:val="20"/>
          <w:lang w:val="it-IT"/>
        </w:rPr>
        <w:t xml:space="preserve"> </w:t>
      </w:r>
      <w:r w:rsidRPr="008C1F27">
        <w:rPr>
          <w:rFonts w:ascii="Verdana" w:hAnsi="Verdana"/>
          <w:sz w:val="20"/>
          <w:szCs w:val="20"/>
          <w:lang w:val="it-IT"/>
        </w:rPr>
        <w:t>e</w:t>
      </w:r>
      <w:r w:rsidRPr="008C1F27">
        <w:rPr>
          <w:rFonts w:ascii="Verdana" w:hAnsi="Verdana"/>
          <w:spacing w:val="65"/>
          <w:w w:val="99"/>
          <w:sz w:val="20"/>
          <w:szCs w:val="20"/>
          <w:lang w:val="it-IT"/>
        </w:rPr>
        <w:t xml:space="preserve"> </w:t>
      </w:r>
      <w:r w:rsidRPr="008C1F27">
        <w:rPr>
          <w:rFonts w:ascii="Verdana" w:hAnsi="Verdana"/>
          <w:spacing w:val="-1"/>
          <w:sz w:val="20"/>
          <w:szCs w:val="20"/>
          <w:lang w:val="it-IT"/>
        </w:rPr>
        <w:t>alle</w:t>
      </w:r>
      <w:r w:rsidRPr="008C1F27">
        <w:rPr>
          <w:rFonts w:ascii="Verdana" w:hAnsi="Verdana"/>
          <w:spacing w:val="1"/>
          <w:sz w:val="20"/>
          <w:szCs w:val="20"/>
          <w:lang w:val="it-IT"/>
        </w:rPr>
        <w:t xml:space="preserve"> </w:t>
      </w:r>
      <w:r w:rsidRPr="008C1F27">
        <w:rPr>
          <w:rFonts w:ascii="Verdana" w:hAnsi="Verdana"/>
          <w:spacing w:val="-1"/>
          <w:sz w:val="20"/>
          <w:szCs w:val="20"/>
          <w:lang w:val="it-IT"/>
        </w:rPr>
        <w:t>cose</w:t>
      </w:r>
      <w:r w:rsidRPr="008C1F27">
        <w:rPr>
          <w:rFonts w:ascii="Verdana" w:hAnsi="Verdana"/>
          <w:spacing w:val="3"/>
          <w:sz w:val="20"/>
          <w:szCs w:val="20"/>
          <w:lang w:val="it-IT"/>
        </w:rPr>
        <w:t xml:space="preserve"> </w:t>
      </w:r>
      <w:r w:rsidRPr="008C1F27">
        <w:rPr>
          <w:rFonts w:ascii="Verdana" w:hAnsi="Verdana"/>
          <w:sz w:val="20"/>
          <w:szCs w:val="20"/>
          <w:lang w:val="it-IT"/>
        </w:rPr>
        <w:t>e</w:t>
      </w:r>
      <w:r w:rsidRPr="008C1F27">
        <w:rPr>
          <w:rFonts w:ascii="Verdana" w:hAnsi="Verdana"/>
          <w:spacing w:val="1"/>
          <w:sz w:val="20"/>
          <w:szCs w:val="20"/>
          <w:lang w:val="it-IT"/>
        </w:rPr>
        <w:t xml:space="preserve"> </w:t>
      </w:r>
      <w:r w:rsidRPr="008C1F27">
        <w:rPr>
          <w:rFonts w:ascii="Verdana" w:hAnsi="Verdana"/>
          <w:sz w:val="20"/>
          <w:szCs w:val="20"/>
          <w:lang w:val="it-IT"/>
        </w:rPr>
        <w:t>non</w:t>
      </w:r>
      <w:r w:rsidRPr="008C1F27">
        <w:rPr>
          <w:rFonts w:ascii="Verdana" w:hAnsi="Verdana"/>
          <w:spacing w:val="4"/>
          <w:sz w:val="20"/>
          <w:szCs w:val="20"/>
          <w:lang w:val="it-IT"/>
        </w:rPr>
        <w:t xml:space="preserve"> </w:t>
      </w:r>
      <w:r w:rsidRPr="008C1F27">
        <w:rPr>
          <w:rFonts w:ascii="Verdana" w:hAnsi="Verdana"/>
          <w:spacing w:val="-1"/>
          <w:sz w:val="20"/>
          <w:szCs w:val="20"/>
          <w:lang w:val="it-IT"/>
        </w:rPr>
        <w:t>assume</w:t>
      </w:r>
      <w:r w:rsidRPr="008C1F27">
        <w:rPr>
          <w:rFonts w:ascii="Verdana" w:hAnsi="Verdana"/>
          <w:spacing w:val="2"/>
          <w:sz w:val="20"/>
          <w:szCs w:val="20"/>
          <w:lang w:val="it-IT"/>
        </w:rPr>
        <w:t xml:space="preserve"> </w:t>
      </w:r>
      <w:r w:rsidRPr="008C1F27">
        <w:rPr>
          <w:rFonts w:ascii="Verdana" w:hAnsi="Verdana"/>
          <w:spacing w:val="-1"/>
          <w:sz w:val="20"/>
          <w:szCs w:val="20"/>
          <w:lang w:val="it-IT"/>
        </w:rPr>
        <w:t>responsabilità</w:t>
      </w:r>
      <w:r w:rsidRPr="008C1F27">
        <w:rPr>
          <w:rFonts w:ascii="Verdana" w:hAnsi="Verdana"/>
          <w:spacing w:val="1"/>
          <w:sz w:val="20"/>
          <w:szCs w:val="20"/>
          <w:lang w:val="it-IT"/>
        </w:rPr>
        <w:t xml:space="preserve"> </w:t>
      </w:r>
      <w:r w:rsidRPr="008C1F27">
        <w:rPr>
          <w:rFonts w:ascii="Verdana" w:hAnsi="Verdana"/>
          <w:spacing w:val="-1"/>
          <w:sz w:val="20"/>
          <w:szCs w:val="20"/>
          <w:lang w:val="it-IT"/>
        </w:rPr>
        <w:t>per</w:t>
      </w:r>
      <w:r w:rsidRPr="008C1F27">
        <w:rPr>
          <w:rFonts w:ascii="Verdana" w:hAnsi="Verdana"/>
          <w:spacing w:val="3"/>
          <w:sz w:val="20"/>
          <w:szCs w:val="20"/>
          <w:lang w:val="it-IT"/>
        </w:rPr>
        <w:t xml:space="preserve"> </w:t>
      </w:r>
      <w:r w:rsidRPr="008C1F27">
        <w:rPr>
          <w:rFonts w:ascii="Verdana" w:hAnsi="Verdana"/>
          <w:spacing w:val="-1"/>
          <w:sz w:val="20"/>
          <w:szCs w:val="20"/>
          <w:lang w:val="it-IT"/>
        </w:rPr>
        <w:t>atti</w:t>
      </w:r>
      <w:r w:rsidRPr="008C1F27">
        <w:rPr>
          <w:rFonts w:ascii="Verdana" w:hAnsi="Verdana"/>
          <w:spacing w:val="2"/>
          <w:sz w:val="20"/>
          <w:szCs w:val="20"/>
          <w:lang w:val="it-IT"/>
        </w:rPr>
        <w:t xml:space="preserve"> </w:t>
      </w:r>
      <w:r w:rsidRPr="008C1F27">
        <w:rPr>
          <w:rFonts w:ascii="Verdana" w:hAnsi="Verdana"/>
          <w:sz w:val="20"/>
          <w:szCs w:val="20"/>
          <w:lang w:val="it-IT"/>
        </w:rPr>
        <w:t>commessi</w:t>
      </w:r>
      <w:r w:rsidRPr="008C1F27">
        <w:rPr>
          <w:rFonts w:ascii="Verdana" w:hAnsi="Verdana"/>
          <w:spacing w:val="3"/>
          <w:sz w:val="20"/>
          <w:szCs w:val="20"/>
          <w:lang w:val="it-IT"/>
        </w:rPr>
        <w:t xml:space="preserve"> </w:t>
      </w:r>
      <w:r w:rsidRPr="008C1F27">
        <w:rPr>
          <w:rFonts w:ascii="Verdana" w:hAnsi="Verdana"/>
          <w:spacing w:val="-1"/>
          <w:sz w:val="20"/>
          <w:szCs w:val="20"/>
          <w:lang w:val="it-IT"/>
        </w:rPr>
        <w:t>nel</w:t>
      </w:r>
      <w:r w:rsidRPr="008C1F27">
        <w:rPr>
          <w:rFonts w:ascii="Verdana" w:hAnsi="Verdana"/>
          <w:spacing w:val="2"/>
          <w:sz w:val="20"/>
          <w:szCs w:val="20"/>
          <w:lang w:val="it-IT"/>
        </w:rPr>
        <w:t xml:space="preserve"> </w:t>
      </w:r>
      <w:r w:rsidRPr="008C1F27">
        <w:rPr>
          <w:rFonts w:ascii="Verdana" w:hAnsi="Verdana"/>
          <w:spacing w:val="-1"/>
          <w:sz w:val="20"/>
          <w:szCs w:val="20"/>
          <w:lang w:val="it-IT"/>
        </w:rPr>
        <w:t>Cimitero</w:t>
      </w:r>
      <w:r w:rsidRPr="008C1F27">
        <w:rPr>
          <w:rFonts w:ascii="Verdana" w:hAnsi="Verdana"/>
          <w:spacing w:val="2"/>
          <w:sz w:val="20"/>
          <w:szCs w:val="20"/>
          <w:lang w:val="it-IT"/>
        </w:rPr>
        <w:t xml:space="preserve"> </w:t>
      </w:r>
      <w:r w:rsidRPr="008C1F27">
        <w:rPr>
          <w:rFonts w:ascii="Verdana" w:hAnsi="Verdana"/>
          <w:sz w:val="20"/>
          <w:szCs w:val="20"/>
          <w:lang w:val="it-IT"/>
        </w:rPr>
        <w:t>da</w:t>
      </w:r>
      <w:r w:rsidRPr="008C1F27">
        <w:rPr>
          <w:rFonts w:ascii="Verdana" w:hAnsi="Verdana"/>
          <w:spacing w:val="1"/>
          <w:sz w:val="20"/>
          <w:szCs w:val="20"/>
          <w:lang w:val="it-IT"/>
        </w:rPr>
        <w:t xml:space="preserve"> </w:t>
      </w:r>
      <w:r w:rsidRPr="008C1F27">
        <w:rPr>
          <w:rFonts w:ascii="Verdana" w:hAnsi="Verdana"/>
          <w:spacing w:val="-1"/>
          <w:sz w:val="20"/>
          <w:szCs w:val="20"/>
          <w:lang w:val="it-IT"/>
        </w:rPr>
        <w:t>persone</w:t>
      </w:r>
      <w:r w:rsidRPr="008C1F27">
        <w:rPr>
          <w:rFonts w:ascii="Verdana" w:hAnsi="Verdana"/>
          <w:spacing w:val="4"/>
          <w:sz w:val="20"/>
          <w:szCs w:val="20"/>
          <w:lang w:val="it-IT"/>
        </w:rPr>
        <w:t xml:space="preserve"> </w:t>
      </w:r>
      <w:r w:rsidRPr="008C1F27">
        <w:rPr>
          <w:rFonts w:ascii="Verdana" w:hAnsi="Verdana"/>
          <w:spacing w:val="-1"/>
          <w:sz w:val="20"/>
          <w:szCs w:val="20"/>
          <w:lang w:val="it-IT"/>
        </w:rPr>
        <w:t>estranee</w:t>
      </w:r>
      <w:r w:rsidRPr="008C1F27">
        <w:rPr>
          <w:rFonts w:ascii="Verdana" w:hAnsi="Verdana"/>
          <w:spacing w:val="1"/>
          <w:sz w:val="20"/>
          <w:szCs w:val="20"/>
          <w:lang w:val="it-IT"/>
        </w:rPr>
        <w:t xml:space="preserve"> </w:t>
      </w:r>
      <w:r w:rsidRPr="008C1F27">
        <w:rPr>
          <w:rFonts w:ascii="Verdana" w:hAnsi="Verdana"/>
          <w:spacing w:val="-1"/>
          <w:sz w:val="20"/>
          <w:szCs w:val="20"/>
          <w:lang w:val="it-IT"/>
        </w:rPr>
        <w:t>al</w:t>
      </w:r>
      <w:r w:rsidRPr="008C1F27">
        <w:rPr>
          <w:rFonts w:ascii="Verdana" w:hAnsi="Verdana"/>
          <w:spacing w:val="2"/>
          <w:sz w:val="20"/>
          <w:szCs w:val="20"/>
          <w:lang w:val="it-IT"/>
        </w:rPr>
        <w:t xml:space="preserve"> </w:t>
      </w:r>
      <w:r w:rsidRPr="008C1F27">
        <w:rPr>
          <w:rFonts w:ascii="Verdana" w:hAnsi="Verdana"/>
          <w:sz w:val="20"/>
          <w:szCs w:val="20"/>
          <w:lang w:val="it-IT"/>
        </w:rPr>
        <w:t>suo</w:t>
      </w:r>
      <w:r w:rsidRPr="008C1F27">
        <w:rPr>
          <w:rFonts w:ascii="Verdana" w:hAnsi="Verdana"/>
          <w:spacing w:val="99"/>
          <w:w w:val="99"/>
          <w:sz w:val="20"/>
          <w:szCs w:val="20"/>
          <w:lang w:val="it-IT"/>
        </w:rPr>
        <w:t xml:space="preserve"> </w:t>
      </w:r>
      <w:r w:rsidRPr="008C1F27">
        <w:rPr>
          <w:rFonts w:ascii="Verdana" w:hAnsi="Verdana"/>
          <w:spacing w:val="-1"/>
          <w:sz w:val="20"/>
          <w:szCs w:val="20"/>
          <w:lang w:val="it-IT"/>
        </w:rPr>
        <w:t>servizio</w:t>
      </w:r>
      <w:r w:rsidRPr="008C1F27">
        <w:rPr>
          <w:rFonts w:ascii="Verdana" w:hAnsi="Verdana"/>
          <w:spacing w:val="23"/>
          <w:sz w:val="20"/>
          <w:szCs w:val="20"/>
          <w:lang w:val="it-IT"/>
        </w:rPr>
        <w:t xml:space="preserve"> </w:t>
      </w:r>
      <w:r w:rsidRPr="008C1F27">
        <w:rPr>
          <w:rFonts w:ascii="Verdana" w:hAnsi="Verdana"/>
          <w:sz w:val="20"/>
          <w:szCs w:val="20"/>
          <w:lang w:val="it-IT"/>
        </w:rPr>
        <w:t>o</w:t>
      </w:r>
      <w:r w:rsidRPr="008C1F27">
        <w:rPr>
          <w:rFonts w:ascii="Verdana" w:hAnsi="Verdana"/>
          <w:spacing w:val="24"/>
          <w:sz w:val="20"/>
          <w:szCs w:val="20"/>
          <w:lang w:val="it-IT"/>
        </w:rPr>
        <w:t xml:space="preserve"> </w:t>
      </w:r>
      <w:r w:rsidRPr="008C1F27">
        <w:rPr>
          <w:rFonts w:ascii="Verdana" w:hAnsi="Verdana"/>
          <w:spacing w:val="-1"/>
          <w:sz w:val="20"/>
          <w:szCs w:val="20"/>
          <w:lang w:val="it-IT"/>
        </w:rPr>
        <w:t>per</w:t>
      </w:r>
      <w:r w:rsidRPr="008C1F27">
        <w:rPr>
          <w:rFonts w:ascii="Verdana" w:hAnsi="Verdana"/>
          <w:spacing w:val="23"/>
          <w:sz w:val="20"/>
          <w:szCs w:val="20"/>
          <w:lang w:val="it-IT"/>
        </w:rPr>
        <w:t xml:space="preserve"> </w:t>
      </w:r>
      <w:r w:rsidRPr="008C1F27">
        <w:rPr>
          <w:rFonts w:ascii="Verdana" w:hAnsi="Verdana"/>
          <w:spacing w:val="-1"/>
          <w:sz w:val="20"/>
          <w:szCs w:val="20"/>
          <w:lang w:val="it-IT"/>
        </w:rPr>
        <w:t>l’uso</w:t>
      </w:r>
      <w:r w:rsidRPr="008C1F27">
        <w:rPr>
          <w:rFonts w:ascii="Verdana" w:hAnsi="Verdana"/>
          <w:spacing w:val="24"/>
          <w:sz w:val="20"/>
          <w:szCs w:val="20"/>
          <w:lang w:val="it-IT"/>
        </w:rPr>
        <w:t xml:space="preserve"> </w:t>
      </w:r>
      <w:r w:rsidRPr="008C1F27">
        <w:rPr>
          <w:rFonts w:ascii="Verdana" w:hAnsi="Verdana"/>
          <w:sz w:val="20"/>
          <w:szCs w:val="20"/>
          <w:lang w:val="it-IT"/>
        </w:rPr>
        <w:t>di</w:t>
      </w:r>
      <w:r w:rsidRPr="008C1F27">
        <w:rPr>
          <w:rFonts w:ascii="Verdana" w:hAnsi="Verdana"/>
          <w:spacing w:val="21"/>
          <w:sz w:val="20"/>
          <w:szCs w:val="20"/>
          <w:lang w:val="it-IT"/>
        </w:rPr>
        <w:t xml:space="preserve"> </w:t>
      </w:r>
      <w:r w:rsidRPr="008C1F27">
        <w:rPr>
          <w:rFonts w:ascii="Verdana" w:hAnsi="Verdana"/>
          <w:sz w:val="20"/>
          <w:szCs w:val="20"/>
          <w:lang w:val="it-IT"/>
        </w:rPr>
        <w:t>mezzi</w:t>
      </w:r>
      <w:r w:rsidRPr="008C1F27">
        <w:rPr>
          <w:rFonts w:ascii="Verdana" w:hAnsi="Verdana"/>
          <w:spacing w:val="25"/>
          <w:sz w:val="20"/>
          <w:szCs w:val="20"/>
          <w:lang w:val="it-IT"/>
        </w:rPr>
        <w:t xml:space="preserve"> </w:t>
      </w:r>
      <w:r w:rsidRPr="008C1F27">
        <w:rPr>
          <w:rFonts w:ascii="Verdana" w:hAnsi="Verdana"/>
          <w:sz w:val="20"/>
          <w:szCs w:val="20"/>
          <w:lang w:val="it-IT"/>
        </w:rPr>
        <w:t>e</w:t>
      </w:r>
      <w:r w:rsidRPr="008C1F27">
        <w:rPr>
          <w:rFonts w:ascii="Verdana" w:hAnsi="Verdana"/>
          <w:spacing w:val="23"/>
          <w:sz w:val="20"/>
          <w:szCs w:val="20"/>
          <w:lang w:val="it-IT"/>
        </w:rPr>
        <w:t xml:space="preserve"> </w:t>
      </w:r>
      <w:r w:rsidRPr="008C1F27">
        <w:rPr>
          <w:rFonts w:ascii="Verdana" w:hAnsi="Verdana"/>
          <w:spacing w:val="-1"/>
          <w:sz w:val="20"/>
          <w:szCs w:val="20"/>
          <w:lang w:val="it-IT"/>
        </w:rPr>
        <w:t>strumenti</w:t>
      </w:r>
      <w:r w:rsidRPr="008C1F27">
        <w:rPr>
          <w:rFonts w:ascii="Verdana" w:hAnsi="Verdana"/>
          <w:spacing w:val="24"/>
          <w:sz w:val="20"/>
          <w:szCs w:val="20"/>
          <w:lang w:val="it-IT"/>
        </w:rPr>
        <w:t xml:space="preserve"> </w:t>
      </w:r>
      <w:r w:rsidRPr="008C1F27">
        <w:rPr>
          <w:rFonts w:ascii="Verdana" w:hAnsi="Verdana"/>
          <w:sz w:val="20"/>
          <w:szCs w:val="20"/>
          <w:lang w:val="it-IT"/>
        </w:rPr>
        <w:t>a</w:t>
      </w:r>
      <w:r w:rsidRPr="008C1F27">
        <w:rPr>
          <w:rFonts w:ascii="Verdana" w:hAnsi="Verdana"/>
          <w:spacing w:val="23"/>
          <w:sz w:val="20"/>
          <w:szCs w:val="20"/>
          <w:lang w:val="it-IT"/>
        </w:rPr>
        <w:t xml:space="preserve"> </w:t>
      </w:r>
      <w:r w:rsidRPr="008C1F27">
        <w:rPr>
          <w:rFonts w:ascii="Verdana" w:hAnsi="Verdana"/>
          <w:spacing w:val="-1"/>
          <w:sz w:val="20"/>
          <w:szCs w:val="20"/>
          <w:lang w:val="it-IT"/>
        </w:rPr>
        <w:t>disposizione</w:t>
      </w:r>
      <w:r w:rsidRPr="008C1F27">
        <w:rPr>
          <w:rFonts w:ascii="Verdana" w:hAnsi="Verdana"/>
          <w:spacing w:val="22"/>
          <w:sz w:val="20"/>
          <w:szCs w:val="20"/>
          <w:lang w:val="it-IT"/>
        </w:rPr>
        <w:t xml:space="preserve"> </w:t>
      </w:r>
      <w:r w:rsidRPr="008C1F27">
        <w:rPr>
          <w:rFonts w:ascii="Verdana" w:hAnsi="Verdana"/>
          <w:spacing w:val="-1"/>
          <w:sz w:val="20"/>
          <w:szCs w:val="20"/>
          <w:lang w:val="it-IT"/>
        </w:rPr>
        <w:t>del</w:t>
      </w:r>
      <w:r w:rsidRPr="008C1F27">
        <w:rPr>
          <w:rFonts w:ascii="Verdana" w:hAnsi="Verdana"/>
          <w:spacing w:val="25"/>
          <w:sz w:val="20"/>
          <w:szCs w:val="20"/>
          <w:lang w:val="it-IT"/>
        </w:rPr>
        <w:t xml:space="preserve"> </w:t>
      </w:r>
      <w:r w:rsidRPr="008C1F27">
        <w:rPr>
          <w:rFonts w:ascii="Verdana" w:hAnsi="Verdana"/>
          <w:spacing w:val="-1"/>
          <w:sz w:val="20"/>
          <w:szCs w:val="20"/>
          <w:lang w:val="it-IT"/>
        </w:rPr>
        <w:lastRenderedPageBreak/>
        <w:t>pubblico</w:t>
      </w:r>
      <w:r w:rsidRPr="008C1F27">
        <w:rPr>
          <w:rFonts w:ascii="Verdana" w:hAnsi="Verdana"/>
          <w:spacing w:val="23"/>
          <w:sz w:val="20"/>
          <w:szCs w:val="20"/>
          <w:lang w:val="it-IT"/>
        </w:rPr>
        <w:t xml:space="preserve"> </w:t>
      </w:r>
      <w:r w:rsidRPr="008C1F27">
        <w:rPr>
          <w:rFonts w:ascii="Verdana" w:hAnsi="Verdana"/>
          <w:sz w:val="20"/>
          <w:szCs w:val="20"/>
          <w:lang w:val="it-IT"/>
        </w:rPr>
        <w:t>e</w:t>
      </w:r>
      <w:r w:rsidRPr="008C1F27">
        <w:rPr>
          <w:rFonts w:ascii="Verdana" w:hAnsi="Verdana"/>
          <w:spacing w:val="21"/>
          <w:sz w:val="20"/>
          <w:szCs w:val="20"/>
          <w:lang w:val="it-IT"/>
        </w:rPr>
        <w:t xml:space="preserve"> </w:t>
      </w:r>
      <w:r w:rsidRPr="008C1F27">
        <w:rPr>
          <w:rFonts w:ascii="Verdana" w:hAnsi="Verdana"/>
          <w:sz w:val="20"/>
          <w:szCs w:val="20"/>
          <w:lang w:val="it-IT"/>
        </w:rPr>
        <w:t>da</w:t>
      </w:r>
      <w:r w:rsidRPr="008C1F27">
        <w:rPr>
          <w:rFonts w:ascii="Verdana" w:hAnsi="Verdana"/>
          <w:spacing w:val="23"/>
          <w:sz w:val="20"/>
          <w:szCs w:val="20"/>
          <w:lang w:val="it-IT"/>
        </w:rPr>
        <w:t xml:space="preserve"> </w:t>
      </w:r>
      <w:r w:rsidRPr="008C1F27">
        <w:rPr>
          <w:rFonts w:ascii="Verdana" w:hAnsi="Verdana"/>
          <w:spacing w:val="-1"/>
          <w:sz w:val="20"/>
          <w:szCs w:val="20"/>
          <w:lang w:val="it-IT"/>
        </w:rPr>
        <w:t>questo</w:t>
      </w:r>
      <w:r w:rsidRPr="008C1F27">
        <w:rPr>
          <w:rFonts w:ascii="Verdana" w:hAnsi="Verdana"/>
          <w:spacing w:val="23"/>
          <w:sz w:val="20"/>
          <w:szCs w:val="20"/>
          <w:lang w:val="it-IT"/>
        </w:rPr>
        <w:t xml:space="preserve"> </w:t>
      </w:r>
      <w:r w:rsidRPr="008C1F27">
        <w:rPr>
          <w:rFonts w:ascii="Verdana" w:hAnsi="Verdana"/>
          <w:spacing w:val="-1"/>
          <w:sz w:val="20"/>
          <w:szCs w:val="20"/>
          <w:lang w:val="it-IT"/>
        </w:rPr>
        <w:t>utilizzati</w:t>
      </w:r>
      <w:r w:rsidRPr="008C1F27">
        <w:rPr>
          <w:rFonts w:ascii="Verdana" w:hAnsi="Verdana"/>
          <w:spacing w:val="25"/>
          <w:sz w:val="20"/>
          <w:szCs w:val="20"/>
          <w:lang w:val="it-IT"/>
        </w:rPr>
        <w:t xml:space="preserve"> </w:t>
      </w:r>
      <w:r w:rsidRPr="008C1F27">
        <w:rPr>
          <w:rFonts w:ascii="Verdana" w:hAnsi="Verdana"/>
          <w:sz w:val="20"/>
          <w:szCs w:val="20"/>
          <w:lang w:val="it-IT"/>
        </w:rPr>
        <w:t>in</w:t>
      </w:r>
      <w:r w:rsidRPr="008C1F27">
        <w:rPr>
          <w:rFonts w:ascii="Verdana" w:hAnsi="Verdana"/>
          <w:spacing w:val="103"/>
          <w:w w:val="99"/>
          <w:sz w:val="20"/>
          <w:szCs w:val="20"/>
          <w:lang w:val="it-IT"/>
        </w:rPr>
        <w:t xml:space="preserve"> </w:t>
      </w:r>
      <w:r w:rsidRPr="008C1F27">
        <w:rPr>
          <w:rFonts w:ascii="Verdana" w:hAnsi="Verdana"/>
          <w:sz w:val="20"/>
          <w:szCs w:val="20"/>
          <w:lang w:val="it-IT"/>
        </w:rPr>
        <w:t>modo</w:t>
      </w:r>
      <w:r w:rsidRPr="008C1F27">
        <w:rPr>
          <w:rFonts w:ascii="Verdana" w:hAnsi="Verdana"/>
          <w:spacing w:val="-10"/>
          <w:sz w:val="20"/>
          <w:szCs w:val="20"/>
          <w:lang w:val="it-IT"/>
        </w:rPr>
        <w:t xml:space="preserve"> </w:t>
      </w:r>
      <w:r w:rsidRPr="008C1F27">
        <w:rPr>
          <w:rFonts w:ascii="Verdana" w:hAnsi="Verdana"/>
          <w:spacing w:val="-1"/>
          <w:sz w:val="20"/>
          <w:szCs w:val="20"/>
          <w:lang w:val="it-IT"/>
        </w:rPr>
        <w:t>difforme</w:t>
      </w:r>
      <w:r w:rsidRPr="008C1F27">
        <w:rPr>
          <w:rFonts w:ascii="Verdana" w:hAnsi="Verdana"/>
          <w:spacing w:val="-10"/>
          <w:sz w:val="20"/>
          <w:szCs w:val="20"/>
          <w:lang w:val="it-IT"/>
        </w:rPr>
        <w:t xml:space="preserve"> </w:t>
      </w:r>
      <w:r w:rsidRPr="008C1F27">
        <w:rPr>
          <w:rFonts w:ascii="Verdana" w:hAnsi="Verdana"/>
          <w:spacing w:val="-1"/>
          <w:sz w:val="20"/>
          <w:szCs w:val="20"/>
          <w:lang w:val="it-IT"/>
        </w:rPr>
        <w:t>dal</w:t>
      </w:r>
      <w:r w:rsidRPr="008C1F27">
        <w:rPr>
          <w:rFonts w:ascii="Verdana" w:hAnsi="Verdana"/>
          <w:spacing w:val="-9"/>
          <w:sz w:val="20"/>
          <w:szCs w:val="20"/>
          <w:lang w:val="it-IT"/>
        </w:rPr>
        <w:t xml:space="preserve"> </w:t>
      </w:r>
      <w:r w:rsidRPr="008C1F27">
        <w:rPr>
          <w:rFonts w:ascii="Verdana" w:hAnsi="Verdana"/>
          <w:sz w:val="20"/>
          <w:szCs w:val="20"/>
          <w:lang w:val="it-IT"/>
        </w:rPr>
        <w:t>consentito.</w:t>
      </w:r>
    </w:p>
    <w:p w:rsidR="00554345" w:rsidRPr="00554345" w:rsidRDefault="00554345" w:rsidP="001D5530">
      <w:pPr>
        <w:pStyle w:val="Default"/>
        <w:spacing w:after="120"/>
        <w:jc w:val="both"/>
        <w:rPr>
          <w:rFonts w:ascii="Verdana" w:hAnsi="Verdana"/>
          <w:b/>
          <w:bCs/>
          <w:color w:val="auto"/>
          <w:sz w:val="20"/>
          <w:szCs w:val="20"/>
        </w:rPr>
      </w:pPr>
      <w:r>
        <w:rPr>
          <w:rFonts w:ascii="Verdana" w:hAnsi="Verdana"/>
          <w:sz w:val="20"/>
          <w:szCs w:val="20"/>
        </w:rPr>
        <w:t>2.</w:t>
      </w:r>
      <w:r>
        <w:rPr>
          <w:rFonts w:ascii="Verdana" w:hAnsi="Verdana"/>
          <w:sz w:val="20"/>
          <w:szCs w:val="20"/>
        </w:rPr>
        <w:tab/>
      </w:r>
      <w:r w:rsidRPr="00554345">
        <w:rPr>
          <w:rFonts w:ascii="Verdana" w:hAnsi="Verdana"/>
          <w:sz w:val="20"/>
          <w:szCs w:val="20"/>
        </w:rPr>
        <w:t>Chiunque</w:t>
      </w:r>
      <w:r w:rsidRPr="00554345">
        <w:rPr>
          <w:rFonts w:ascii="Verdana" w:hAnsi="Verdana"/>
          <w:spacing w:val="38"/>
          <w:sz w:val="20"/>
          <w:szCs w:val="20"/>
        </w:rPr>
        <w:t xml:space="preserve"> </w:t>
      </w:r>
      <w:r w:rsidRPr="00554345">
        <w:rPr>
          <w:rFonts w:ascii="Verdana" w:hAnsi="Verdana"/>
          <w:spacing w:val="-1"/>
          <w:sz w:val="20"/>
          <w:szCs w:val="20"/>
        </w:rPr>
        <w:t>causi</w:t>
      </w:r>
      <w:r w:rsidRPr="00554345">
        <w:rPr>
          <w:rFonts w:ascii="Verdana" w:hAnsi="Verdana"/>
          <w:spacing w:val="41"/>
          <w:sz w:val="20"/>
          <w:szCs w:val="20"/>
        </w:rPr>
        <w:t xml:space="preserve"> </w:t>
      </w:r>
      <w:r w:rsidRPr="00554345">
        <w:rPr>
          <w:rFonts w:ascii="Verdana" w:hAnsi="Verdana"/>
          <w:sz w:val="20"/>
          <w:szCs w:val="20"/>
        </w:rPr>
        <w:t>danni</w:t>
      </w:r>
      <w:r w:rsidRPr="00554345">
        <w:rPr>
          <w:rFonts w:ascii="Verdana" w:hAnsi="Verdana"/>
          <w:spacing w:val="41"/>
          <w:sz w:val="20"/>
          <w:szCs w:val="20"/>
        </w:rPr>
        <w:t xml:space="preserve"> </w:t>
      </w:r>
      <w:r w:rsidRPr="00554345">
        <w:rPr>
          <w:rFonts w:ascii="Verdana" w:hAnsi="Verdana"/>
          <w:sz w:val="20"/>
          <w:szCs w:val="20"/>
        </w:rPr>
        <w:t>a</w:t>
      </w:r>
      <w:r w:rsidRPr="00554345">
        <w:rPr>
          <w:rFonts w:ascii="Verdana" w:hAnsi="Verdana"/>
          <w:spacing w:val="42"/>
          <w:sz w:val="20"/>
          <w:szCs w:val="20"/>
        </w:rPr>
        <w:t xml:space="preserve"> </w:t>
      </w:r>
      <w:r w:rsidRPr="00554345">
        <w:rPr>
          <w:rFonts w:ascii="Verdana" w:hAnsi="Verdana"/>
          <w:spacing w:val="-1"/>
          <w:sz w:val="20"/>
          <w:szCs w:val="20"/>
        </w:rPr>
        <w:t>persone</w:t>
      </w:r>
      <w:r w:rsidRPr="00554345">
        <w:rPr>
          <w:rFonts w:ascii="Verdana" w:hAnsi="Verdana"/>
          <w:spacing w:val="42"/>
          <w:sz w:val="20"/>
          <w:szCs w:val="20"/>
        </w:rPr>
        <w:t xml:space="preserve"> </w:t>
      </w:r>
      <w:r w:rsidRPr="00554345">
        <w:rPr>
          <w:rFonts w:ascii="Verdana" w:hAnsi="Verdana"/>
          <w:sz w:val="20"/>
          <w:szCs w:val="20"/>
        </w:rPr>
        <w:t>o</w:t>
      </w:r>
      <w:r w:rsidRPr="00554345">
        <w:rPr>
          <w:rFonts w:ascii="Verdana" w:hAnsi="Verdana"/>
          <w:spacing w:val="43"/>
          <w:sz w:val="20"/>
          <w:szCs w:val="20"/>
        </w:rPr>
        <w:t xml:space="preserve"> </w:t>
      </w:r>
      <w:r w:rsidRPr="00554345">
        <w:rPr>
          <w:rFonts w:ascii="Verdana" w:hAnsi="Verdana"/>
          <w:spacing w:val="-1"/>
          <w:sz w:val="20"/>
          <w:szCs w:val="20"/>
        </w:rPr>
        <w:t>cose,</w:t>
      </w:r>
      <w:r w:rsidRPr="00554345">
        <w:rPr>
          <w:rFonts w:ascii="Verdana" w:hAnsi="Verdana"/>
          <w:spacing w:val="42"/>
          <w:sz w:val="20"/>
          <w:szCs w:val="20"/>
        </w:rPr>
        <w:t xml:space="preserve"> </w:t>
      </w:r>
      <w:r w:rsidRPr="00554345">
        <w:rPr>
          <w:rFonts w:ascii="Verdana" w:hAnsi="Verdana"/>
          <w:sz w:val="20"/>
          <w:szCs w:val="20"/>
        </w:rPr>
        <w:t>sia</w:t>
      </w:r>
      <w:r w:rsidRPr="00554345">
        <w:rPr>
          <w:rFonts w:ascii="Verdana" w:hAnsi="Verdana"/>
          <w:spacing w:val="39"/>
          <w:sz w:val="20"/>
          <w:szCs w:val="20"/>
        </w:rPr>
        <w:t xml:space="preserve"> </w:t>
      </w:r>
      <w:r w:rsidRPr="00554345">
        <w:rPr>
          <w:rFonts w:ascii="Verdana" w:hAnsi="Verdana"/>
          <w:sz w:val="20"/>
          <w:szCs w:val="20"/>
        </w:rPr>
        <w:t>personalmente</w:t>
      </w:r>
      <w:r w:rsidRPr="00554345">
        <w:rPr>
          <w:rFonts w:ascii="Verdana" w:hAnsi="Verdana"/>
          <w:spacing w:val="42"/>
          <w:sz w:val="20"/>
          <w:szCs w:val="20"/>
        </w:rPr>
        <w:t xml:space="preserve"> </w:t>
      </w:r>
      <w:r w:rsidRPr="00554345">
        <w:rPr>
          <w:rFonts w:ascii="Verdana" w:hAnsi="Verdana"/>
          <w:spacing w:val="-1"/>
          <w:sz w:val="20"/>
          <w:szCs w:val="20"/>
        </w:rPr>
        <w:t>che</w:t>
      </w:r>
      <w:r w:rsidRPr="00554345">
        <w:rPr>
          <w:rFonts w:ascii="Verdana" w:hAnsi="Verdana"/>
          <w:spacing w:val="39"/>
          <w:sz w:val="20"/>
          <w:szCs w:val="20"/>
        </w:rPr>
        <w:t xml:space="preserve"> </w:t>
      </w:r>
      <w:r w:rsidRPr="00554345">
        <w:rPr>
          <w:rFonts w:ascii="Verdana" w:hAnsi="Verdana"/>
          <w:sz w:val="20"/>
          <w:szCs w:val="20"/>
        </w:rPr>
        <w:t>per</w:t>
      </w:r>
      <w:r w:rsidRPr="00554345">
        <w:rPr>
          <w:rFonts w:ascii="Verdana" w:hAnsi="Verdana"/>
          <w:spacing w:val="42"/>
          <w:sz w:val="20"/>
          <w:szCs w:val="20"/>
        </w:rPr>
        <w:t xml:space="preserve"> </w:t>
      </w:r>
      <w:r w:rsidRPr="00554345">
        <w:rPr>
          <w:rFonts w:ascii="Verdana" w:hAnsi="Verdana"/>
          <w:sz w:val="20"/>
          <w:szCs w:val="20"/>
        </w:rPr>
        <w:t>fatto</w:t>
      </w:r>
      <w:r w:rsidRPr="00554345">
        <w:rPr>
          <w:rFonts w:ascii="Verdana" w:hAnsi="Verdana"/>
          <w:spacing w:val="40"/>
          <w:sz w:val="20"/>
          <w:szCs w:val="20"/>
        </w:rPr>
        <w:t xml:space="preserve"> </w:t>
      </w:r>
      <w:r w:rsidRPr="00554345">
        <w:rPr>
          <w:rFonts w:ascii="Verdana" w:hAnsi="Verdana"/>
          <w:spacing w:val="-1"/>
          <w:sz w:val="20"/>
          <w:szCs w:val="20"/>
        </w:rPr>
        <w:t>altrui,</w:t>
      </w:r>
      <w:r w:rsidRPr="00554345">
        <w:rPr>
          <w:rFonts w:ascii="Verdana" w:hAnsi="Verdana"/>
          <w:spacing w:val="40"/>
          <w:sz w:val="20"/>
          <w:szCs w:val="20"/>
        </w:rPr>
        <w:t xml:space="preserve"> </w:t>
      </w:r>
      <w:r w:rsidRPr="00554345">
        <w:rPr>
          <w:rFonts w:ascii="Verdana" w:hAnsi="Verdana"/>
          <w:sz w:val="20"/>
          <w:szCs w:val="20"/>
        </w:rPr>
        <w:t>ne</w:t>
      </w:r>
      <w:r w:rsidRPr="00554345">
        <w:rPr>
          <w:rFonts w:ascii="Verdana" w:hAnsi="Verdana"/>
          <w:spacing w:val="42"/>
          <w:sz w:val="20"/>
          <w:szCs w:val="20"/>
        </w:rPr>
        <w:t xml:space="preserve"> </w:t>
      </w:r>
      <w:r w:rsidRPr="00554345">
        <w:rPr>
          <w:rFonts w:ascii="Verdana" w:hAnsi="Verdana"/>
          <w:spacing w:val="-1"/>
          <w:sz w:val="20"/>
          <w:szCs w:val="20"/>
        </w:rPr>
        <w:t>risponde</w:t>
      </w:r>
      <w:r w:rsidRPr="00554345">
        <w:rPr>
          <w:rFonts w:ascii="Verdana" w:hAnsi="Verdana"/>
          <w:spacing w:val="55"/>
          <w:w w:val="99"/>
          <w:sz w:val="20"/>
          <w:szCs w:val="20"/>
        </w:rPr>
        <w:t xml:space="preserve"> </w:t>
      </w:r>
      <w:r w:rsidRPr="00554345">
        <w:rPr>
          <w:rFonts w:ascii="Verdana" w:hAnsi="Verdana"/>
          <w:spacing w:val="-1"/>
          <w:sz w:val="20"/>
          <w:szCs w:val="20"/>
        </w:rPr>
        <w:t>secondo</w:t>
      </w:r>
      <w:r w:rsidRPr="00554345">
        <w:rPr>
          <w:rFonts w:ascii="Verdana" w:hAnsi="Verdana"/>
          <w:spacing w:val="26"/>
          <w:sz w:val="20"/>
          <w:szCs w:val="20"/>
        </w:rPr>
        <w:t xml:space="preserve"> </w:t>
      </w:r>
      <w:r w:rsidRPr="00554345">
        <w:rPr>
          <w:rFonts w:ascii="Verdana" w:hAnsi="Verdana"/>
          <w:spacing w:val="-1"/>
          <w:sz w:val="20"/>
          <w:szCs w:val="20"/>
        </w:rPr>
        <w:t>quanto</w:t>
      </w:r>
      <w:r w:rsidRPr="00554345">
        <w:rPr>
          <w:rFonts w:ascii="Verdana" w:hAnsi="Verdana"/>
          <w:spacing w:val="28"/>
          <w:sz w:val="20"/>
          <w:szCs w:val="20"/>
        </w:rPr>
        <w:t xml:space="preserve"> </w:t>
      </w:r>
      <w:r w:rsidRPr="00554345">
        <w:rPr>
          <w:rFonts w:ascii="Verdana" w:hAnsi="Verdana"/>
          <w:spacing w:val="-1"/>
          <w:sz w:val="20"/>
          <w:szCs w:val="20"/>
        </w:rPr>
        <w:t>previsto</w:t>
      </w:r>
      <w:r w:rsidRPr="00554345">
        <w:rPr>
          <w:rFonts w:ascii="Verdana" w:hAnsi="Verdana"/>
          <w:spacing w:val="28"/>
          <w:sz w:val="20"/>
          <w:szCs w:val="20"/>
        </w:rPr>
        <w:t xml:space="preserve"> </w:t>
      </w:r>
      <w:r w:rsidRPr="00554345">
        <w:rPr>
          <w:rFonts w:ascii="Verdana" w:hAnsi="Verdana"/>
          <w:spacing w:val="-1"/>
          <w:sz w:val="20"/>
          <w:szCs w:val="20"/>
        </w:rPr>
        <w:t>dal</w:t>
      </w:r>
      <w:r w:rsidRPr="00554345">
        <w:rPr>
          <w:rFonts w:ascii="Verdana" w:hAnsi="Verdana"/>
          <w:spacing w:val="26"/>
          <w:sz w:val="20"/>
          <w:szCs w:val="20"/>
        </w:rPr>
        <w:t xml:space="preserve"> </w:t>
      </w:r>
      <w:r w:rsidR="00005DC1">
        <w:rPr>
          <w:rFonts w:ascii="Verdana" w:hAnsi="Verdana"/>
          <w:spacing w:val="26"/>
          <w:sz w:val="20"/>
          <w:szCs w:val="20"/>
        </w:rPr>
        <w:t>T</w:t>
      </w:r>
      <w:r w:rsidRPr="00554345">
        <w:rPr>
          <w:rFonts w:ascii="Verdana" w:hAnsi="Verdana"/>
          <w:sz w:val="20"/>
          <w:szCs w:val="20"/>
        </w:rPr>
        <w:t>itolo</w:t>
      </w:r>
      <w:r w:rsidRPr="00554345">
        <w:rPr>
          <w:rFonts w:ascii="Verdana" w:hAnsi="Verdana"/>
          <w:spacing w:val="29"/>
          <w:sz w:val="20"/>
          <w:szCs w:val="20"/>
        </w:rPr>
        <w:t xml:space="preserve"> </w:t>
      </w:r>
      <w:r w:rsidRPr="00554345">
        <w:rPr>
          <w:rFonts w:ascii="Verdana" w:hAnsi="Verdana"/>
          <w:spacing w:val="-2"/>
          <w:sz w:val="20"/>
          <w:szCs w:val="20"/>
        </w:rPr>
        <w:t>IX</w:t>
      </w:r>
      <w:r w:rsidRPr="00554345">
        <w:rPr>
          <w:rFonts w:ascii="Verdana" w:hAnsi="Verdana"/>
          <w:spacing w:val="25"/>
          <w:sz w:val="20"/>
          <w:szCs w:val="20"/>
        </w:rPr>
        <w:t xml:space="preserve"> </w:t>
      </w:r>
      <w:r w:rsidRPr="00554345">
        <w:rPr>
          <w:rFonts w:ascii="Verdana" w:hAnsi="Verdana"/>
          <w:sz w:val="20"/>
          <w:szCs w:val="20"/>
        </w:rPr>
        <w:t>del</w:t>
      </w:r>
      <w:r w:rsidRPr="00554345">
        <w:rPr>
          <w:rFonts w:ascii="Verdana" w:hAnsi="Verdana"/>
          <w:spacing w:val="26"/>
          <w:sz w:val="20"/>
          <w:szCs w:val="20"/>
        </w:rPr>
        <w:t xml:space="preserve"> </w:t>
      </w:r>
      <w:r w:rsidR="00005DC1">
        <w:rPr>
          <w:rFonts w:ascii="Verdana" w:hAnsi="Verdana"/>
          <w:spacing w:val="26"/>
          <w:sz w:val="20"/>
          <w:szCs w:val="20"/>
        </w:rPr>
        <w:t>L</w:t>
      </w:r>
      <w:r w:rsidRPr="00554345">
        <w:rPr>
          <w:rFonts w:ascii="Verdana" w:hAnsi="Verdana"/>
          <w:spacing w:val="-1"/>
          <w:sz w:val="20"/>
          <w:szCs w:val="20"/>
        </w:rPr>
        <w:t>ibro</w:t>
      </w:r>
      <w:r w:rsidRPr="00554345">
        <w:rPr>
          <w:rFonts w:ascii="Verdana" w:hAnsi="Verdana"/>
          <w:spacing w:val="28"/>
          <w:sz w:val="20"/>
          <w:szCs w:val="20"/>
        </w:rPr>
        <w:t xml:space="preserve"> </w:t>
      </w:r>
      <w:r w:rsidRPr="00554345">
        <w:rPr>
          <w:rFonts w:ascii="Verdana" w:hAnsi="Verdana"/>
          <w:spacing w:val="-1"/>
          <w:sz w:val="20"/>
          <w:szCs w:val="20"/>
        </w:rPr>
        <w:t>IV</w:t>
      </w:r>
      <w:r w:rsidRPr="00554345">
        <w:rPr>
          <w:rFonts w:ascii="Verdana" w:hAnsi="Verdana"/>
          <w:spacing w:val="26"/>
          <w:sz w:val="20"/>
          <w:szCs w:val="20"/>
        </w:rPr>
        <w:t xml:space="preserve"> </w:t>
      </w:r>
      <w:r w:rsidRPr="00554345">
        <w:rPr>
          <w:rFonts w:ascii="Verdana" w:hAnsi="Verdana"/>
          <w:spacing w:val="-1"/>
          <w:sz w:val="20"/>
          <w:szCs w:val="20"/>
        </w:rPr>
        <w:t>del</w:t>
      </w:r>
      <w:r w:rsidRPr="00554345">
        <w:rPr>
          <w:rFonts w:ascii="Verdana" w:hAnsi="Verdana"/>
          <w:spacing w:val="26"/>
          <w:sz w:val="20"/>
          <w:szCs w:val="20"/>
        </w:rPr>
        <w:t xml:space="preserve"> </w:t>
      </w:r>
      <w:r w:rsidRPr="00554345">
        <w:rPr>
          <w:rFonts w:ascii="Verdana" w:hAnsi="Verdana"/>
          <w:spacing w:val="-1"/>
          <w:sz w:val="20"/>
          <w:szCs w:val="20"/>
        </w:rPr>
        <w:t>Codice</w:t>
      </w:r>
      <w:r w:rsidRPr="00554345">
        <w:rPr>
          <w:rFonts w:ascii="Verdana" w:hAnsi="Verdana"/>
          <w:spacing w:val="27"/>
          <w:sz w:val="20"/>
          <w:szCs w:val="20"/>
        </w:rPr>
        <w:t xml:space="preserve"> </w:t>
      </w:r>
      <w:r w:rsidRPr="00554345">
        <w:rPr>
          <w:rFonts w:ascii="Verdana" w:hAnsi="Verdana"/>
          <w:spacing w:val="-1"/>
          <w:sz w:val="20"/>
          <w:szCs w:val="20"/>
        </w:rPr>
        <w:t>Civile,</w:t>
      </w:r>
      <w:r w:rsidRPr="00554345">
        <w:rPr>
          <w:rFonts w:ascii="Verdana" w:hAnsi="Verdana"/>
          <w:spacing w:val="27"/>
          <w:sz w:val="20"/>
          <w:szCs w:val="20"/>
        </w:rPr>
        <w:t xml:space="preserve"> </w:t>
      </w:r>
      <w:r w:rsidRPr="00554345">
        <w:rPr>
          <w:rFonts w:ascii="Verdana" w:hAnsi="Verdana"/>
          <w:sz w:val="20"/>
          <w:szCs w:val="20"/>
        </w:rPr>
        <w:t>salvo</w:t>
      </w:r>
      <w:r w:rsidRPr="00554345">
        <w:rPr>
          <w:rFonts w:ascii="Verdana" w:hAnsi="Verdana"/>
          <w:spacing w:val="26"/>
          <w:sz w:val="20"/>
          <w:szCs w:val="20"/>
        </w:rPr>
        <w:t xml:space="preserve"> </w:t>
      </w:r>
      <w:r w:rsidRPr="00554345">
        <w:rPr>
          <w:rFonts w:ascii="Verdana" w:hAnsi="Verdana"/>
          <w:spacing w:val="-1"/>
          <w:sz w:val="20"/>
          <w:szCs w:val="20"/>
        </w:rPr>
        <w:t>che</w:t>
      </w:r>
      <w:r w:rsidRPr="00554345">
        <w:rPr>
          <w:rFonts w:ascii="Verdana" w:hAnsi="Verdana"/>
          <w:spacing w:val="25"/>
          <w:sz w:val="20"/>
          <w:szCs w:val="20"/>
        </w:rPr>
        <w:t xml:space="preserve"> </w:t>
      </w:r>
      <w:r w:rsidRPr="00554345">
        <w:rPr>
          <w:rFonts w:ascii="Verdana" w:hAnsi="Verdana"/>
          <w:spacing w:val="-1"/>
          <w:sz w:val="20"/>
          <w:szCs w:val="20"/>
        </w:rPr>
        <w:t>l’illecito</w:t>
      </w:r>
      <w:r w:rsidRPr="00554345">
        <w:rPr>
          <w:rFonts w:ascii="Verdana" w:hAnsi="Verdana"/>
          <w:spacing w:val="26"/>
          <w:sz w:val="20"/>
          <w:szCs w:val="20"/>
        </w:rPr>
        <w:t xml:space="preserve"> </w:t>
      </w:r>
      <w:r w:rsidRPr="00554345">
        <w:rPr>
          <w:rFonts w:ascii="Verdana" w:hAnsi="Verdana"/>
          <w:sz w:val="20"/>
          <w:szCs w:val="20"/>
        </w:rPr>
        <w:t>non</w:t>
      </w:r>
      <w:r w:rsidRPr="00554345">
        <w:rPr>
          <w:rFonts w:ascii="Verdana" w:hAnsi="Verdana"/>
          <w:spacing w:val="99"/>
          <w:w w:val="99"/>
          <w:sz w:val="20"/>
          <w:szCs w:val="20"/>
        </w:rPr>
        <w:t xml:space="preserve"> </w:t>
      </w:r>
      <w:r w:rsidRPr="00554345">
        <w:rPr>
          <w:rFonts w:ascii="Verdana" w:hAnsi="Verdana"/>
          <w:spacing w:val="-1"/>
          <w:sz w:val="20"/>
          <w:szCs w:val="20"/>
        </w:rPr>
        <w:t>rilevi</w:t>
      </w:r>
      <w:r w:rsidRPr="00554345">
        <w:rPr>
          <w:rFonts w:ascii="Verdana" w:hAnsi="Verdana"/>
          <w:spacing w:val="-17"/>
          <w:sz w:val="20"/>
          <w:szCs w:val="20"/>
        </w:rPr>
        <w:t xml:space="preserve"> </w:t>
      </w:r>
      <w:r w:rsidRPr="00554345">
        <w:rPr>
          <w:rFonts w:ascii="Verdana" w:hAnsi="Verdana"/>
          <w:spacing w:val="-1"/>
          <w:sz w:val="20"/>
          <w:szCs w:val="20"/>
        </w:rPr>
        <w:t>penalmente.</w:t>
      </w:r>
    </w:p>
    <w:p w:rsidR="00554345" w:rsidRDefault="00554345" w:rsidP="00A6408C">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17" w:name="_Toc94552456"/>
      <w:r w:rsidRPr="00DF561A">
        <w:rPr>
          <w:sz w:val="24"/>
        </w:rPr>
        <w:t xml:space="preserve">Art. </w:t>
      </w:r>
      <w:r w:rsidR="00231A96" w:rsidRPr="00DF561A">
        <w:rPr>
          <w:sz w:val="24"/>
        </w:rPr>
        <w:t>4</w:t>
      </w:r>
      <w:r w:rsidRPr="00DF561A">
        <w:rPr>
          <w:sz w:val="24"/>
        </w:rPr>
        <w:t xml:space="preserve"> - Servizi gratuiti e a pagamento</w:t>
      </w:r>
      <w:bookmarkEnd w:id="217"/>
      <w:r w:rsidR="00C607BC">
        <w:rPr>
          <w:sz w:val="24"/>
        </w:rPr>
        <w:t>. Criteri tariffe</w:t>
      </w:r>
    </w:p>
    <w:p w:rsidR="00851F73" w:rsidRPr="00C37960" w:rsidRDefault="00554345" w:rsidP="001D5530">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Sono gratuiti i servizi di interesse pubblico, indispensabili ed esplicitamente classificati gratuiti dalla legge e specificati dal regolamento. </w:t>
      </w:r>
    </w:p>
    <w:p w:rsidR="00851F73" w:rsidRPr="00C37960" w:rsidRDefault="00554345" w:rsidP="00A6408C">
      <w:pPr>
        <w:pStyle w:val="Default"/>
        <w:jc w:val="both"/>
        <w:rPr>
          <w:rFonts w:ascii="Verdana" w:hAnsi="Verdana"/>
          <w:color w:val="auto"/>
          <w:sz w:val="20"/>
          <w:szCs w:val="20"/>
        </w:rPr>
      </w:pPr>
      <w:r>
        <w:rPr>
          <w:rFonts w:ascii="Verdana" w:hAnsi="Verdana"/>
          <w:color w:val="auto"/>
          <w:sz w:val="20"/>
          <w:szCs w:val="20"/>
        </w:rPr>
        <w:t xml:space="preserve">2. </w:t>
      </w:r>
      <w:r w:rsidR="00851F73" w:rsidRPr="00C37960">
        <w:rPr>
          <w:rFonts w:ascii="Verdana" w:hAnsi="Verdana"/>
          <w:color w:val="auto"/>
          <w:sz w:val="20"/>
          <w:szCs w:val="20"/>
        </w:rPr>
        <w:t xml:space="preserve">I servizi gratuiti sono: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a) la </w:t>
      </w:r>
      <w:r w:rsidRPr="009121BB">
        <w:rPr>
          <w:rFonts w:ascii="Verdana" w:hAnsi="Verdana"/>
          <w:i/>
          <w:color w:val="auto"/>
          <w:sz w:val="20"/>
          <w:szCs w:val="20"/>
        </w:rPr>
        <w:t>visita necroscopica</w:t>
      </w:r>
      <w:r w:rsidRPr="00C37960">
        <w:rPr>
          <w:rFonts w:ascii="Verdana" w:hAnsi="Verdana"/>
          <w:color w:val="auto"/>
          <w:sz w:val="20"/>
          <w:szCs w:val="20"/>
        </w:rPr>
        <w:t xml:space="preserve">, se disposta dall’Autorità Giudiziaria o dalle forze di polizia che hanno rinvenuto il cadavere;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b) il servizio di </w:t>
      </w:r>
      <w:r w:rsidRPr="009121BB">
        <w:rPr>
          <w:rFonts w:ascii="Verdana" w:hAnsi="Verdana"/>
          <w:i/>
          <w:color w:val="auto"/>
          <w:sz w:val="20"/>
          <w:szCs w:val="20"/>
        </w:rPr>
        <w:t>osservazione</w:t>
      </w:r>
      <w:r w:rsidRPr="00C37960">
        <w:rPr>
          <w:rFonts w:ascii="Verdana" w:hAnsi="Verdana"/>
          <w:color w:val="auto"/>
          <w:sz w:val="20"/>
          <w:szCs w:val="20"/>
        </w:rPr>
        <w:t xml:space="preserve"> dei cadaveri;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c) il </w:t>
      </w:r>
      <w:r w:rsidRPr="009121BB">
        <w:rPr>
          <w:rFonts w:ascii="Verdana" w:hAnsi="Verdana"/>
          <w:i/>
          <w:color w:val="auto"/>
          <w:sz w:val="20"/>
          <w:szCs w:val="20"/>
        </w:rPr>
        <w:t>recupero e relativo trasporto</w:t>
      </w:r>
      <w:r w:rsidRPr="00C37960">
        <w:rPr>
          <w:rFonts w:ascii="Verdana" w:hAnsi="Verdana"/>
          <w:color w:val="auto"/>
          <w:sz w:val="20"/>
          <w:szCs w:val="20"/>
        </w:rPr>
        <w:t xml:space="preserve"> delle salme accidentate se disposti dall’Autorità Giudiziaria o dalle forze di polizia che hanno rinvenuto il cadavere;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d) l'uso delle </w:t>
      </w:r>
      <w:r w:rsidRPr="009121BB">
        <w:rPr>
          <w:rFonts w:ascii="Verdana" w:hAnsi="Verdana"/>
          <w:i/>
          <w:color w:val="auto"/>
          <w:sz w:val="20"/>
          <w:szCs w:val="20"/>
        </w:rPr>
        <w:t>celle frigorifere</w:t>
      </w:r>
      <w:r w:rsidRPr="00C37960">
        <w:rPr>
          <w:rFonts w:ascii="Verdana" w:hAnsi="Verdana"/>
          <w:color w:val="auto"/>
          <w:sz w:val="20"/>
          <w:szCs w:val="20"/>
        </w:rPr>
        <w:t xml:space="preserve"> comunali, </w:t>
      </w:r>
      <w:r w:rsidR="00554345" w:rsidRPr="00554345">
        <w:rPr>
          <w:rFonts w:ascii="Verdana" w:hAnsi="Verdana"/>
          <w:color w:val="auto"/>
          <w:sz w:val="20"/>
          <w:szCs w:val="20"/>
        </w:rPr>
        <w:t xml:space="preserve">se il Comune è tenuto a disporne </w:t>
      </w:r>
      <w:r w:rsidR="00554345">
        <w:rPr>
          <w:rFonts w:ascii="Verdana" w:hAnsi="Verdana"/>
          <w:color w:val="auto"/>
          <w:sz w:val="20"/>
          <w:szCs w:val="20"/>
        </w:rPr>
        <w:t xml:space="preserve">o </w:t>
      </w:r>
      <w:r w:rsidRPr="00C37960">
        <w:rPr>
          <w:rFonts w:ascii="Verdana" w:hAnsi="Verdana"/>
          <w:color w:val="auto"/>
          <w:sz w:val="20"/>
          <w:szCs w:val="20"/>
        </w:rPr>
        <w:t>se disposti del</w:t>
      </w:r>
      <w:r w:rsidR="00554345">
        <w:rPr>
          <w:rFonts w:ascii="Verdana" w:hAnsi="Verdana"/>
          <w:color w:val="auto"/>
          <w:sz w:val="20"/>
          <w:szCs w:val="20"/>
        </w:rPr>
        <w:t>l’Autorità Giudiziaria o dalle F</w:t>
      </w:r>
      <w:r w:rsidRPr="00C37960">
        <w:rPr>
          <w:rFonts w:ascii="Verdana" w:hAnsi="Verdana"/>
          <w:color w:val="auto"/>
          <w:sz w:val="20"/>
          <w:szCs w:val="20"/>
        </w:rPr>
        <w:t xml:space="preserve">orze di </w:t>
      </w:r>
      <w:r w:rsidR="00554345">
        <w:rPr>
          <w:rFonts w:ascii="Verdana" w:hAnsi="Verdana"/>
          <w:color w:val="auto"/>
          <w:sz w:val="20"/>
          <w:szCs w:val="20"/>
        </w:rPr>
        <w:t>P</w:t>
      </w:r>
      <w:r w:rsidRPr="00C37960">
        <w:rPr>
          <w:rFonts w:ascii="Verdana" w:hAnsi="Verdana"/>
          <w:color w:val="auto"/>
          <w:sz w:val="20"/>
          <w:szCs w:val="20"/>
        </w:rPr>
        <w:t xml:space="preserve">olizia che hanno rinvenuto il cadavere;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e) il </w:t>
      </w:r>
      <w:r w:rsidRPr="009121BB">
        <w:rPr>
          <w:rFonts w:ascii="Verdana" w:hAnsi="Verdana"/>
          <w:i/>
          <w:color w:val="auto"/>
          <w:sz w:val="20"/>
          <w:szCs w:val="20"/>
        </w:rPr>
        <w:t>trasporto funebre</w:t>
      </w:r>
      <w:r w:rsidRPr="00C37960">
        <w:rPr>
          <w:rFonts w:ascii="Verdana" w:hAnsi="Verdana"/>
          <w:color w:val="auto"/>
          <w:sz w:val="20"/>
          <w:szCs w:val="20"/>
        </w:rPr>
        <w:t xml:space="preserve"> nell'ambito del Comune, quando non vengano richiesti servizi o trattamenti speciali, così come individuati dal successivo art. 24; </w:t>
      </w:r>
    </w:p>
    <w:p w:rsidR="00851F73" w:rsidRPr="00C37960"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 xml:space="preserve">f) la </w:t>
      </w:r>
      <w:r w:rsidRPr="009121BB">
        <w:rPr>
          <w:rFonts w:ascii="Verdana" w:hAnsi="Verdana"/>
          <w:i/>
          <w:color w:val="auto"/>
          <w:sz w:val="20"/>
          <w:szCs w:val="20"/>
        </w:rPr>
        <w:t>deposizione delle ossa</w:t>
      </w:r>
      <w:r w:rsidRPr="00C37960">
        <w:rPr>
          <w:rFonts w:ascii="Verdana" w:hAnsi="Verdana"/>
          <w:color w:val="auto"/>
          <w:sz w:val="20"/>
          <w:szCs w:val="20"/>
        </w:rPr>
        <w:t xml:space="preserve"> in ossario comune; </w:t>
      </w:r>
    </w:p>
    <w:p w:rsidR="00851F73" w:rsidRPr="00C65D4B" w:rsidRDefault="00851F73" w:rsidP="009121BB">
      <w:pPr>
        <w:pStyle w:val="Default"/>
        <w:ind w:left="142"/>
        <w:jc w:val="both"/>
        <w:rPr>
          <w:rFonts w:ascii="Verdana" w:hAnsi="Verdana"/>
          <w:color w:val="auto"/>
          <w:sz w:val="20"/>
          <w:szCs w:val="20"/>
        </w:rPr>
      </w:pPr>
      <w:r w:rsidRPr="00C37960">
        <w:rPr>
          <w:rFonts w:ascii="Verdana" w:hAnsi="Verdana"/>
          <w:color w:val="auto"/>
          <w:sz w:val="20"/>
          <w:szCs w:val="20"/>
        </w:rPr>
        <w:t>g</w:t>
      </w:r>
      <w:r w:rsidRPr="00C65D4B">
        <w:rPr>
          <w:rFonts w:ascii="Verdana" w:hAnsi="Verdana"/>
          <w:color w:val="auto"/>
          <w:sz w:val="20"/>
          <w:szCs w:val="20"/>
        </w:rPr>
        <w:t xml:space="preserve">) la </w:t>
      </w:r>
      <w:r w:rsidRPr="00C65D4B">
        <w:rPr>
          <w:rFonts w:ascii="Verdana" w:hAnsi="Verdana"/>
          <w:i/>
          <w:color w:val="auto"/>
          <w:sz w:val="20"/>
          <w:szCs w:val="20"/>
        </w:rPr>
        <w:t>dispersione delle ceneri</w:t>
      </w:r>
      <w:r w:rsidRPr="00C65D4B">
        <w:rPr>
          <w:rFonts w:ascii="Verdana" w:hAnsi="Verdana"/>
          <w:color w:val="auto"/>
          <w:sz w:val="20"/>
          <w:szCs w:val="20"/>
        </w:rPr>
        <w:t xml:space="preserve"> in cinerario comune; </w:t>
      </w:r>
    </w:p>
    <w:p w:rsidR="00851F73" w:rsidRPr="00C37960" w:rsidRDefault="00851F73" w:rsidP="001D5530">
      <w:pPr>
        <w:pStyle w:val="Default"/>
        <w:spacing w:after="120"/>
        <w:ind w:left="142"/>
        <w:jc w:val="both"/>
        <w:rPr>
          <w:rFonts w:ascii="Verdana" w:hAnsi="Verdana"/>
          <w:color w:val="auto"/>
          <w:sz w:val="20"/>
          <w:szCs w:val="20"/>
        </w:rPr>
      </w:pPr>
      <w:r w:rsidRPr="00C65D4B">
        <w:rPr>
          <w:rFonts w:ascii="Verdana" w:hAnsi="Verdana"/>
          <w:color w:val="auto"/>
          <w:sz w:val="20"/>
          <w:szCs w:val="20"/>
        </w:rPr>
        <w:t>h) l’</w:t>
      </w:r>
      <w:r w:rsidRPr="00C65D4B">
        <w:rPr>
          <w:rFonts w:ascii="Verdana" w:hAnsi="Verdana"/>
          <w:i/>
          <w:color w:val="auto"/>
          <w:sz w:val="20"/>
          <w:szCs w:val="20"/>
        </w:rPr>
        <w:t>inumazione in campo comune</w:t>
      </w:r>
      <w:r w:rsidRPr="00C65D4B">
        <w:rPr>
          <w:rFonts w:ascii="Verdana" w:hAnsi="Verdana"/>
          <w:color w:val="auto"/>
          <w:sz w:val="20"/>
          <w:szCs w:val="20"/>
        </w:rPr>
        <w:t xml:space="preserve">, compresa la fornitura dell’apposito feretro, per le salme di persone i cui familiari non risultino in grado di sostenere la spesa, sempre che non vi siano persone o Enti ed Istituzioni che se ne facciano carico, secondo quanto specificato al successivo </w:t>
      </w:r>
      <w:fldSimple w:instr=" REF _Ref94604945 \h  \* MERGEFORMAT ">
        <w:r w:rsidR="005B0E0E" w:rsidRPr="005B0E0E">
          <w:rPr>
            <w:rFonts w:ascii="Verdana" w:hAnsi="Verdana"/>
            <w:color w:val="0070C0"/>
            <w:sz w:val="20"/>
            <w:szCs w:val="20"/>
            <w:u w:val="single"/>
          </w:rPr>
          <w:t>Art. 46</w:t>
        </w:r>
        <w:r w:rsidR="005B0E0E" w:rsidRPr="00DF561A">
          <w:t xml:space="preserve"> - Sepolture private</w:t>
        </w:r>
      </w:fldSimple>
      <w:r w:rsidRPr="00C65D4B">
        <w:rPr>
          <w:rFonts w:ascii="Verdana" w:hAnsi="Verdana"/>
          <w:color w:val="auto"/>
          <w:sz w:val="20"/>
          <w:szCs w:val="20"/>
        </w:rPr>
        <w:t>;</w:t>
      </w:r>
      <w:r w:rsidRPr="00C37960">
        <w:rPr>
          <w:rFonts w:ascii="Verdana" w:hAnsi="Verdana"/>
          <w:color w:val="auto"/>
          <w:sz w:val="20"/>
          <w:szCs w:val="20"/>
        </w:rPr>
        <w:t xml:space="preserve"> </w:t>
      </w:r>
    </w:p>
    <w:p w:rsidR="00C607BC" w:rsidRDefault="00231A96" w:rsidP="00C607BC">
      <w:pPr>
        <w:pStyle w:val="Default"/>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Tutti i servizi non contemplati nel comma 2 sono da intendersi </w:t>
      </w:r>
      <w:r w:rsidR="00EE3BD5">
        <w:rPr>
          <w:rFonts w:ascii="Verdana" w:hAnsi="Verdana"/>
          <w:color w:val="auto"/>
          <w:sz w:val="20"/>
          <w:szCs w:val="20"/>
        </w:rPr>
        <w:t xml:space="preserve">come espletabili dietro </w:t>
      </w:r>
      <w:r w:rsidR="00851F73" w:rsidRPr="00C37960">
        <w:rPr>
          <w:rFonts w:ascii="Verdana" w:hAnsi="Verdana"/>
          <w:color w:val="auto"/>
          <w:sz w:val="20"/>
          <w:szCs w:val="20"/>
        </w:rPr>
        <w:t xml:space="preserve">pagamento </w:t>
      </w:r>
      <w:r>
        <w:rPr>
          <w:rFonts w:ascii="Verdana" w:hAnsi="Verdana"/>
          <w:color w:val="auto"/>
          <w:sz w:val="20"/>
          <w:szCs w:val="20"/>
        </w:rPr>
        <w:t>del</w:t>
      </w:r>
      <w:r w:rsidR="00851F73" w:rsidRPr="00C37960">
        <w:rPr>
          <w:rFonts w:ascii="Verdana" w:hAnsi="Verdana"/>
          <w:color w:val="auto"/>
          <w:sz w:val="20"/>
          <w:szCs w:val="20"/>
        </w:rPr>
        <w:t xml:space="preserve">le tariffe </w:t>
      </w:r>
      <w:r w:rsidR="00851F73" w:rsidRPr="008E09EF">
        <w:rPr>
          <w:rFonts w:ascii="Verdana" w:hAnsi="Verdana"/>
          <w:color w:val="auto"/>
          <w:sz w:val="20"/>
          <w:szCs w:val="20"/>
        </w:rPr>
        <w:t>stabilite</w:t>
      </w:r>
      <w:r w:rsidRPr="008E09EF">
        <w:rPr>
          <w:rFonts w:ascii="Verdana" w:hAnsi="Verdana"/>
          <w:color w:val="auto"/>
          <w:sz w:val="20"/>
          <w:szCs w:val="20"/>
        </w:rPr>
        <w:t xml:space="preserve"> </w:t>
      </w:r>
      <w:r w:rsidR="00C607BC">
        <w:rPr>
          <w:rFonts w:ascii="Verdana" w:hAnsi="Verdana"/>
          <w:color w:val="auto"/>
          <w:sz w:val="20"/>
          <w:szCs w:val="20"/>
        </w:rPr>
        <w:t>con periodicità almeno triennale dal competente organo comunale in ragione di criteri di sostenibilità economico-finanziaria che tengano nel dovuto conto i seguenti parametri:</w:t>
      </w:r>
    </w:p>
    <w:p w:rsidR="00851F73" w:rsidRDefault="00C607BC" w:rsidP="00C607BC">
      <w:pPr>
        <w:pStyle w:val="Default"/>
        <w:numPr>
          <w:ilvl w:val="0"/>
          <w:numId w:val="103"/>
        </w:numPr>
        <w:ind w:left="714" w:hanging="357"/>
        <w:jc w:val="both"/>
        <w:rPr>
          <w:rFonts w:ascii="Verdana" w:hAnsi="Verdana"/>
          <w:color w:val="auto"/>
          <w:sz w:val="20"/>
          <w:szCs w:val="20"/>
        </w:rPr>
      </w:pPr>
      <w:r>
        <w:rPr>
          <w:rFonts w:ascii="Verdana" w:hAnsi="Verdana"/>
          <w:color w:val="auto"/>
          <w:sz w:val="20"/>
          <w:szCs w:val="20"/>
        </w:rPr>
        <w:t>costo della manodopera;</w:t>
      </w:r>
    </w:p>
    <w:p w:rsidR="00C607BC" w:rsidRDefault="00C607BC" w:rsidP="00C607BC">
      <w:pPr>
        <w:pStyle w:val="Default"/>
        <w:numPr>
          <w:ilvl w:val="0"/>
          <w:numId w:val="103"/>
        </w:numPr>
        <w:ind w:left="714" w:hanging="357"/>
        <w:jc w:val="both"/>
        <w:rPr>
          <w:rFonts w:ascii="Verdana" w:hAnsi="Verdana"/>
          <w:color w:val="auto"/>
          <w:sz w:val="20"/>
          <w:szCs w:val="20"/>
        </w:rPr>
      </w:pPr>
      <w:r>
        <w:rPr>
          <w:rFonts w:ascii="Verdana" w:hAnsi="Verdana"/>
          <w:color w:val="auto"/>
          <w:sz w:val="20"/>
          <w:szCs w:val="20"/>
        </w:rPr>
        <w:t>costi speciali rivenienti dall’espletamento del servizio specifico;</w:t>
      </w:r>
    </w:p>
    <w:p w:rsidR="00C607BC" w:rsidRPr="00C607BC" w:rsidRDefault="00C607BC" w:rsidP="00C607BC">
      <w:pPr>
        <w:pStyle w:val="Default"/>
        <w:numPr>
          <w:ilvl w:val="0"/>
          <w:numId w:val="103"/>
        </w:numPr>
        <w:spacing w:after="120"/>
        <w:ind w:left="714" w:hanging="357"/>
        <w:jc w:val="both"/>
        <w:rPr>
          <w:rFonts w:ascii="Verdana" w:hAnsi="Verdana"/>
          <w:color w:val="auto"/>
          <w:sz w:val="20"/>
          <w:szCs w:val="20"/>
        </w:rPr>
      </w:pPr>
      <w:r>
        <w:rPr>
          <w:rFonts w:ascii="Verdana" w:hAnsi="Verdana"/>
          <w:color w:val="auto"/>
          <w:sz w:val="20"/>
          <w:szCs w:val="20"/>
        </w:rPr>
        <w:t xml:space="preserve">costi generali e di ammortamento di eventuali beni/attrezzature </w:t>
      </w:r>
      <w:r w:rsidR="00D53F12">
        <w:rPr>
          <w:rFonts w:ascii="Verdana" w:hAnsi="Verdana"/>
          <w:color w:val="auto"/>
          <w:sz w:val="20"/>
          <w:szCs w:val="20"/>
        </w:rPr>
        <w:t xml:space="preserve">appositamente </w:t>
      </w:r>
      <w:r>
        <w:rPr>
          <w:rFonts w:ascii="Verdana" w:hAnsi="Verdana"/>
          <w:color w:val="auto"/>
          <w:sz w:val="20"/>
          <w:szCs w:val="20"/>
        </w:rPr>
        <w:t xml:space="preserve">acquisite </w:t>
      </w:r>
      <w:r w:rsidR="00D53F12">
        <w:rPr>
          <w:rFonts w:ascii="Verdana" w:hAnsi="Verdana"/>
          <w:color w:val="auto"/>
          <w:sz w:val="20"/>
          <w:szCs w:val="20"/>
        </w:rPr>
        <w:t>ai fini del</w:t>
      </w:r>
      <w:r>
        <w:rPr>
          <w:rFonts w:ascii="Verdana" w:hAnsi="Verdana"/>
          <w:color w:val="auto"/>
          <w:sz w:val="20"/>
          <w:szCs w:val="20"/>
        </w:rPr>
        <w:t xml:space="preserve"> </w:t>
      </w:r>
      <w:r w:rsidR="00D53F12">
        <w:rPr>
          <w:rFonts w:ascii="Verdana" w:hAnsi="Verdana"/>
          <w:color w:val="auto"/>
          <w:sz w:val="20"/>
          <w:szCs w:val="20"/>
        </w:rPr>
        <w:t>corretto</w:t>
      </w:r>
      <w:r>
        <w:rPr>
          <w:rFonts w:ascii="Verdana" w:hAnsi="Verdana"/>
          <w:color w:val="auto"/>
          <w:sz w:val="20"/>
          <w:szCs w:val="20"/>
        </w:rPr>
        <w:t xml:space="preserve"> espletamento del servizio.</w:t>
      </w:r>
    </w:p>
    <w:p w:rsidR="00231A96" w:rsidRPr="008E09EF" w:rsidRDefault="00231A96" w:rsidP="001D5530">
      <w:pPr>
        <w:pStyle w:val="Corpodeltesto"/>
        <w:tabs>
          <w:tab w:val="left" w:pos="0"/>
        </w:tabs>
        <w:spacing w:after="120"/>
        <w:ind w:left="0" w:right="111" w:firstLine="0"/>
        <w:jc w:val="both"/>
        <w:rPr>
          <w:rFonts w:ascii="Verdana" w:hAnsi="Verdana"/>
          <w:sz w:val="20"/>
          <w:szCs w:val="20"/>
          <w:lang w:val="it-IT"/>
        </w:rPr>
      </w:pPr>
      <w:r w:rsidRPr="008E09EF">
        <w:rPr>
          <w:rFonts w:ascii="Verdana" w:hAnsi="Verdana"/>
          <w:sz w:val="20"/>
          <w:szCs w:val="20"/>
          <w:lang w:val="it-IT"/>
        </w:rPr>
        <w:t xml:space="preserve">4. Il recupero e </w:t>
      </w:r>
      <w:r w:rsidR="008E09EF" w:rsidRPr="008E09EF">
        <w:rPr>
          <w:rFonts w:ascii="Verdana" w:hAnsi="Verdana"/>
          <w:sz w:val="20"/>
          <w:szCs w:val="20"/>
          <w:lang w:val="it-IT"/>
        </w:rPr>
        <w:t xml:space="preserve">il </w:t>
      </w:r>
      <w:r w:rsidRPr="008E09EF">
        <w:rPr>
          <w:rFonts w:ascii="Verdana" w:hAnsi="Verdana"/>
          <w:sz w:val="20"/>
          <w:szCs w:val="20"/>
          <w:lang w:val="it-IT"/>
        </w:rPr>
        <w:t>relativo trasporto delle salme accidentate sono a carico di chi le ha richieste o</w:t>
      </w:r>
      <w:r w:rsidRPr="008E09EF">
        <w:rPr>
          <w:rFonts w:ascii="Verdana" w:hAnsi="Verdana"/>
          <w:w w:val="99"/>
          <w:sz w:val="20"/>
          <w:szCs w:val="20"/>
          <w:lang w:val="it-IT"/>
        </w:rPr>
        <w:t xml:space="preserve"> </w:t>
      </w:r>
      <w:r w:rsidRPr="008E09EF">
        <w:rPr>
          <w:rFonts w:ascii="Verdana" w:hAnsi="Verdana"/>
          <w:sz w:val="20"/>
          <w:szCs w:val="20"/>
          <w:lang w:val="it-IT"/>
        </w:rPr>
        <w:t>disposte.</w:t>
      </w:r>
    </w:p>
    <w:p w:rsidR="008E09EF" w:rsidRPr="008E09EF" w:rsidRDefault="008E09EF" w:rsidP="001D5530">
      <w:pPr>
        <w:pStyle w:val="Corpodeltesto"/>
        <w:tabs>
          <w:tab w:val="left" w:pos="0"/>
        </w:tabs>
        <w:spacing w:after="120"/>
        <w:ind w:left="0" w:right="111" w:firstLine="0"/>
        <w:jc w:val="both"/>
        <w:rPr>
          <w:rFonts w:ascii="Verdana" w:hAnsi="Verdana"/>
          <w:sz w:val="20"/>
          <w:szCs w:val="20"/>
          <w:lang w:val="it-IT"/>
        </w:rPr>
      </w:pPr>
      <w:r w:rsidRPr="008E09EF">
        <w:rPr>
          <w:rFonts w:ascii="Verdana" w:hAnsi="Verdana"/>
          <w:sz w:val="20"/>
          <w:szCs w:val="20"/>
          <w:lang w:val="it-IT"/>
        </w:rPr>
        <w:t>5. Il Comune, con proprio atto di indirizzo o con separati atti ai sensi dell’ar</w:t>
      </w:r>
      <w:r w:rsidR="00BD332D">
        <w:rPr>
          <w:rFonts w:ascii="Verdana" w:hAnsi="Verdana"/>
          <w:sz w:val="20"/>
          <w:szCs w:val="20"/>
          <w:lang w:val="it-IT"/>
        </w:rPr>
        <w:t>t. 42, comma 2, lettera f), del</w:t>
      </w:r>
      <w:r w:rsidRPr="008E09EF">
        <w:rPr>
          <w:rFonts w:ascii="Verdana" w:hAnsi="Verdana"/>
          <w:sz w:val="20"/>
          <w:szCs w:val="20"/>
          <w:lang w:val="it-IT"/>
        </w:rPr>
        <w:t xml:space="preserve"> </w:t>
      </w:r>
      <w:proofErr w:type="spellStart"/>
      <w:r w:rsidRPr="008E09EF">
        <w:rPr>
          <w:rFonts w:ascii="Verdana" w:hAnsi="Verdana"/>
          <w:sz w:val="20"/>
          <w:szCs w:val="20"/>
          <w:lang w:val="it-IT"/>
        </w:rPr>
        <w:t>D.Lgs.</w:t>
      </w:r>
      <w:proofErr w:type="spellEnd"/>
      <w:r w:rsidRPr="008E09EF">
        <w:rPr>
          <w:rFonts w:ascii="Verdana" w:hAnsi="Verdana"/>
          <w:sz w:val="20"/>
          <w:szCs w:val="20"/>
          <w:lang w:val="it-IT"/>
        </w:rPr>
        <w:t xml:space="preserve"> 267/2000, può individuare particolari servizi da erogare a tariffa agevolata purché venga qualificato l’onere per l’Amministrazione Comunale.</w:t>
      </w:r>
    </w:p>
    <w:p w:rsidR="00231A96" w:rsidRPr="00C37960" w:rsidRDefault="00231A96" w:rsidP="00A6408C">
      <w:pPr>
        <w:pStyle w:val="Default"/>
        <w:jc w:val="both"/>
        <w:rPr>
          <w:rFonts w:ascii="Verdana" w:hAnsi="Verdana"/>
          <w:color w:val="auto"/>
          <w:sz w:val="20"/>
          <w:szCs w:val="20"/>
        </w:rPr>
      </w:pPr>
    </w:p>
    <w:p w:rsidR="00851F73" w:rsidRPr="00C37960" w:rsidRDefault="00851F73" w:rsidP="00A6408C">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18" w:name="_Toc94552457"/>
      <w:bookmarkStart w:id="219" w:name="_Ref94605464"/>
      <w:bookmarkStart w:id="220" w:name="_Ref94605473"/>
      <w:bookmarkStart w:id="221" w:name="_Ref94605480"/>
      <w:r w:rsidRPr="00DF561A">
        <w:rPr>
          <w:sz w:val="24"/>
        </w:rPr>
        <w:t xml:space="preserve">Art. </w:t>
      </w:r>
      <w:r w:rsidR="00231A96" w:rsidRPr="00DF561A">
        <w:rPr>
          <w:sz w:val="24"/>
        </w:rPr>
        <w:t>5</w:t>
      </w:r>
      <w:r w:rsidRPr="00DF561A">
        <w:rPr>
          <w:sz w:val="24"/>
        </w:rPr>
        <w:t xml:space="preserve"> – Adempimenti conseguenti al decesso</w:t>
      </w:r>
      <w:bookmarkEnd w:id="218"/>
      <w:bookmarkEnd w:id="219"/>
      <w:bookmarkEnd w:id="220"/>
      <w:bookmarkEnd w:id="221"/>
    </w:p>
    <w:p w:rsidR="00851F73" w:rsidRPr="006634F4" w:rsidRDefault="00C57203" w:rsidP="001D5530">
      <w:pPr>
        <w:pStyle w:val="Default"/>
        <w:spacing w:after="120"/>
        <w:jc w:val="both"/>
        <w:rPr>
          <w:rFonts w:ascii="Verdana" w:hAnsi="Verdana"/>
          <w:color w:val="auto"/>
        </w:rPr>
      </w:pPr>
      <w:r>
        <w:rPr>
          <w:rFonts w:ascii="Verdana" w:hAnsi="Verdana"/>
          <w:color w:val="auto"/>
          <w:sz w:val="20"/>
          <w:szCs w:val="20"/>
        </w:rPr>
        <w:t xml:space="preserve">1. </w:t>
      </w:r>
      <w:r w:rsidR="002614A7" w:rsidRPr="00C37960">
        <w:rPr>
          <w:rFonts w:ascii="Verdana" w:hAnsi="Verdana"/>
          <w:color w:val="auto"/>
          <w:sz w:val="20"/>
          <w:szCs w:val="20"/>
        </w:rPr>
        <w:t xml:space="preserve">Per </w:t>
      </w:r>
      <w:r w:rsidR="00851F73" w:rsidRPr="00C37960">
        <w:rPr>
          <w:rFonts w:ascii="Verdana" w:hAnsi="Verdana"/>
          <w:color w:val="auto"/>
          <w:sz w:val="20"/>
          <w:szCs w:val="20"/>
        </w:rPr>
        <w:t xml:space="preserve">ogni decesso che avviene nell’ambito del territorio comunale deve essere fatta dichiarazione o dato avviso all’Ufficiale di </w:t>
      </w:r>
      <w:r w:rsidR="00273F80">
        <w:rPr>
          <w:rFonts w:ascii="Verdana" w:hAnsi="Verdana"/>
          <w:color w:val="auto"/>
          <w:sz w:val="20"/>
          <w:szCs w:val="20"/>
        </w:rPr>
        <w:t>Stato Civile</w:t>
      </w:r>
      <w:r w:rsidR="00851F73" w:rsidRPr="00C37960">
        <w:rPr>
          <w:rFonts w:ascii="Verdana" w:hAnsi="Verdana"/>
          <w:color w:val="auto"/>
          <w:sz w:val="20"/>
          <w:szCs w:val="20"/>
        </w:rPr>
        <w:t xml:space="preserve"> da parte dei familiari o di chi per essi, ai sensi dell’Ordinamento sullo </w:t>
      </w:r>
      <w:r w:rsidR="00273F80">
        <w:rPr>
          <w:rFonts w:ascii="Verdana" w:hAnsi="Verdana"/>
          <w:color w:val="auto"/>
          <w:sz w:val="20"/>
          <w:szCs w:val="20"/>
        </w:rPr>
        <w:t>Stato Civile</w:t>
      </w:r>
      <w:r w:rsidR="00851F73" w:rsidRPr="00C37960">
        <w:rPr>
          <w:rFonts w:ascii="Verdana" w:hAnsi="Verdana"/>
          <w:color w:val="auto"/>
          <w:sz w:val="20"/>
          <w:szCs w:val="20"/>
        </w:rPr>
        <w:t xml:space="preserve">, di </w:t>
      </w:r>
      <w:r w:rsidR="00711BDE">
        <w:rPr>
          <w:rFonts w:ascii="Verdana" w:hAnsi="Verdana"/>
          <w:color w:val="auto"/>
          <w:sz w:val="20"/>
          <w:szCs w:val="20"/>
        </w:rPr>
        <w:t>cui al T</w:t>
      </w:r>
      <w:r w:rsidR="00851F73" w:rsidRPr="006634F4">
        <w:rPr>
          <w:rFonts w:ascii="Verdana" w:hAnsi="Verdana"/>
          <w:color w:val="auto"/>
          <w:sz w:val="20"/>
          <w:szCs w:val="20"/>
        </w:rPr>
        <w:t xml:space="preserve">itolo VII del R.D. </w:t>
      </w:r>
      <w:proofErr w:type="spellStart"/>
      <w:r w:rsidR="00851F73" w:rsidRPr="006634F4">
        <w:rPr>
          <w:rFonts w:ascii="Verdana" w:hAnsi="Verdana"/>
          <w:color w:val="auto"/>
          <w:sz w:val="20"/>
          <w:szCs w:val="20"/>
        </w:rPr>
        <w:t>n°</w:t>
      </w:r>
      <w:proofErr w:type="spellEnd"/>
      <w:r w:rsidR="00851F73" w:rsidRPr="006634F4">
        <w:rPr>
          <w:rFonts w:ascii="Verdana" w:hAnsi="Verdana"/>
          <w:color w:val="auto"/>
          <w:sz w:val="20"/>
          <w:szCs w:val="20"/>
        </w:rPr>
        <w:t xml:space="preserve"> 1238 del </w:t>
      </w:r>
      <w:r w:rsidR="000673C3" w:rsidRPr="006634F4">
        <w:rPr>
          <w:rFonts w:ascii="Verdana" w:hAnsi="Verdana"/>
          <w:color w:val="auto"/>
          <w:sz w:val="20"/>
          <w:szCs w:val="20"/>
        </w:rPr>
        <w:t>0</w:t>
      </w:r>
      <w:r w:rsidR="00851F73" w:rsidRPr="006634F4">
        <w:rPr>
          <w:rFonts w:ascii="Verdana" w:hAnsi="Verdana"/>
          <w:color w:val="auto"/>
          <w:sz w:val="20"/>
          <w:szCs w:val="20"/>
        </w:rPr>
        <w:t>9/</w:t>
      </w:r>
      <w:r w:rsidR="000673C3" w:rsidRPr="006634F4">
        <w:rPr>
          <w:rFonts w:ascii="Verdana" w:hAnsi="Verdana"/>
          <w:color w:val="auto"/>
          <w:sz w:val="20"/>
          <w:szCs w:val="20"/>
        </w:rPr>
        <w:t>0</w:t>
      </w:r>
      <w:r w:rsidR="00851F73" w:rsidRPr="006634F4">
        <w:rPr>
          <w:rFonts w:ascii="Verdana" w:hAnsi="Verdana"/>
          <w:color w:val="auto"/>
          <w:sz w:val="20"/>
          <w:szCs w:val="20"/>
        </w:rPr>
        <w:t xml:space="preserve">7/1939. </w:t>
      </w:r>
    </w:p>
    <w:p w:rsidR="00851F73" w:rsidRPr="006634F4" w:rsidRDefault="00C57203" w:rsidP="001D5530">
      <w:pPr>
        <w:pStyle w:val="Default"/>
        <w:spacing w:after="120"/>
        <w:jc w:val="both"/>
        <w:rPr>
          <w:rFonts w:ascii="Verdana" w:hAnsi="Verdana"/>
          <w:color w:val="auto"/>
          <w:sz w:val="20"/>
          <w:szCs w:val="20"/>
        </w:rPr>
      </w:pPr>
      <w:r w:rsidRPr="006634F4">
        <w:rPr>
          <w:rFonts w:ascii="Verdana" w:hAnsi="Verdana"/>
          <w:color w:val="auto"/>
          <w:sz w:val="20"/>
          <w:szCs w:val="20"/>
        </w:rPr>
        <w:t xml:space="preserve">2. </w:t>
      </w:r>
      <w:r w:rsidR="00851F73" w:rsidRPr="006634F4">
        <w:rPr>
          <w:rFonts w:ascii="Verdana" w:hAnsi="Verdana"/>
          <w:color w:val="auto"/>
          <w:sz w:val="20"/>
          <w:szCs w:val="20"/>
        </w:rPr>
        <w:t xml:space="preserve">Per la dichiarazione o avviso di morte si rimanda all’art. 72 del Regolamento di </w:t>
      </w:r>
      <w:r w:rsidR="00273F80" w:rsidRPr="006634F4">
        <w:rPr>
          <w:rFonts w:ascii="Verdana" w:hAnsi="Verdana"/>
          <w:color w:val="auto"/>
          <w:sz w:val="20"/>
          <w:szCs w:val="20"/>
        </w:rPr>
        <w:t>Stato Civile</w:t>
      </w:r>
      <w:r w:rsidR="00851F73" w:rsidRPr="006634F4">
        <w:rPr>
          <w:rFonts w:ascii="Verdana" w:hAnsi="Verdana"/>
          <w:color w:val="auto"/>
          <w:sz w:val="20"/>
          <w:szCs w:val="20"/>
        </w:rPr>
        <w:t xml:space="preserve"> approvato con D.P.R. 3 novembre 2000, n. 396 e alla vigente normativa in materia. La dichiarazione di morte, redatta secondo il modello</w:t>
      </w:r>
      <w:r w:rsidR="00BD332D" w:rsidRPr="006634F4">
        <w:rPr>
          <w:rFonts w:ascii="Verdana" w:hAnsi="Verdana"/>
          <w:color w:val="auto"/>
          <w:sz w:val="20"/>
          <w:szCs w:val="20"/>
        </w:rPr>
        <w:t xml:space="preserve"> di cui all’</w:t>
      </w:r>
      <w:r w:rsidR="00851F73" w:rsidRPr="006634F4">
        <w:rPr>
          <w:rFonts w:ascii="Verdana" w:hAnsi="Verdana"/>
          <w:color w:val="auto"/>
          <w:sz w:val="20"/>
          <w:szCs w:val="20"/>
        </w:rPr>
        <w:t xml:space="preserve">art. </w:t>
      </w:r>
      <w:r w:rsidR="00AE2B09" w:rsidRPr="006634F4">
        <w:rPr>
          <w:rFonts w:ascii="Verdana" w:hAnsi="Verdana"/>
          <w:color w:val="auto"/>
          <w:sz w:val="20"/>
          <w:szCs w:val="20"/>
        </w:rPr>
        <w:t>3</w:t>
      </w:r>
      <w:r w:rsidR="00851F73" w:rsidRPr="006634F4">
        <w:rPr>
          <w:rFonts w:ascii="Verdana" w:hAnsi="Verdana"/>
          <w:color w:val="auto"/>
          <w:sz w:val="20"/>
          <w:szCs w:val="20"/>
        </w:rPr>
        <w:t>7, co</w:t>
      </w:r>
      <w:proofErr w:type="spellStart"/>
      <w:r w:rsidR="00851F73" w:rsidRPr="006634F4">
        <w:rPr>
          <w:rFonts w:ascii="Verdana" w:hAnsi="Verdana"/>
          <w:color w:val="auto"/>
          <w:sz w:val="20"/>
          <w:szCs w:val="20"/>
        </w:rPr>
        <w:t>.1</w:t>
      </w:r>
      <w:proofErr w:type="spellEnd"/>
      <w:r w:rsidR="00851F73" w:rsidRPr="006634F4">
        <w:rPr>
          <w:rFonts w:ascii="Verdana" w:hAnsi="Verdana"/>
          <w:color w:val="auto"/>
          <w:sz w:val="20"/>
          <w:szCs w:val="20"/>
        </w:rPr>
        <w:t>., lett. b</w:t>
      </w:r>
      <w:proofErr w:type="spellStart"/>
      <w:r w:rsidR="00851F73" w:rsidRPr="006634F4">
        <w:rPr>
          <w:rFonts w:ascii="Verdana" w:hAnsi="Verdana"/>
          <w:color w:val="auto"/>
          <w:sz w:val="20"/>
          <w:szCs w:val="20"/>
        </w:rPr>
        <w:t>.</w:t>
      </w:r>
      <w:proofErr w:type="spellEnd"/>
      <w:r w:rsidR="00851F73" w:rsidRPr="006634F4">
        <w:rPr>
          <w:rFonts w:ascii="Verdana" w:hAnsi="Verdana"/>
          <w:color w:val="auto"/>
          <w:sz w:val="20"/>
          <w:szCs w:val="20"/>
        </w:rPr>
        <w:t>1</w:t>
      </w:r>
      <w:r w:rsidR="00BD332D" w:rsidRPr="006634F4">
        <w:rPr>
          <w:rFonts w:ascii="Verdana" w:hAnsi="Verdana"/>
          <w:color w:val="auto"/>
          <w:sz w:val="20"/>
          <w:szCs w:val="20"/>
        </w:rPr>
        <w:t xml:space="preserve"> del R.R. n. 8/15</w:t>
      </w:r>
      <w:r w:rsidR="00851F73" w:rsidRPr="006634F4">
        <w:rPr>
          <w:rFonts w:ascii="Verdana" w:hAnsi="Verdana"/>
          <w:color w:val="auto"/>
          <w:sz w:val="20"/>
          <w:szCs w:val="20"/>
        </w:rPr>
        <w:t xml:space="preserve">, contiene, oltre ai dati anagrafici del defunto, la data, l’ora ed il luogo del decesso. </w:t>
      </w:r>
    </w:p>
    <w:p w:rsidR="00851F73" w:rsidRPr="00C37960" w:rsidRDefault="00C57203" w:rsidP="001D5530">
      <w:pPr>
        <w:pStyle w:val="Default"/>
        <w:spacing w:after="120"/>
        <w:jc w:val="both"/>
        <w:rPr>
          <w:rFonts w:ascii="Verdana" w:hAnsi="Verdana"/>
          <w:color w:val="auto"/>
          <w:sz w:val="20"/>
          <w:szCs w:val="20"/>
        </w:rPr>
      </w:pPr>
      <w:r w:rsidRPr="006634F4">
        <w:rPr>
          <w:rFonts w:ascii="Verdana" w:hAnsi="Verdana"/>
          <w:color w:val="auto"/>
          <w:sz w:val="20"/>
          <w:szCs w:val="20"/>
        </w:rPr>
        <w:t xml:space="preserve">3. </w:t>
      </w:r>
      <w:r w:rsidR="00851F73" w:rsidRPr="006634F4">
        <w:rPr>
          <w:rFonts w:ascii="Verdana" w:hAnsi="Verdana"/>
          <w:color w:val="auto"/>
          <w:sz w:val="20"/>
          <w:szCs w:val="20"/>
        </w:rPr>
        <w:t xml:space="preserve">L’impresa funebre, prima di espletare qualsiasi attività di competenza, deve essere delegata dagli aventi titolo. Il mandato di delega, sul </w:t>
      </w:r>
      <w:r w:rsidR="006F513C" w:rsidRPr="006634F4">
        <w:rPr>
          <w:rFonts w:ascii="Verdana" w:hAnsi="Verdana"/>
          <w:color w:val="auto"/>
          <w:sz w:val="20"/>
          <w:szCs w:val="20"/>
        </w:rPr>
        <w:t xml:space="preserve">modello di cui all’art. </w:t>
      </w:r>
      <w:r w:rsidR="00AE2B09" w:rsidRPr="006634F4">
        <w:rPr>
          <w:rFonts w:ascii="Verdana" w:hAnsi="Verdana"/>
          <w:color w:val="auto"/>
          <w:sz w:val="20"/>
          <w:szCs w:val="20"/>
        </w:rPr>
        <w:t>3</w:t>
      </w:r>
      <w:r w:rsidR="006F513C" w:rsidRPr="006634F4">
        <w:rPr>
          <w:rFonts w:ascii="Verdana" w:hAnsi="Verdana"/>
          <w:color w:val="auto"/>
          <w:sz w:val="20"/>
          <w:szCs w:val="20"/>
        </w:rPr>
        <w:t>7 c.</w:t>
      </w:r>
      <w:r w:rsidR="00851F73" w:rsidRPr="006634F4">
        <w:rPr>
          <w:rFonts w:ascii="Verdana" w:hAnsi="Verdana"/>
          <w:color w:val="auto"/>
          <w:sz w:val="20"/>
          <w:szCs w:val="20"/>
        </w:rPr>
        <w:t>1, lett. b</w:t>
      </w:r>
      <w:proofErr w:type="spellStart"/>
      <w:r w:rsidR="00851F73" w:rsidRPr="006634F4">
        <w:rPr>
          <w:rFonts w:ascii="Verdana" w:hAnsi="Verdana"/>
          <w:color w:val="auto"/>
          <w:sz w:val="20"/>
          <w:szCs w:val="20"/>
        </w:rPr>
        <w:t>.</w:t>
      </w:r>
      <w:proofErr w:type="spellEnd"/>
      <w:r w:rsidR="00851F73" w:rsidRPr="006634F4">
        <w:rPr>
          <w:rFonts w:ascii="Verdana" w:hAnsi="Verdana"/>
          <w:color w:val="auto"/>
          <w:sz w:val="20"/>
          <w:szCs w:val="20"/>
        </w:rPr>
        <w:t>3</w:t>
      </w:r>
      <w:r w:rsidR="00AE2B09" w:rsidRPr="006634F4">
        <w:rPr>
          <w:rFonts w:ascii="Verdana" w:hAnsi="Verdana"/>
          <w:color w:val="auto"/>
          <w:sz w:val="20"/>
          <w:szCs w:val="20"/>
        </w:rPr>
        <w:t xml:space="preserve"> del R.R. n.</w:t>
      </w:r>
      <w:r w:rsidR="00AE2B09" w:rsidRPr="00AE2B09">
        <w:rPr>
          <w:rFonts w:ascii="Verdana" w:hAnsi="Verdana"/>
          <w:color w:val="auto"/>
          <w:sz w:val="20"/>
          <w:szCs w:val="20"/>
        </w:rPr>
        <w:t xml:space="preserve"> </w:t>
      </w:r>
      <w:r w:rsidR="00AE2B09" w:rsidRPr="00AE2B09">
        <w:rPr>
          <w:rFonts w:ascii="Verdana" w:hAnsi="Verdana"/>
          <w:color w:val="auto"/>
          <w:sz w:val="20"/>
          <w:szCs w:val="20"/>
        </w:rPr>
        <w:lastRenderedPageBreak/>
        <w:t>8/15</w:t>
      </w:r>
      <w:r w:rsidR="00851F73" w:rsidRPr="00AE2B09">
        <w:rPr>
          <w:rFonts w:ascii="Verdana" w:hAnsi="Verdana"/>
          <w:color w:val="auto"/>
          <w:sz w:val="20"/>
          <w:szCs w:val="20"/>
        </w:rPr>
        <w:t xml:space="preserve">, rimane agli atti dell’impresa ed è esibito al responsabile della camera mortuaria, dell’obitorio, del crematorio o dello </w:t>
      </w:r>
      <w:r w:rsidR="00273F80" w:rsidRPr="00AE2B09">
        <w:rPr>
          <w:rFonts w:ascii="Verdana" w:hAnsi="Verdana"/>
          <w:color w:val="auto"/>
          <w:sz w:val="20"/>
          <w:szCs w:val="20"/>
        </w:rPr>
        <w:t>Stato Civile</w:t>
      </w:r>
      <w:r w:rsidR="00851F73" w:rsidRPr="00AE2B09">
        <w:rPr>
          <w:rFonts w:ascii="Verdana" w:hAnsi="Verdana"/>
          <w:color w:val="auto"/>
          <w:sz w:val="20"/>
          <w:szCs w:val="20"/>
        </w:rPr>
        <w:t>, prima di accedere a tali locali per le finalità del servizio.</w:t>
      </w:r>
      <w:r w:rsidR="00851F73" w:rsidRPr="00C37960">
        <w:rPr>
          <w:rFonts w:ascii="Verdana" w:hAnsi="Verdana"/>
          <w:color w:val="auto"/>
          <w:sz w:val="20"/>
          <w:szCs w:val="20"/>
        </w:rPr>
        <w:t xml:space="preserve"> </w:t>
      </w:r>
    </w:p>
    <w:p w:rsidR="00851F73" w:rsidRPr="00C37960" w:rsidRDefault="00C57203" w:rsidP="001D5530">
      <w:pPr>
        <w:pStyle w:val="Default"/>
        <w:spacing w:after="120"/>
        <w:jc w:val="both"/>
        <w:rPr>
          <w:rFonts w:ascii="Verdana" w:hAnsi="Verdana"/>
          <w:color w:val="auto"/>
          <w:sz w:val="20"/>
          <w:szCs w:val="20"/>
        </w:rPr>
      </w:pPr>
      <w:r>
        <w:rPr>
          <w:rFonts w:ascii="Verdana" w:hAnsi="Verdana"/>
          <w:color w:val="auto"/>
          <w:sz w:val="20"/>
          <w:szCs w:val="20"/>
        </w:rPr>
        <w:t xml:space="preserve">4. </w:t>
      </w:r>
      <w:r w:rsidR="00851F73" w:rsidRPr="00C37960">
        <w:rPr>
          <w:rFonts w:ascii="Verdana" w:hAnsi="Verdana"/>
          <w:color w:val="auto"/>
          <w:sz w:val="20"/>
          <w:szCs w:val="20"/>
        </w:rPr>
        <w:t xml:space="preserve">Il medico curante redige la denuncia di causa di morte ISTAT entro ventiquattro ore dall’ora del decesso, indicata nella predetta dichiarazione di morte. </w:t>
      </w:r>
    </w:p>
    <w:p w:rsidR="00851F73" w:rsidRPr="00C37960" w:rsidRDefault="00851F73" w:rsidP="001D5530">
      <w:pPr>
        <w:pStyle w:val="Default"/>
        <w:spacing w:after="120"/>
        <w:jc w:val="both"/>
        <w:rPr>
          <w:rFonts w:ascii="Verdana" w:hAnsi="Verdana"/>
          <w:color w:val="auto"/>
          <w:sz w:val="20"/>
          <w:szCs w:val="20"/>
        </w:rPr>
      </w:pPr>
      <w:r w:rsidRPr="00C37960">
        <w:rPr>
          <w:rFonts w:ascii="Verdana" w:hAnsi="Verdana"/>
          <w:color w:val="auto"/>
          <w:sz w:val="20"/>
          <w:szCs w:val="20"/>
        </w:rPr>
        <w:t xml:space="preserve">In caso di indisponibilità del medico curante, ovvero in caso di decesso senza assistenza medica, la redazione della denuncia di causa di morte ISTAT è affidata, ai sensi dell’art. 1, c. 4 del D.P.R. 285/1990, al medico </w:t>
      </w:r>
      <w:proofErr w:type="spellStart"/>
      <w:r w:rsidRPr="00C37960">
        <w:rPr>
          <w:rFonts w:ascii="Verdana" w:hAnsi="Verdana"/>
          <w:color w:val="auto"/>
          <w:sz w:val="20"/>
          <w:szCs w:val="20"/>
        </w:rPr>
        <w:t>necroscopo</w:t>
      </w:r>
      <w:proofErr w:type="spellEnd"/>
      <w:r w:rsidRPr="00C37960">
        <w:rPr>
          <w:rFonts w:ascii="Verdana" w:hAnsi="Verdana"/>
          <w:color w:val="auto"/>
          <w:sz w:val="20"/>
          <w:szCs w:val="20"/>
        </w:rPr>
        <w:t xml:space="preserve"> che può richiedere l’esecuzione di riscontro diagnostico</w:t>
      </w:r>
      <w:r w:rsidR="00C57203">
        <w:rPr>
          <w:rFonts w:ascii="Verdana" w:hAnsi="Verdana"/>
          <w:color w:val="auto"/>
          <w:sz w:val="20"/>
          <w:szCs w:val="20"/>
        </w:rPr>
        <w:t>.</w:t>
      </w:r>
      <w:r w:rsidRPr="00C37960">
        <w:rPr>
          <w:rFonts w:ascii="Verdana" w:hAnsi="Verdana"/>
          <w:color w:val="auto"/>
          <w:sz w:val="20"/>
          <w:szCs w:val="20"/>
        </w:rPr>
        <w:t xml:space="preserve"> </w:t>
      </w:r>
    </w:p>
    <w:p w:rsidR="00851F73" w:rsidRPr="00C37960" w:rsidRDefault="00C57203" w:rsidP="00A6408C">
      <w:pPr>
        <w:pStyle w:val="Default"/>
        <w:jc w:val="both"/>
        <w:rPr>
          <w:rFonts w:ascii="Verdana" w:hAnsi="Verdana"/>
          <w:color w:val="auto"/>
          <w:sz w:val="20"/>
          <w:szCs w:val="20"/>
        </w:rPr>
      </w:pPr>
      <w:r>
        <w:rPr>
          <w:rFonts w:ascii="Verdana" w:hAnsi="Verdana"/>
          <w:color w:val="auto"/>
          <w:sz w:val="20"/>
          <w:szCs w:val="20"/>
        </w:rPr>
        <w:t xml:space="preserve">5. </w:t>
      </w:r>
      <w:r w:rsidR="00851F73" w:rsidRPr="00C37960">
        <w:rPr>
          <w:rFonts w:ascii="Verdana" w:hAnsi="Verdana"/>
          <w:color w:val="auto"/>
          <w:sz w:val="20"/>
          <w:szCs w:val="20"/>
        </w:rPr>
        <w:t>Qualora gli aventi diritto manifestino l’intenzione di avvalersi delle previsioni d</w:t>
      </w:r>
      <w:r w:rsidR="006C5994">
        <w:rPr>
          <w:rFonts w:ascii="Verdana" w:hAnsi="Verdana"/>
          <w:color w:val="auto"/>
          <w:sz w:val="20"/>
          <w:szCs w:val="20"/>
        </w:rPr>
        <w:t>i cui all’</w:t>
      </w:r>
      <w:r w:rsidR="00851F73" w:rsidRPr="00C37960">
        <w:rPr>
          <w:rFonts w:ascii="Verdana" w:hAnsi="Verdana"/>
          <w:color w:val="auto"/>
          <w:sz w:val="20"/>
          <w:szCs w:val="20"/>
        </w:rPr>
        <w:t xml:space="preserve">art.10 </w:t>
      </w:r>
      <w:r w:rsidR="006C5994" w:rsidRPr="00C37960">
        <w:rPr>
          <w:rFonts w:ascii="Verdana" w:hAnsi="Verdana"/>
          <w:color w:val="auto"/>
          <w:sz w:val="20"/>
          <w:szCs w:val="20"/>
        </w:rPr>
        <w:t>c. 1</w:t>
      </w:r>
      <w:r w:rsidR="006C5994">
        <w:rPr>
          <w:rFonts w:ascii="Verdana" w:hAnsi="Verdana"/>
          <w:color w:val="auto"/>
          <w:sz w:val="20"/>
          <w:szCs w:val="20"/>
        </w:rPr>
        <w:t xml:space="preserve"> </w:t>
      </w:r>
      <w:r w:rsidR="00851F73" w:rsidRPr="00C37960">
        <w:rPr>
          <w:rFonts w:ascii="Verdana" w:hAnsi="Verdana"/>
          <w:color w:val="auto"/>
          <w:sz w:val="20"/>
          <w:szCs w:val="20"/>
        </w:rPr>
        <w:t xml:space="preserve">della </w:t>
      </w:r>
      <w:proofErr w:type="spellStart"/>
      <w:r w:rsidR="0041559C">
        <w:rPr>
          <w:rFonts w:ascii="Verdana" w:hAnsi="Verdana"/>
          <w:color w:val="auto"/>
          <w:sz w:val="20"/>
          <w:szCs w:val="20"/>
        </w:rPr>
        <w:t>L.R.</w:t>
      </w:r>
      <w:proofErr w:type="spellEnd"/>
      <w:r w:rsidR="00851F73" w:rsidRPr="00C37960">
        <w:rPr>
          <w:rFonts w:ascii="Verdana" w:hAnsi="Verdana"/>
          <w:color w:val="auto"/>
          <w:sz w:val="20"/>
          <w:szCs w:val="20"/>
        </w:rPr>
        <w:t xml:space="preserve"> 34/2008, a richiesta e ad onere dei familiari, la salma, per lo svolgimento del periodo di osservazione e per l’esposizione, può essere trasportata dal luogo del decesso, ivi compres</w:t>
      </w:r>
      <w:r w:rsidR="00937890">
        <w:rPr>
          <w:rFonts w:ascii="Verdana" w:hAnsi="Verdana"/>
          <w:color w:val="auto"/>
          <w:sz w:val="20"/>
          <w:szCs w:val="20"/>
        </w:rPr>
        <w:t>e le strutture sanitarie, socio-sanitarie e socio-</w:t>
      </w:r>
      <w:r w:rsidR="00851F73" w:rsidRPr="00C37960">
        <w:rPr>
          <w:rFonts w:ascii="Verdana" w:hAnsi="Verdana"/>
          <w:color w:val="auto"/>
          <w:sz w:val="20"/>
          <w:szCs w:val="20"/>
        </w:rPr>
        <w:t xml:space="preserve">assistenziali pubbliche o private: </w:t>
      </w:r>
    </w:p>
    <w:p w:rsidR="00A6408C" w:rsidRPr="00C37960" w:rsidRDefault="00851F73" w:rsidP="00C168B7">
      <w:pPr>
        <w:pStyle w:val="Default"/>
        <w:numPr>
          <w:ilvl w:val="1"/>
          <w:numId w:val="17"/>
        </w:numPr>
        <w:ind w:left="567" w:hanging="283"/>
        <w:jc w:val="both"/>
        <w:rPr>
          <w:rFonts w:ascii="Verdana" w:hAnsi="Verdana"/>
          <w:color w:val="auto"/>
          <w:sz w:val="20"/>
          <w:szCs w:val="20"/>
        </w:rPr>
      </w:pPr>
      <w:r w:rsidRPr="00C37960">
        <w:rPr>
          <w:rFonts w:ascii="Verdana" w:hAnsi="Verdana"/>
          <w:color w:val="auto"/>
          <w:sz w:val="20"/>
          <w:szCs w:val="20"/>
        </w:rPr>
        <w:t xml:space="preserve">alla </w:t>
      </w:r>
      <w:r w:rsidR="00937890" w:rsidRPr="00C57203">
        <w:rPr>
          <w:rFonts w:ascii="Verdana" w:hAnsi="Verdana"/>
          <w:color w:val="auto"/>
          <w:sz w:val="20"/>
          <w:szCs w:val="20"/>
          <w:u w:val="single"/>
        </w:rPr>
        <w:t>struttura</w:t>
      </w:r>
      <w:r w:rsidRPr="00C57203">
        <w:rPr>
          <w:rFonts w:ascii="Verdana" w:hAnsi="Verdana"/>
          <w:color w:val="auto"/>
          <w:sz w:val="20"/>
          <w:szCs w:val="20"/>
          <w:u w:val="single"/>
        </w:rPr>
        <w:t xml:space="preserve"> del commiato</w:t>
      </w:r>
      <w:r w:rsidRPr="00C37960">
        <w:rPr>
          <w:rFonts w:ascii="Verdana" w:hAnsi="Verdana"/>
          <w:color w:val="auto"/>
          <w:sz w:val="20"/>
          <w:szCs w:val="20"/>
        </w:rPr>
        <w:t xml:space="preserve">; </w:t>
      </w:r>
    </w:p>
    <w:p w:rsidR="00851F73" w:rsidRPr="00C37960" w:rsidRDefault="00851F73" w:rsidP="00C168B7">
      <w:pPr>
        <w:pStyle w:val="Default"/>
        <w:numPr>
          <w:ilvl w:val="1"/>
          <w:numId w:val="17"/>
        </w:numPr>
        <w:ind w:left="567" w:hanging="283"/>
        <w:jc w:val="both"/>
        <w:rPr>
          <w:rFonts w:ascii="Verdana" w:hAnsi="Verdana"/>
          <w:color w:val="auto"/>
          <w:sz w:val="20"/>
          <w:szCs w:val="20"/>
        </w:rPr>
      </w:pPr>
      <w:r w:rsidRPr="00C37960">
        <w:rPr>
          <w:rFonts w:ascii="Verdana" w:hAnsi="Verdana"/>
          <w:color w:val="auto"/>
          <w:sz w:val="20"/>
          <w:szCs w:val="20"/>
        </w:rPr>
        <w:t xml:space="preserve">alla </w:t>
      </w:r>
      <w:r w:rsidRPr="00C57203">
        <w:rPr>
          <w:rFonts w:ascii="Verdana" w:hAnsi="Verdana"/>
          <w:color w:val="auto"/>
          <w:sz w:val="20"/>
          <w:szCs w:val="20"/>
          <w:u w:val="single"/>
        </w:rPr>
        <w:t>camera mortuaria</w:t>
      </w:r>
      <w:r w:rsidRPr="00C37960">
        <w:rPr>
          <w:rFonts w:ascii="Verdana" w:hAnsi="Verdana"/>
          <w:color w:val="auto"/>
          <w:sz w:val="20"/>
          <w:szCs w:val="20"/>
        </w:rPr>
        <w:t xml:space="preserve"> di struttura sanitaria pubblica e/o privata accreditata, previa disponibilità all’accoglimento della salma; </w:t>
      </w:r>
    </w:p>
    <w:p w:rsidR="00851F73" w:rsidRPr="00C37960" w:rsidRDefault="00851F73" w:rsidP="00C168B7">
      <w:pPr>
        <w:pStyle w:val="Default"/>
        <w:numPr>
          <w:ilvl w:val="1"/>
          <w:numId w:val="17"/>
        </w:numPr>
        <w:ind w:left="567" w:hanging="283"/>
        <w:jc w:val="both"/>
        <w:rPr>
          <w:rFonts w:ascii="Verdana" w:hAnsi="Verdana"/>
          <w:color w:val="auto"/>
          <w:sz w:val="20"/>
          <w:szCs w:val="20"/>
        </w:rPr>
      </w:pPr>
      <w:r w:rsidRPr="00C37960">
        <w:rPr>
          <w:rFonts w:ascii="Verdana" w:hAnsi="Verdana"/>
          <w:color w:val="auto"/>
          <w:sz w:val="20"/>
          <w:szCs w:val="20"/>
        </w:rPr>
        <w:t xml:space="preserve">al </w:t>
      </w:r>
      <w:r w:rsidRPr="00C57203">
        <w:rPr>
          <w:rFonts w:ascii="Verdana" w:hAnsi="Verdana"/>
          <w:color w:val="auto"/>
          <w:sz w:val="20"/>
          <w:szCs w:val="20"/>
          <w:u w:val="single"/>
        </w:rPr>
        <w:t>civico obitorio</w:t>
      </w:r>
      <w:r w:rsidRPr="00C37960">
        <w:rPr>
          <w:rFonts w:ascii="Verdana" w:hAnsi="Verdana"/>
          <w:color w:val="auto"/>
          <w:sz w:val="20"/>
          <w:szCs w:val="20"/>
        </w:rPr>
        <w:t xml:space="preserve">; </w:t>
      </w:r>
    </w:p>
    <w:p w:rsidR="00851F73" w:rsidRPr="00C37960" w:rsidRDefault="00851F73" w:rsidP="00C168B7">
      <w:pPr>
        <w:pStyle w:val="Default"/>
        <w:numPr>
          <w:ilvl w:val="1"/>
          <w:numId w:val="17"/>
        </w:numPr>
        <w:ind w:left="567" w:hanging="283"/>
        <w:jc w:val="both"/>
        <w:rPr>
          <w:rFonts w:ascii="Verdana" w:hAnsi="Verdana"/>
          <w:color w:val="auto"/>
          <w:sz w:val="20"/>
          <w:szCs w:val="20"/>
        </w:rPr>
      </w:pPr>
      <w:r w:rsidRPr="00C37960">
        <w:rPr>
          <w:rFonts w:ascii="Verdana" w:hAnsi="Verdana"/>
          <w:color w:val="auto"/>
          <w:sz w:val="20"/>
          <w:szCs w:val="20"/>
        </w:rPr>
        <w:t>all’</w:t>
      </w:r>
      <w:r w:rsidRPr="00C57203">
        <w:rPr>
          <w:rFonts w:ascii="Verdana" w:hAnsi="Verdana"/>
          <w:color w:val="auto"/>
          <w:sz w:val="20"/>
          <w:szCs w:val="20"/>
          <w:u w:val="single"/>
        </w:rPr>
        <w:t>abitazione</w:t>
      </w:r>
      <w:r w:rsidRPr="00C37960">
        <w:rPr>
          <w:rFonts w:ascii="Verdana" w:hAnsi="Verdana"/>
          <w:color w:val="auto"/>
          <w:sz w:val="20"/>
          <w:szCs w:val="20"/>
        </w:rPr>
        <w:t xml:space="preserve"> propria o dei familiari; </w:t>
      </w:r>
    </w:p>
    <w:p w:rsidR="00851F73" w:rsidRPr="00C37960" w:rsidRDefault="00851F73" w:rsidP="006C5994">
      <w:pPr>
        <w:pStyle w:val="Default"/>
        <w:numPr>
          <w:ilvl w:val="1"/>
          <w:numId w:val="17"/>
        </w:numPr>
        <w:spacing w:after="120"/>
        <w:ind w:left="568" w:hanging="284"/>
        <w:jc w:val="both"/>
        <w:rPr>
          <w:rFonts w:ascii="Verdana" w:hAnsi="Verdana"/>
          <w:color w:val="auto"/>
          <w:sz w:val="20"/>
          <w:szCs w:val="20"/>
        </w:rPr>
      </w:pPr>
      <w:r w:rsidRPr="00C37960">
        <w:rPr>
          <w:rFonts w:ascii="Verdana" w:hAnsi="Verdana"/>
          <w:color w:val="auto"/>
          <w:sz w:val="20"/>
          <w:szCs w:val="20"/>
        </w:rPr>
        <w:t xml:space="preserve">ai </w:t>
      </w:r>
      <w:r w:rsidRPr="00C57203">
        <w:rPr>
          <w:rFonts w:ascii="Verdana" w:hAnsi="Verdana"/>
          <w:color w:val="auto"/>
          <w:sz w:val="20"/>
          <w:szCs w:val="20"/>
          <w:u w:val="single"/>
        </w:rPr>
        <w:t>luoghi di culto</w:t>
      </w:r>
      <w:r w:rsidRPr="00C37960">
        <w:rPr>
          <w:rFonts w:ascii="Verdana" w:hAnsi="Verdana"/>
          <w:color w:val="auto"/>
          <w:sz w:val="20"/>
          <w:szCs w:val="20"/>
        </w:rPr>
        <w:t xml:space="preserve"> purché idonei all’osservazione della salma come prescritto dall’art. 12 c</w:t>
      </w:r>
      <w:r w:rsidR="006F513C" w:rsidRPr="00C37960">
        <w:rPr>
          <w:rFonts w:ascii="Verdana" w:hAnsi="Verdana"/>
          <w:color w:val="auto"/>
          <w:sz w:val="20"/>
          <w:szCs w:val="20"/>
        </w:rPr>
        <w:t>.</w:t>
      </w:r>
      <w:r w:rsidR="00937890">
        <w:rPr>
          <w:rFonts w:ascii="Verdana" w:hAnsi="Verdana"/>
          <w:color w:val="auto"/>
          <w:sz w:val="20"/>
          <w:szCs w:val="20"/>
        </w:rPr>
        <w:t xml:space="preserve"> 2 del D.P.R. 285/1990.</w:t>
      </w:r>
      <w:r w:rsidRPr="00C37960">
        <w:rPr>
          <w:rFonts w:ascii="Verdana" w:hAnsi="Verdana"/>
          <w:color w:val="auto"/>
          <w:sz w:val="20"/>
          <w:szCs w:val="20"/>
        </w:rPr>
        <w:t xml:space="preserve">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6. </w:t>
      </w:r>
      <w:r w:rsidR="00851F73" w:rsidRPr="00C37960">
        <w:rPr>
          <w:rFonts w:ascii="Verdana" w:hAnsi="Verdana"/>
          <w:color w:val="auto"/>
          <w:sz w:val="20"/>
          <w:szCs w:val="20"/>
        </w:rPr>
        <w:t xml:space="preserve">Per salme di persone che abbiano acquisito particolari benemerenze, il Sindaco può autorizzare l’osservazione della salma in altri luoghi, previo parere favorevole della ASL territorialmente competente, ai sensi della normativa vigente.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7. </w:t>
      </w:r>
      <w:r w:rsidR="00851F73" w:rsidRPr="00C37960">
        <w:rPr>
          <w:rFonts w:ascii="Verdana" w:hAnsi="Verdana"/>
          <w:color w:val="auto"/>
          <w:sz w:val="20"/>
          <w:szCs w:val="20"/>
        </w:rPr>
        <w:t xml:space="preserve">Per il trasporto dal luogo di decesso alle predette sedi di destinazione, è necessaria l’acquisizione del certificato, di cui </w:t>
      </w:r>
      <w:r w:rsidR="00851F73" w:rsidRPr="00AE2B09">
        <w:rPr>
          <w:rFonts w:ascii="Verdana" w:hAnsi="Verdana"/>
          <w:color w:val="auto"/>
          <w:sz w:val="20"/>
          <w:szCs w:val="20"/>
        </w:rPr>
        <w:t xml:space="preserve">all’art. </w:t>
      </w:r>
      <w:r w:rsidR="00AE2B09">
        <w:rPr>
          <w:rFonts w:ascii="Verdana" w:hAnsi="Verdana"/>
          <w:color w:val="auto"/>
          <w:sz w:val="20"/>
          <w:szCs w:val="20"/>
        </w:rPr>
        <w:t>3</w:t>
      </w:r>
      <w:r w:rsidR="00851F73" w:rsidRPr="00AE2B09">
        <w:rPr>
          <w:rFonts w:ascii="Verdana" w:hAnsi="Verdana"/>
          <w:color w:val="auto"/>
          <w:sz w:val="20"/>
          <w:szCs w:val="20"/>
        </w:rPr>
        <w:t>7, co</w:t>
      </w:r>
      <w:proofErr w:type="spellStart"/>
      <w:r w:rsidR="00851F73" w:rsidRPr="00AE2B09">
        <w:rPr>
          <w:rFonts w:ascii="Verdana" w:hAnsi="Verdana"/>
          <w:color w:val="auto"/>
          <w:sz w:val="20"/>
          <w:szCs w:val="20"/>
        </w:rPr>
        <w:t>.1</w:t>
      </w:r>
      <w:proofErr w:type="spellEnd"/>
      <w:r w:rsidR="00851F73" w:rsidRPr="00AE2B09">
        <w:rPr>
          <w:rFonts w:ascii="Verdana" w:hAnsi="Verdana"/>
          <w:color w:val="auto"/>
          <w:sz w:val="20"/>
          <w:szCs w:val="20"/>
        </w:rPr>
        <w:t xml:space="preserve">, </w:t>
      </w:r>
      <w:proofErr w:type="spellStart"/>
      <w:r w:rsidR="00851F73" w:rsidRPr="00AE2B09">
        <w:rPr>
          <w:rFonts w:ascii="Verdana" w:hAnsi="Verdana"/>
          <w:color w:val="auto"/>
          <w:sz w:val="20"/>
          <w:szCs w:val="20"/>
        </w:rPr>
        <w:t>lett.a</w:t>
      </w:r>
      <w:proofErr w:type="spellEnd"/>
      <w:r w:rsidR="00851F73" w:rsidRPr="00AE2B09">
        <w:rPr>
          <w:rFonts w:ascii="Verdana" w:hAnsi="Verdana"/>
          <w:color w:val="auto"/>
          <w:sz w:val="20"/>
          <w:szCs w:val="20"/>
        </w:rPr>
        <w:t>.1</w:t>
      </w:r>
      <w:r w:rsidR="00AE2B09">
        <w:rPr>
          <w:rFonts w:ascii="Verdana" w:hAnsi="Verdana"/>
          <w:color w:val="auto"/>
          <w:sz w:val="20"/>
          <w:szCs w:val="20"/>
        </w:rPr>
        <w:t xml:space="preserve"> </w:t>
      </w:r>
      <w:r w:rsidR="00AE2B09" w:rsidRPr="00AE2B09">
        <w:rPr>
          <w:rFonts w:ascii="Verdana" w:hAnsi="Verdana"/>
          <w:color w:val="auto"/>
          <w:sz w:val="20"/>
          <w:szCs w:val="20"/>
        </w:rPr>
        <w:t>del R.R. n. 8/15</w:t>
      </w:r>
      <w:r w:rsidR="00851F73" w:rsidRPr="00C37960">
        <w:rPr>
          <w:rFonts w:ascii="Verdana" w:hAnsi="Verdana"/>
          <w:color w:val="auto"/>
          <w:sz w:val="20"/>
          <w:szCs w:val="20"/>
        </w:rPr>
        <w:t xml:space="preserve">, da compilare in ogni sua parte, che dichiara l’idoneità della salma ad essere trasportata.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8. </w:t>
      </w:r>
      <w:r w:rsidR="00851F73" w:rsidRPr="00C37960">
        <w:rPr>
          <w:rFonts w:ascii="Verdana" w:hAnsi="Verdana"/>
          <w:color w:val="auto"/>
          <w:sz w:val="20"/>
          <w:szCs w:val="20"/>
        </w:rPr>
        <w:t>La dichiarazione o avviso di morte, di cui all’art. 72 del DPR 396/2000, avviene prima del trasporto della salma corredata della denuncia di causa di morte ISTAT in originale e di copia della certificazione di cui all’art. 37 co</w:t>
      </w:r>
      <w:proofErr w:type="spellStart"/>
      <w:r w:rsidR="00851F73" w:rsidRPr="00C37960">
        <w:rPr>
          <w:rFonts w:ascii="Verdana" w:hAnsi="Verdana"/>
          <w:color w:val="auto"/>
          <w:sz w:val="20"/>
          <w:szCs w:val="20"/>
        </w:rPr>
        <w:t>.1</w:t>
      </w:r>
      <w:proofErr w:type="spellEnd"/>
      <w:r w:rsidR="00851F73" w:rsidRPr="00C37960">
        <w:rPr>
          <w:rFonts w:ascii="Verdana" w:hAnsi="Verdana"/>
          <w:color w:val="auto"/>
          <w:sz w:val="20"/>
          <w:szCs w:val="20"/>
        </w:rPr>
        <w:t xml:space="preserve">, </w:t>
      </w:r>
      <w:proofErr w:type="spellStart"/>
      <w:r w:rsidR="00851F73" w:rsidRPr="00C37960">
        <w:rPr>
          <w:rFonts w:ascii="Verdana" w:hAnsi="Verdana"/>
          <w:color w:val="auto"/>
          <w:sz w:val="20"/>
          <w:szCs w:val="20"/>
        </w:rPr>
        <w:t>lett.a</w:t>
      </w:r>
      <w:proofErr w:type="spellEnd"/>
      <w:r w:rsidR="00851F73" w:rsidRPr="00C37960">
        <w:rPr>
          <w:rFonts w:ascii="Verdana" w:hAnsi="Verdana"/>
          <w:color w:val="auto"/>
          <w:sz w:val="20"/>
          <w:szCs w:val="20"/>
        </w:rPr>
        <w:t>.1</w:t>
      </w:r>
      <w:r w:rsidR="006634F4">
        <w:rPr>
          <w:rFonts w:ascii="Verdana" w:hAnsi="Verdana"/>
          <w:color w:val="auto"/>
          <w:sz w:val="20"/>
          <w:szCs w:val="20"/>
        </w:rPr>
        <w:t xml:space="preserve"> </w:t>
      </w:r>
      <w:r w:rsidR="006634F4" w:rsidRPr="00AE2B09">
        <w:rPr>
          <w:rFonts w:ascii="Verdana" w:hAnsi="Verdana"/>
          <w:color w:val="auto"/>
          <w:sz w:val="20"/>
          <w:szCs w:val="20"/>
        </w:rPr>
        <w:t>del R.R. n. 8/15</w:t>
      </w:r>
      <w:r w:rsidR="00851F73" w:rsidRPr="00C37960">
        <w:rPr>
          <w:rFonts w:ascii="Verdana" w:hAnsi="Verdana"/>
          <w:color w:val="auto"/>
          <w:sz w:val="20"/>
          <w:szCs w:val="20"/>
        </w:rPr>
        <w:t xml:space="preserve">.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9. </w:t>
      </w:r>
      <w:r w:rsidR="00851F73" w:rsidRPr="00C37960">
        <w:rPr>
          <w:rFonts w:ascii="Verdana" w:hAnsi="Verdana"/>
          <w:color w:val="auto"/>
          <w:sz w:val="20"/>
          <w:szCs w:val="20"/>
        </w:rPr>
        <w:t xml:space="preserve">La salma è trasportata corredata della certificazione di cui al comma precedente in originale e di copia della denuncia di causa di morte ISTAT nella parte riguardante i dati sanitari, come previsto </w:t>
      </w:r>
      <w:r w:rsidR="006634F4">
        <w:rPr>
          <w:rFonts w:ascii="Verdana" w:hAnsi="Verdana"/>
          <w:color w:val="auto"/>
          <w:sz w:val="20"/>
          <w:szCs w:val="20"/>
        </w:rPr>
        <w:t xml:space="preserve">dal comma 3 dell’art. 10 della </w:t>
      </w:r>
      <w:proofErr w:type="spellStart"/>
      <w:r w:rsidR="006634F4">
        <w:rPr>
          <w:rFonts w:ascii="Verdana" w:hAnsi="Verdana"/>
          <w:color w:val="auto"/>
          <w:sz w:val="20"/>
          <w:szCs w:val="20"/>
        </w:rPr>
        <w:t>L</w:t>
      </w:r>
      <w:r w:rsidR="00851F73" w:rsidRPr="00C37960">
        <w:rPr>
          <w:rFonts w:ascii="Verdana" w:hAnsi="Verdana"/>
          <w:color w:val="auto"/>
          <w:sz w:val="20"/>
          <w:szCs w:val="20"/>
        </w:rPr>
        <w:t>.</w:t>
      </w:r>
      <w:r w:rsidR="006634F4">
        <w:rPr>
          <w:rFonts w:ascii="Verdana" w:hAnsi="Verdana"/>
          <w:color w:val="auto"/>
          <w:sz w:val="20"/>
          <w:szCs w:val="20"/>
        </w:rPr>
        <w:t>R.</w:t>
      </w:r>
      <w:proofErr w:type="spellEnd"/>
      <w:r w:rsidR="006634F4">
        <w:rPr>
          <w:rFonts w:ascii="Verdana" w:hAnsi="Verdana"/>
          <w:color w:val="auto"/>
          <w:sz w:val="20"/>
          <w:szCs w:val="20"/>
        </w:rPr>
        <w:t xml:space="preserve"> n.</w:t>
      </w:r>
      <w:r w:rsidR="00851F73" w:rsidRPr="00C37960">
        <w:rPr>
          <w:rFonts w:ascii="Verdana" w:hAnsi="Verdana"/>
          <w:color w:val="auto"/>
          <w:sz w:val="20"/>
          <w:szCs w:val="20"/>
        </w:rPr>
        <w:t xml:space="preserve"> 34/08, fatti salvi gli obblighi in materia di tutela della riservatezza dei dati personali.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10. </w:t>
      </w:r>
      <w:r w:rsidR="00851F73" w:rsidRPr="00C37960">
        <w:rPr>
          <w:rFonts w:ascii="Verdana" w:hAnsi="Verdana"/>
          <w:color w:val="auto"/>
          <w:sz w:val="20"/>
          <w:szCs w:val="20"/>
        </w:rPr>
        <w:t>I congiunti, come individuati dall’art.</w:t>
      </w:r>
      <w:r w:rsidR="006634F4">
        <w:rPr>
          <w:rFonts w:ascii="Verdana" w:hAnsi="Verdana"/>
          <w:color w:val="auto"/>
          <w:sz w:val="20"/>
          <w:szCs w:val="20"/>
        </w:rPr>
        <w:t xml:space="preserve"> </w:t>
      </w:r>
      <w:r w:rsidR="00851F73" w:rsidRPr="00C37960">
        <w:rPr>
          <w:rFonts w:ascii="Verdana" w:hAnsi="Verdana"/>
          <w:color w:val="auto"/>
          <w:sz w:val="20"/>
          <w:szCs w:val="20"/>
        </w:rPr>
        <w:t xml:space="preserve">4 del DPR 223/1989, purché non si oppongano altri aventi titolo, possono avvalersi delle procedure di cui all’art. 10, comma 1, della </w:t>
      </w:r>
      <w:proofErr w:type="spellStart"/>
      <w:r w:rsidR="0041559C">
        <w:rPr>
          <w:rFonts w:ascii="Verdana" w:hAnsi="Verdana"/>
          <w:color w:val="auto"/>
          <w:sz w:val="20"/>
          <w:szCs w:val="20"/>
        </w:rPr>
        <w:t>L.R.</w:t>
      </w:r>
      <w:proofErr w:type="spellEnd"/>
      <w:r w:rsidR="00851F73" w:rsidRPr="00C37960">
        <w:rPr>
          <w:rFonts w:ascii="Verdana" w:hAnsi="Verdana"/>
          <w:color w:val="auto"/>
          <w:sz w:val="20"/>
          <w:szCs w:val="20"/>
        </w:rPr>
        <w:t xml:space="preserve"> n.</w:t>
      </w:r>
      <w:r w:rsidR="00937890">
        <w:rPr>
          <w:rFonts w:ascii="Verdana" w:hAnsi="Verdana"/>
          <w:color w:val="auto"/>
          <w:sz w:val="20"/>
          <w:szCs w:val="20"/>
        </w:rPr>
        <w:t xml:space="preserve"> </w:t>
      </w:r>
      <w:r w:rsidR="00851F73" w:rsidRPr="00C37960">
        <w:rPr>
          <w:rFonts w:ascii="Verdana" w:hAnsi="Verdana"/>
          <w:color w:val="auto"/>
          <w:sz w:val="20"/>
          <w:szCs w:val="20"/>
        </w:rPr>
        <w:t>34/2008</w:t>
      </w:r>
      <w:r w:rsidR="006C5994">
        <w:rPr>
          <w:rFonts w:ascii="Verdana" w:hAnsi="Verdana"/>
          <w:color w:val="auto"/>
          <w:sz w:val="20"/>
          <w:szCs w:val="20"/>
        </w:rPr>
        <w:t xml:space="preserve"> e </w:t>
      </w:r>
      <w:proofErr w:type="spellStart"/>
      <w:r w:rsidR="006C5994">
        <w:rPr>
          <w:rFonts w:ascii="Verdana" w:hAnsi="Verdana"/>
          <w:color w:val="auto"/>
          <w:sz w:val="20"/>
          <w:szCs w:val="20"/>
        </w:rPr>
        <w:t>s.m.i</w:t>
      </w:r>
      <w:r w:rsidR="00851F73" w:rsidRPr="00C37960">
        <w:rPr>
          <w:rFonts w:ascii="Verdana" w:hAnsi="Verdana"/>
          <w:color w:val="auto"/>
          <w:sz w:val="20"/>
          <w:szCs w:val="20"/>
        </w:rPr>
        <w:t>.</w:t>
      </w:r>
      <w:proofErr w:type="spellEnd"/>
      <w:r w:rsidR="00851F73" w:rsidRPr="00C37960">
        <w:rPr>
          <w:rFonts w:ascii="Verdana" w:hAnsi="Verdana"/>
          <w:color w:val="auto"/>
          <w:sz w:val="20"/>
          <w:szCs w:val="20"/>
        </w:rPr>
        <w:t xml:space="preserve"> </w:t>
      </w:r>
    </w:p>
    <w:p w:rsidR="00851F73" w:rsidRPr="00C37960" w:rsidRDefault="00C57203" w:rsidP="00F9007D">
      <w:pPr>
        <w:pStyle w:val="Default"/>
        <w:spacing w:after="120"/>
        <w:jc w:val="both"/>
        <w:rPr>
          <w:rFonts w:ascii="Verdana" w:hAnsi="Verdana"/>
          <w:color w:val="auto"/>
          <w:sz w:val="20"/>
          <w:szCs w:val="20"/>
        </w:rPr>
      </w:pPr>
      <w:r>
        <w:rPr>
          <w:rFonts w:ascii="Verdana" w:hAnsi="Verdana"/>
          <w:color w:val="auto"/>
          <w:sz w:val="20"/>
          <w:szCs w:val="20"/>
        </w:rPr>
        <w:t xml:space="preserve">11. </w:t>
      </w:r>
      <w:r w:rsidR="00851F73" w:rsidRPr="00C37960">
        <w:rPr>
          <w:rFonts w:ascii="Verdana" w:hAnsi="Verdana"/>
          <w:color w:val="auto"/>
          <w:sz w:val="20"/>
          <w:szCs w:val="20"/>
        </w:rPr>
        <w:t>Il Comune promuove la formazione, l’archiviazione e la trasmissione dei relativi atti anche tramite strumenti informatici nel rispetto delle norme in materia d</w:t>
      </w:r>
      <w:r w:rsidR="00937890">
        <w:rPr>
          <w:rFonts w:ascii="Verdana" w:hAnsi="Verdana"/>
          <w:color w:val="auto"/>
          <w:sz w:val="20"/>
          <w:szCs w:val="20"/>
        </w:rPr>
        <w:t>i trattamento di dati personali e</w:t>
      </w:r>
      <w:r w:rsidR="00851F73" w:rsidRPr="00C37960">
        <w:rPr>
          <w:rFonts w:ascii="Verdana" w:hAnsi="Verdana"/>
          <w:color w:val="auto"/>
          <w:sz w:val="20"/>
          <w:szCs w:val="20"/>
        </w:rPr>
        <w:t xml:space="preserve"> </w:t>
      </w:r>
      <w:r w:rsidR="00937890">
        <w:rPr>
          <w:rFonts w:ascii="Verdana" w:hAnsi="Verdana"/>
          <w:color w:val="auto"/>
          <w:sz w:val="20"/>
          <w:szCs w:val="20"/>
        </w:rPr>
        <w:t>v</w:t>
      </w:r>
      <w:r w:rsidR="00851F73" w:rsidRPr="00C37960">
        <w:rPr>
          <w:rFonts w:ascii="Verdana" w:hAnsi="Verdana"/>
          <w:color w:val="auto"/>
          <w:sz w:val="20"/>
          <w:szCs w:val="20"/>
        </w:rPr>
        <w:t>igila</w:t>
      </w:r>
      <w:r w:rsidR="00937890">
        <w:rPr>
          <w:rFonts w:ascii="Verdana" w:hAnsi="Verdana"/>
          <w:color w:val="auto"/>
          <w:sz w:val="20"/>
          <w:szCs w:val="20"/>
        </w:rPr>
        <w:t xml:space="preserve"> inoltre</w:t>
      </w:r>
      <w:r w:rsidR="00851F73" w:rsidRPr="00C37960">
        <w:rPr>
          <w:rFonts w:ascii="Verdana" w:hAnsi="Verdana"/>
          <w:color w:val="auto"/>
          <w:sz w:val="20"/>
          <w:szCs w:val="20"/>
        </w:rPr>
        <w:t xml:space="preserve"> </w:t>
      </w:r>
      <w:r w:rsidR="00937890">
        <w:rPr>
          <w:rFonts w:ascii="Verdana" w:hAnsi="Verdana"/>
          <w:color w:val="auto"/>
          <w:sz w:val="20"/>
          <w:szCs w:val="20"/>
        </w:rPr>
        <w:t xml:space="preserve">affinché </w:t>
      </w:r>
      <w:r w:rsidR="00851F73" w:rsidRPr="00C37960">
        <w:rPr>
          <w:rFonts w:ascii="Verdana" w:hAnsi="Verdana"/>
          <w:color w:val="auto"/>
          <w:sz w:val="20"/>
          <w:szCs w:val="20"/>
        </w:rPr>
        <w:t xml:space="preserve">ogni impresa, nella compilazione e produzione della documentazione, si attenga scrupolosamente a quanto previsto dalla normativa. </w:t>
      </w:r>
    </w:p>
    <w:p w:rsidR="00851F73" w:rsidRPr="00C37960" w:rsidRDefault="00851F73" w:rsidP="00A6408C">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22" w:name="_Toc94552458"/>
      <w:r w:rsidRPr="00DF561A">
        <w:rPr>
          <w:sz w:val="24"/>
        </w:rPr>
        <w:t xml:space="preserve">Art. </w:t>
      </w:r>
      <w:r w:rsidR="00BF160A" w:rsidRPr="00DF561A">
        <w:rPr>
          <w:sz w:val="24"/>
        </w:rPr>
        <w:t>6</w:t>
      </w:r>
      <w:r w:rsidRPr="00DF561A">
        <w:rPr>
          <w:sz w:val="24"/>
        </w:rPr>
        <w:t xml:space="preserve"> </w:t>
      </w:r>
      <w:r w:rsidR="00FB2B37" w:rsidRPr="00DF561A">
        <w:rPr>
          <w:sz w:val="24"/>
        </w:rPr>
        <w:t xml:space="preserve">- </w:t>
      </w:r>
      <w:r w:rsidRPr="00DF561A">
        <w:rPr>
          <w:sz w:val="24"/>
        </w:rPr>
        <w:t>Adempimenti conseguenti al trasporto di salma</w:t>
      </w:r>
      <w:bookmarkEnd w:id="222"/>
    </w:p>
    <w:p w:rsidR="00851F73" w:rsidRPr="00F9007D" w:rsidRDefault="003B4FFB" w:rsidP="00F9007D">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Nel </w:t>
      </w:r>
      <w:r w:rsidR="00851F73" w:rsidRPr="00F9007D">
        <w:rPr>
          <w:rFonts w:ascii="Verdana" w:hAnsi="Verdana"/>
          <w:color w:val="auto"/>
          <w:sz w:val="20"/>
          <w:szCs w:val="20"/>
        </w:rPr>
        <w:t xml:space="preserve">caso in cui la sede di destinazione della salma di cui al precedente </w:t>
      </w:r>
      <w:r w:rsidR="00CC40E9">
        <w:fldChar w:fldCharType="begin"/>
      </w:r>
      <w:r w:rsidR="00702C82">
        <w:instrText xml:space="preserve"> REF _Ref94605480 \h  \* MERGEFORMAT </w:instrText>
      </w:r>
      <w:r w:rsidR="00CC40E9">
        <w:fldChar w:fldCharType="separate"/>
      </w:r>
      <w:r w:rsidR="005B0E0E" w:rsidRPr="005B0E0E">
        <w:rPr>
          <w:rFonts w:ascii="Verdana" w:hAnsi="Verdana"/>
          <w:color w:val="0070C0"/>
          <w:sz w:val="20"/>
          <w:szCs w:val="20"/>
          <w:u w:val="single"/>
        </w:rPr>
        <w:t xml:space="preserve">Art. 5 </w:t>
      </w:r>
      <w:r w:rsidR="005B0E0E" w:rsidRPr="00DF561A">
        <w:t xml:space="preserve">– Adempimenti conseguenti al </w:t>
      </w:r>
      <w:proofErr w:type="spellStart"/>
      <w:r w:rsidR="005B0E0E" w:rsidRPr="00DF561A">
        <w:t>decesso</w:t>
      </w:r>
      <w:r w:rsidR="00CC40E9">
        <w:fldChar w:fldCharType="end"/>
      </w:r>
      <w:r w:rsidR="00E6025D" w:rsidRPr="00E6025D">
        <w:rPr>
          <w:rFonts w:ascii="Verdana" w:hAnsi="Verdana"/>
          <w:color w:val="0070C0"/>
          <w:sz w:val="20"/>
          <w:szCs w:val="20"/>
          <w:u w:val="single"/>
        </w:rPr>
        <w:t>c</w:t>
      </w:r>
      <w:proofErr w:type="spellEnd"/>
      <w:r w:rsidR="00E6025D" w:rsidRPr="00E6025D">
        <w:rPr>
          <w:rFonts w:ascii="Verdana" w:hAnsi="Verdana"/>
          <w:color w:val="0070C0"/>
          <w:sz w:val="20"/>
          <w:szCs w:val="20"/>
          <w:u w:val="single"/>
        </w:rPr>
        <w:t>. 5</w:t>
      </w:r>
      <w:r w:rsidR="00851F73" w:rsidRPr="00F9007D">
        <w:rPr>
          <w:rFonts w:ascii="Verdana" w:hAnsi="Verdana"/>
          <w:color w:val="auto"/>
          <w:sz w:val="20"/>
          <w:szCs w:val="20"/>
        </w:rPr>
        <w:t>, del presente regolamento, è sita nel territorio del Comune in cui è avvenuto il decesso, il responsabile della struttura ricevente registra l’accettazione della salma con l’indicazione del luogo di partenza, l’orario di arrivo, le generalità dell’incaricato del trasporto e trasmette la cert</w:t>
      </w:r>
      <w:r w:rsidR="007A65D8" w:rsidRPr="00F9007D">
        <w:rPr>
          <w:rFonts w:ascii="Verdana" w:hAnsi="Verdana"/>
          <w:color w:val="auto"/>
          <w:sz w:val="20"/>
          <w:szCs w:val="20"/>
        </w:rPr>
        <w:t xml:space="preserve">ificazione di cui </w:t>
      </w:r>
      <w:r w:rsidR="00F9007D" w:rsidRPr="00F9007D">
        <w:rPr>
          <w:rFonts w:ascii="Verdana" w:hAnsi="Verdana"/>
          <w:color w:val="auto"/>
          <w:sz w:val="20"/>
          <w:szCs w:val="20"/>
        </w:rPr>
        <w:t>all’art. 3</w:t>
      </w:r>
      <w:r w:rsidR="007A65D8" w:rsidRPr="00F9007D">
        <w:rPr>
          <w:rFonts w:ascii="Verdana" w:hAnsi="Verdana"/>
          <w:color w:val="auto"/>
          <w:sz w:val="20"/>
          <w:szCs w:val="20"/>
        </w:rPr>
        <w:t>7 c</w:t>
      </w:r>
      <w:r w:rsidR="00851F73" w:rsidRPr="00F9007D">
        <w:rPr>
          <w:rFonts w:ascii="Verdana" w:hAnsi="Verdana"/>
          <w:color w:val="auto"/>
          <w:sz w:val="20"/>
          <w:szCs w:val="20"/>
        </w:rPr>
        <w:t>.</w:t>
      </w:r>
      <w:r w:rsidR="007A65D8" w:rsidRPr="00F9007D">
        <w:rPr>
          <w:rFonts w:ascii="Verdana" w:hAnsi="Verdana"/>
          <w:color w:val="auto"/>
          <w:sz w:val="20"/>
          <w:szCs w:val="20"/>
        </w:rPr>
        <w:t xml:space="preserve"> </w:t>
      </w:r>
      <w:r w:rsidR="00851F73" w:rsidRPr="00F9007D">
        <w:rPr>
          <w:rFonts w:ascii="Verdana" w:hAnsi="Verdana"/>
          <w:color w:val="auto"/>
          <w:sz w:val="20"/>
          <w:szCs w:val="20"/>
        </w:rPr>
        <w:t>1, lett.</w:t>
      </w:r>
      <w:r w:rsidR="007A65D8" w:rsidRPr="00F9007D">
        <w:rPr>
          <w:rFonts w:ascii="Verdana" w:hAnsi="Verdana"/>
          <w:color w:val="auto"/>
          <w:sz w:val="20"/>
          <w:szCs w:val="20"/>
        </w:rPr>
        <w:t xml:space="preserve"> </w:t>
      </w:r>
      <w:r w:rsidR="00851F73" w:rsidRPr="00F9007D">
        <w:rPr>
          <w:rFonts w:ascii="Verdana" w:hAnsi="Verdana"/>
          <w:color w:val="auto"/>
          <w:sz w:val="20"/>
          <w:szCs w:val="20"/>
        </w:rPr>
        <w:t>a.1</w:t>
      </w:r>
      <w:r w:rsidR="00F9007D" w:rsidRPr="00F9007D">
        <w:rPr>
          <w:rFonts w:ascii="Verdana" w:hAnsi="Verdana"/>
          <w:color w:val="auto"/>
          <w:sz w:val="20"/>
          <w:szCs w:val="20"/>
        </w:rPr>
        <w:t xml:space="preserve"> del R.R. n. 8/15</w:t>
      </w:r>
      <w:r w:rsidR="00851F73" w:rsidRPr="00F9007D">
        <w:rPr>
          <w:rFonts w:ascii="Verdana" w:hAnsi="Verdana"/>
          <w:color w:val="auto"/>
          <w:sz w:val="20"/>
          <w:szCs w:val="20"/>
        </w:rPr>
        <w:t xml:space="preserve">, alla ASL competente per territorio e al Comune, il quale provvede a richiedere l’accertamento necroscopico alla stessa ASL. </w:t>
      </w:r>
    </w:p>
    <w:p w:rsidR="00851F73" w:rsidRPr="00C37960" w:rsidRDefault="003B4FFB" w:rsidP="00F9007D">
      <w:pPr>
        <w:pStyle w:val="Default"/>
        <w:spacing w:after="120"/>
        <w:jc w:val="both"/>
        <w:rPr>
          <w:rFonts w:ascii="Verdana" w:hAnsi="Verdana"/>
          <w:color w:val="auto"/>
          <w:sz w:val="20"/>
          <w:szCs w:val="20"/>
        </w:rPr>
      </w:pPr>
      <w:r w:rsidRPr="00F9007D">
        <w:rPr>
          <w:rFonts w:ascii="Verdana" w:hAnsi="Verdana"/>
          <w:color w:val="auto"/>
          <w:sz w:val="20"/>
          <w:szCs w:val="20"/>
        </w:rPr>
        <w:lastRenderedPageBreak/>
        <w:t xml:space="preserve">2. </w:t>
      </w:r>
      <w:r w:rsidR="00851F73" w:rsidRPr="00F9007D">
        <w:rPr>
          <w:rFonts w:ascii="Verdana" w:hAnsi="Verdana"/>
          <w:color w:val="auto"/>
          <w:sz w:val="20"/>
          <w:szCs w:val="20"/>
        </w:rPr>
        <w:t xml:space="preserve">Nel caso in cui la struttura di destinazione non si trovi nel Comune ove è avvenuto il decesso, il responsabile della struttura ricevente registra l’accettazione della salma con l’indicazione del luogo di partenza, dell’orario di arrivo e le generalità dell’incaricato al trasporto, trasmettendo la certificazione di cui </w:t>
      </w:r>
      <w:r w:rsidR="00F9007D" w:rsidRPr="00F9007D">
        <w:rPr>
          <w:rFonts w:ascii="Verdana" w:hAnsi="Verdana"/>
          <w:color w:val="auto"/>
          <w:sz w:val="20"/>
          <w:szCs w:val="20"/>
        </w:rPr>
        <w:t>all’art. 3</w:t>
      </w:r>
      <w:r w:rsidR="00851F73" w:rsidRPr="00F9007D">
        <w:rPr>
          <w:rFonts w:ascii="Verdana" w:hAnsi="Verdana"/>
          <w:color w:val="auto"/>
          <w:sz w:val="20"/>
          <w:szCs w:val="20"/>
        </w:rPr>
        <w:t>7 c.</w:t>
      </w:r>
      <w:r w:rsidR="007A65D8" w:rsidRPr="00F9007D">
        <w:rPr>
          <w:rFonts w:ascii="Verdana" w:hAnsi="Verdana"/>
          <w:color w:val="auto"/>
          <w:sz w:val="20"/>
          <w:szCs w:val="20"/>
        </w:rPr>
        <w:t xml:space="preserve"> </w:t>
      </w:r>
      <w:r w:rsidR="00851F73" w:rsidRPr="00F9007D">
        <w:rPr>
          <w:rFonts w:ascii="Verdana" w:hAnsi="Verdana"/>
          <w:color w:val="auto"/>
          <w:sz w:val="20"/>
          <w:szCs w:val="20"/>
        </w:rPr>
        <w:t>1, lett.</w:t>
      </w:r>
      <w:r w:rsidR="007A65D8" w:rsidRPr="00F9007D">
        <w:rPr>
          <w:rFonts w:ascii="Verdana" w:hAnsi="Verdana"/>
          <w:color w:val="auto"/>
          <w:sz w:val="20"/>
          <w:szCs w:val="20"/>
        </w:rPr>
        <w:t xml:space="preserve"> </w:t>
      </w:r>
      <w:r w:rsidR="00851F73" w:rsidRPr="00F9007D">
        <w:rPr>
          <w:rFonts w:ascii="Verdana" w:hAnsi="Verdana"/>
          <w:color w:val="auto"/>
          <w:sz w:val="20"/>
          <w:szCs w:val="20"/>
        </w:rPr>
        <w:t>a.1</w:t>
      </w:r>
      <w:r w:rsidR="00F9007D" w:rsidRPr="00F9007D">
        <w:rPr>
          <w:rFonts w:ascii="Verdana" w:hAnsi="Verdana"/>
          <w:color w:val="auto"/>
          <w:sz w:val="20"/>
          <w:szCs w:val="20"/>
        </w:rPr>
        <w:t xml:space="preserve"> del R.R. n. 8/15</w:t>
      </w:r>
      <w:r w:rsidR="00851F73" w:rsidRPr="00F9007D">
        <w:rPr>
          <w:rFonts w:ascii="Verdana" w:hAnsi="Verdana"/>
          <w:color w:val="auto"/>
          <w:sz w:val="20"/>
          <w:szCs w:val="20"/>
        </w:rPr>
        <w:t>, alla ASL ed al Comune ove è avvenuto il decesso, nonch</w:t>
      </w:r>
      <w:r w:rsidR="00A63A8B" w:rsidRPr="00F9007D">
        <w:rPr>
          <w:rFonts w:ascii="Verdana" w:hAnsi="Verdana"/>
          <w:color w:val="auto"/>
          <w:sz w:val="20"/>
          <w:szCs w:val="20"/>
        </w:rPr>
        <w:t>é</w:t>
      </w:r>
      <w:r w:rsidR="00851F73" w:rsidRPr="00F9007D">
        <w:rPr>
          <w:rFonts w:ascii="Verdana" w:hAnsi="Verdana"/>
          <w:color w:val="auto"/>
          <w:sz w:val="20"/>
          <w:szCs w:val="20"/>
        </w:rPr>
        <w:t xml:space="preserve"> alla ASL ed al Comune sede della</w:t>
      </w:r>
      <w:r w:rsidR="00851F73" w:rsidRPr="00C37960">
        <w:rPr>
          <w:rFonts w:ascii="Verdana" w:hAnsi="Verdana"/>
          <w:color w:val="auto"/>
          <w:sz w:val="20"/>
          <w:szCs w:val="20"/>
        </w:rPr>
        <w:t xml:space="preserve"> struttura ricevente. Quest’ultimo Comune, dopo aver richiesto l’accertamento della realtà della morte alla ASL competente per territorio, riceve il certificato necroscopico e lo trasmette al Comune ove è avvenuto il decesso, cui spetta formare l’atto di morte, al fine del successivo rilascio dell’autorizzazione al trasporto e seppellimento o cremazione. </w:t>
      </w:r>
    </w:p>
    <w:p w:rsidR="00851F73" w:rsidRPr="00C37960" w:rsidRDefault="003B4FFB" w:rsidP="00F9007D">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Nel caso di trasporto di salma presso abitazione privata o luogo di culto, indipendentemente dal Comune di decesso, la compilazione e la trasmissione ai Comuni e alle </w:t>
      </w:r>
      <w:proofErr w:type="spellStart"/>
      <w:r w:rsidR="00851F73" w:rsidRPr="00C37960">
        <w:rPr>
          <w:rFonts w:ascii="Verdana" w:hAnsi="Verdana"/>
          <w:color w:val="auto"/>
          <w:sz w:val="20"/>
          <w:szCs w:val="20"/>
        </w:rPr>
        <w:t>AA.SS.LL</w:t>
      </w:r>
      <w:proofErr w:type="spellEnd"/>
      <w:r w:rsidR="00851F73" w:rsidRPr="00C37960">
        <w:rPr>
          <w:rFonts w:ascii="Verdana" w:hAnsi="Verdana"/>
          <w:color w:val="auto"/>
          <w:sz w:val="20"/>
          <w:szCs w:val="20"/>
        </w:rPr>
        <w:t xml:space="preserve"> della certificazione di cui ai precedenti commi 1 e 2 del presente articolo, sono a carico dell’addetto al trasporto e possono avvenire per via telematica certificata. </w:t>
      </w:r>
    </w:p>
    <w:p w:rsidR="00851F73" w:rsidRDefault="00851F73" w:rsidP="00A6408C">
      <w:pPr>
        <w:pStyle w:val="Default"/>
        <w:jc w:val="both"/>
        <w:rPr>
          <w:rFonts w:ascii="Verdana" w:hAnsi="Verdana"/>
          <w:color w:val="auto"/>
          <w:sz w:val="16"/>
          <w:szCs w:val="16"/>
        </w:rPr>
      </w:pPr>
    </w:p>
    <w:p w:rsidR="005170DC" w:rsidRDefault="005170DC" w:rsidP="00A6408C">
      <w:pPr>
        <w:pStyle w:val="Default"/>
        <w:jc w:val="both"/>
        <w:rPr>
          <w:rFonts w:ascii="Verdana" w:hAnsi="Verdana"/>
          <w:color w:val="auto"/>
          <w:sz w:val="16"/>
          <w:szCs w:val="16"/>
        </w:rPr>
      </w:pPr>
    </w:p>
    <w:p w:rsidR="005170DC" w:rsidRPr="00F34E04" w:rsidRDefault="005170DC" w:rsidP="00F34E04">
      <w:pPr>
        <w:pStyle w:val="Titolo"/>
        <w:shd w:val="clear" w:color="auto" w:fill="000000" w:themeFill="text1"/>
        <w:jc w:val="center"/>
        <w:rPr>
          <w:color w:val="FFFFFF" w:themeColor="background1"/>
        </w:rPr>
      </w:pPr>
      <w:r w:rsidRPr="00B23568">
        <w:rPr>
          <w:color w:val="FFFFFF" w:themeColor="background1"/>
        </w:rPr>
        <w:t xml:space="preserve">CAPO II – DEPOSITO </w:t>
      </w:r>
      <w:proofErr w:type="spellStart"/>
      <w:r w:rsidRPr="00B23568">
        <w:rPr>
          <w:color w:val="FFFFFF" w:themeColor="background1"/>
        </w:rPr>
        <w:t>DI</w:t>
      </w:r>
      <w:proofErr w:type="spellEnd"/>
      <w:r w:rsidRPr="00B23568">
        <w:rPr>
          <w:color w:val="FFFFFF" w:themeColor="background1"/>
        </w:rPr>
        <w:t xml:space="preserve"> OSSERVAZIONE E OBIT</w:t>
      </w:r>
      <w:r w:rsidR="00F34E04">
        <w:rPr>
          <w:color w:val="FFFFFF" w:themeColor="background1"/>
        </w:rPr>
        <w:t>ORIO</w:t>
      </w:r>
    </w:p>
    <w:p w:rsidR="00851F73" w:rsidRPr="00DF561A" w:rsidRDefault="00851F73" w:rsidP="00DF561A">
      <w:pPr>
        <w:pStyle w:val="Titolo1"/>
        <w:jc w:val="center"/>
        <w:rPr>
          <w:sz w:val="24"/>
        </w:rPr>
      </w:pPr>
      <w:bookmarkStart w:id="223" w:name="_Toc94552459"/>
      <w:r w:rsidRPr="00DF561A">
        <w:rPr>
          <w:sz w:val="24"/>
        </w:rPr>
        <w:t xml:space="preserve">Art. </w:t>
      </w:r>
      <w:r w:rsidR="00BF160A" w:rsidRPr="00DF561A">
        <w:rPr>
          <w:sz w:val="24"/>
        </w:rPr>
        <w:t>7</w:t>
      </w:r>
      <w:r w:rsidR="00FB2B37" w:rsidRPr="00DF561A">
        <w:rPr>
          <w:sz w:val="24"/>
        </w:rPr>
        <w:t xml:space="preserve"> -</w:t>
      </w:r>
      <w:r w:rsidRPr="00DF561A">
        <w:rPr>
          <w:sz w:val="24"/>
        </w:rPr>
        <w:t xml:space="preserve"> Periodo e depositi di osservazione</w:t>
      </w:r>
      <w:r w:rsidR="00BF160A" w:rsidRPr="00DF561A">
        <w:rPr>
          <w:sz w:val="24"/>
        </w:rPr>
        <w:t>. Visita necroscopica</w:t>
      </w:r>
      <w:bookmarkEnd w:id="223"/>
    </w:p>
    <w:p w:rsidR="00BF160A" w:rsidRP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t>1.</w:t>
      </w:r>
      <w:r w:rsidRPr="00BF160A">
        <w:rPr>
          <w:rFonts w:ascii="Verdana" w:hAnsi="Verdana"/>
          <w:color w:val="auto"/>
          <w:sz w:val="20"/>
          <w:szCs w:val="20"/>
        </w:rPr>
        <w:tab/>
        <w:t>Il Comune provvede al deposito di osservazione e all’obitorio in locali idonei nell’ambito del Cimitero. In caso di inagibilità del deposito di osservazione nel Cimitero, funziona come tale la camera mortuaria (art. 64, comma 3, DPR 285/1990).</w:t>
      </w:r>
      <w:r>
        <w:rPr>
          <w:rFonts w:ascii="Verdana" w:hAnsi="Verdana"/>
          <w:color w:val="auto"/>
          <w:sz w:val="20"/>
          <w:szCs w:val="20"/>
        </w:rPr>
        <w:t xml:space="preserve"> </w:t>
      </w:r>
      <w:r w:rsidRPr="00C37960">
        <w:rPr>
          <w:rFonts w:ascii="Verdana" w:hAnsi="Verdana"/>
          <w:color w:val="auto"/>
          <w:sz w:val="20"/>
          <w:szCs w:val="20"/>
        </w:rPr>
        <w:t>In caso di soggetti deceduti sulla pubblica via, per lo svolgimento del periodo di osservazione, le salme sono trasportate al Civico Obitorio.</w:t>
      </w:r>
    </w:p>
    <w:p w:rsidR="00BF160A" w:rsidRP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t>2.</w:t>
      </w:r>
      <w:r w:rsidRPr="00BF160A">
        <w:rPr>
          <w:rFonts w:ascii="Verdana" w:hAnsi="Verdana"/>
          <w:color w:val="auto"/>
          <w:sz w:val="20"/>
          <w:szCs w:val="20"/>
        </w:rPr>
        <w:tab/>
        <w:t>L’ammissione nel deposito di osservazione o nell’obitorio è autorizzata dal Responsabile del Servizio di Polizia Mortuaria ovvero dalla Pubblica Autorità che ha richiesto l’intervento del servizio di recupero e trasporto di salma di persona accidentata o, infine, dall’Autorità Giudiziaria.</w:t>
      </w:r>
    </w:p>
    <w:p w:rsidR="00BF160A" w:rsidRP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t>3.</w:t>
      </w:r>
      <w:r w:rsidRPr="00BF160A">
        <w:rPr>
          <w:rFonts w:ascii="Verdana" w:hAnsi="Verdana"/>
          <w:color w:val="auto"/>
          <w:sz w:val="20"/>
          <w:szCs w:val="20"/>
        </w:rPr>
        <w:tab/>
        <w:t>Ai sensi degli artt. 8-9 del D.P.R. 285/1990, nessun cadavere può essere chiuso in cassa, né essere posto ad autopsia, a trattamenti conservativi</w:t>
      </w:r>
      <w:r>
        <w:rPr>
          <w:rFonts w:ascii="Verdana" w:hAnsi="Verdana"/>
          <w:color w:val="auto"/>
          <w:sz w:val="20"/>
          <w:szCs w:val="20"/>
        </w:rPr>
        <w:t xml:space="preserve"> di imbalsamazione e di </w:t>
      </w:r>
      <w:proofErr w:type="spellStart"/>
      <w:r>
        <w:rPr>
          <w:rFonts w:ascii="Verdana" w:hAnsi="Verdana"/>
          <w:color w:val="auto"/>
          <w:sz w:val="20"/>
          <w:szCs w:val="20"/>
        </w:rPr>
        <w:t>tanatoprassi</w:t>
      </w:r>
      <w:proofErr w:type="spellEnd"/>
      <w:r w:rsidRPr="00BF160A">
        <w:rPr>
          <w:rFonts w:ascii="Verdana" w:hAnsi="Verdana"/>
          <w:color w:val="auto"/>
          <w:sz w:val="20"/>
          <w:szCs w:val="20"/>
        </w:rPr>
        <w:t xml:space="preserve">, a conservazione in celle frigorifere, né essere inumato, tumulato, cremato, prima che siano trascorse 24 ore dal decesso, salvo i casi di decapitazione o di maciullamento e salvo quelli nei quali il medico </w:t>
      </w:r>
      <w:proofErr w:type="spellStart"/>
      <w:r w:rsidRPr="00BF160A">
        <w:rPr>
          <w:rFonts w:ascii="Verdana" w:hAnsi="Verdana"/>
          <w:color w:val="auto"/>
          <w:sz w:val="20"/>
          <w:szCs w:val="20"/>
        </w:rPr>
        <w:t>necroscopo</w:t>
      </w:r>
      <w:proofErr w:type="spellEnd"/>
      <w:r w:rsidRPr="00BF160A">
        <w:rPr>
          <w:rFonts w:ascii="Verdana" w:hAnsi="Verdana"/>
          <w:color w:val="auto"/>
          <w:sz w:val="20"/>
          <w:szCs w:val="20"/>
        </w:rPr>
        <w:t xml:space="preserve"> avrà accertato la morte anche mediante l’ausilio di elettrocardiografo, la cui registrazione deve avere una durata non inferiore a venti minuti primi, fatta salve le disposizioni di cui alla legge 2 Dicembre 1975</w:t>
      </w:r>
      <w:r>
        <w:rPr>
          <w:rFonts w:ascii="Verdana" w:hAnsi="Verdana"/>
          <w:color w:val="auto"/>
          <w:sz w:val="20"/>
          <w:szCs w:val="20"/>
        </w:rPr>
        <w:t xml:space="preserve"> </w:t>
      </w:r>
      <w:r w:rsidRPr="00BF160A">
        <w:rPr>
          <w:rFonts w:ascii="Verdana" w:hAnsi="Verdana"/>
          <w:color w:val="auto"/>
          <w:sz w:val="20"/>
          <w:szCs w:val="20"/>
        </w:rPr>
        <w:t xml:space="preserve">n. 644 e successive modificazioni. Nei casi di morte improvvisa ed in quelli in cui si abbiano dubbi di morte apparente, l’osservazione deve essere protratta fino a 48 ore, salvo che il medico </w:t>
      </w:r>
      <w:proofErr w:type="spellStart"/>
      <w:r w:rsidRPr="00BF160A">
        <w:rPr>
          <w:rFonts w:ascii="Verdana" w:hAnsi="Verdana"/>
          <w:color w:val="auto"/>
          <w:sz w:val="20"/>
          <w:szCs w:val="20"/>
        </w:rPr>
        <w:t>necroscopo</w:t>
      </w:r>
      <w:proofErr w:type="spellEnd"/>
      <w:r w:rsidRPr="00BF160A">
        <w:rPr>
          <w:rFonts w:ascii="Verdana" w:hAnsi="Verdana"/>
          <w:color w:val="auto"/>
          <w:sz w:val="20"/>
          <w:szCs w:val="20"/>
        </w:rPr>
        <w:t xml:space="preserve"> non accerti la morte nei modi previsti dall’art. 8 del D.P.R. 285/1990. Il limite massimo previsto entro cui procedere alla saldatura o chiusura della cassa ed alla inumazione o tumulazione, è previsto a 48 ore dal decesso.</w:t>
      </w:r>
      <w:r>
        <w:rPr>
          <w:rFonts w:ascii="Verdana" w:hAnsi="Verdana"/>
          <w:color w:val="auto"/>
          <w:sz w:val="20"/>
          <w:szCs w:val="20"/>
        </w:rPr>
        <w:t xml:space="preserve"> </w:t>
      </w:r>
      <w:r w:rsidRPr="00C37960">
        <w:rPr>
          <w:rFonts w:ascii="Verdana" w:hAnsi="Verdana"/>
          <w:color w:val="auto"/>
          <w:sz w:val="20"/>
          <w:szCs w:val="20"/>
        </w:rPr>
        <w:t>La chiusura del feretro è effettuata dopo il rilascio del certificato necroscopico.</w:t>
      </w:r>
    </w:p>
    <w:p w:rsidR="00BF160A" w:rsidRP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t>4.</w:t>
      </w:r>
      <w:r w:rsidRPr="00BF160A">
        <w:rPr>
          <w:rFonts w:ascii="Verdana" w:hAnsi="Verdana"/>
          <w:color w:val="auto"/>
          <w:sz w:val="20"/>
          <w:szCs w:val="20"/>
        </w:rPr>
        <w:tab/>
        <w:t xml:space="preserve">Nel caso in cui la morte sia dovuta a malattia infettiva e diffusiva, il medico </w:t>
      </w:r>
      <w:proofErr w:type="spellStart"/>
      <w:r w:rsidRPr="00BF160A">
        <w:rPr>
          <w:rFonts w:ascii="Verdana" w:hAnsi="Verdana"/>
          <w:color w:val="auto"/>
          <w:sz w:val="20"/>
          <w:szCs w:val="20"/>
        </w:rPr>
        <w:t>necroscopo</w:t>
      </w:r>
      <w:proofErr w:type="spellEnd"/>
      <w:r w:rsidRPr="00BF160A">
        <w:rPr>
          <w:rFonts w:ascii="Verdana" w:hAnsi="Verdana"/>
          <w:color w:val="auto"/>
          <w:sz w:val="20"/>
          <w:szCs w:val="20"/>
        </w:rPr>
        <w:t xml:space="preserve"> dell’Azienda Sanitaria competente deve adottare, a tutela della salute pubblica, le eventuali misure che si rendano di volta in volta opportune nei casi specifici. Tali misure devono essere coerenti con consolidate evidenze scientifiche e conformi all’articolo 18, comma 1, del DPR 285/1990 (art. 9 </w:t>
      </w:r>
      <w:proofErr w:type="spellStart"/>
      <w:r w:rsidR="0041559C">
        <w:rPr>
          <w:rFonts w:ascii="Verdana" w:hAnsi="Verdana"/>
          <w:color w:val="auto"/>
          <w:sz w:val="20"/>
          <w:szCs w:val="20"/>
        </w:rPr>
        <w:t>L.R.</w:t>
      </w:r>
      <w:proofErr w:type="spellEnd"/>
      <w:r w:rsidRPr="00BF160A">
        <w:rPr>
          <w:rFonts w:ascii="Verdana" w:hAnsi="Verdana"/>
          <w:color w:val="auto"/>
          <w:sz w:val="20"/>
          <w:szCs w:val="20"/>
        </w:rPr>
        <w:t xml:space="preserve"> Puglia </w:t>
      </w:r>
      <w:proofErr w:type="spellStart"/>
      <w:r w:rsidRPr="00BF160A">
        <w:rPr>
          <w:rFonts w:ascii="Verdana" w:hAnsi="Verdana"/>
          <w:color w:val="auto"/>
          <w:sz w:val="20"/>
          <w:szCs w:val="20"/>
        </w:rPr>
        <w:t>nr</w:t>
      </w:r>
      <w:proofErr w:type="spellEnd"/>
      <w:r w:rsidRPr="00BF160A">
        <w:rPr>
          <w:rFonts w:ascii="Verdana" w:hAnsi="Verdana"/>
          <w:color w:val="auto"/>
          <w:sz w:val="20"/>
          <w:szCs w:val="20"/>
        </w:rPr>
        <w:t>. 34/2008).</w:t>
      </w:r>
    </w:p>
    <w:p w:rsidR="00BF160A" w:rsidRP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t>5.</w:t>
      </w:r>
      <w:r w:rsidRPr="00BF160A">
        <w:rPr>
          <w:rFonts w:ascii="Verdana" w:hAnsi="Verdana"/>
          <w:color w:val="auto"/>
          <w:sz w:val="20"/>
          <w:szCs w:val="20"/>
        </w:rPr>
        <w:tab/>
        <w:t>In ogni caso il personale addetto all’attività funebre è tenuto a utilizzare, indipendentemente dalla causa del decesso, gli adeguati mezzi di protezione per prevenire un eventuale contagio nell’evenienza di contatto con liquidi biologici.</w:t>
      </w:r>
    </w:p>
    <w:p w:rsidR="00BF160A" w:rsidRDefault="00BF160A" w:rsidP="00F9007D">
      <w:pPr>
        <w:pStyle w:val="Default"/>
        <w:spacing w:after="120"/>
        <w:jc w:val="both"/>
        <w:rPr>
          <w:rFonts w:ascii="Verdana" w:hAnsi="Verdana"/>
          <w:color w:val="auto"/>
          <w:sz w:val="20"/>
          <w:szCs w:val="20"/>
        </w:rPr>
      </w:pPr>
      <w:r w:rsidRPr="00BF160A">
        <w:rPr>
          <w:rFonts w:ascii="Verdana" w:hAnsi="Verdana"/>
          <w:color w:val="auto"/>
          <w:sz w:val="20"/>
          <w:szCs w:val="20"/>
        </w:rPr>
        <w:lastRenderedPageBreak/>
        <w:t>6.</w:t>
      </w:r>
      <w:r w:rsidRPr="00BF160A">
        <w:rPr>
          <w:rFonts w:ascii="Verdana" w:hAnsi="Verdana"/>
          <w:color w:val="auto"/>
          <w:sz w:val="20"/>
          <w:szCs w:val="20"/>
        </w:rPr>
        <w:tab/>
        <w:t>La sorveglianza può essere esercitata con apposite strumentazioni o con la presenza di personale con tale funzione e la salma deve essere posta in condizioni tali che non ostacolino eventuali manifestazioni di vita.</w:t>
      </w:r>
    </w:p>
    <w:p w:rsidR="00851F73" w:rsidRPr="00C37960" w:rsidRDefault="00851F73" w:rsidP="00A6408C">
      <w:pPr>
        <w:pStyle w:val="Default"/>
        <w:jc w:val="both"/>
        <w:rPr>
          <w:rFonts w:ascii="Verdana" w:hAnsi="Verdana"/>
          <w:color w:val="auto"/>
          <w:sz w:val="16"/>
          <w:szCs w:val="16"/>
        </w:rPr>
      </w:pPr>
    </w:p>
    <w:p w:rsidR="00122C84" w:rsidRPr="00C37960" w:rsidRDefault="00122C84" w:rsidP="00A6408C">
      <w:pPr>
        <w:pStyle w:val="Default"/>
        <w:jc w:val="both"/>
        <w:rPr>
          <w:rFonts w:ascii="Verdana" w:hAnsi="Verdana"/>
          <w:color w:val="auto"/>
          <w:sz w:val="20"/>
          <w:szCs w:val="20"/>
        </w:rPr>
      </w:pPr>
    </w:p>
    <w:p w:rsidR="005170DC" w:rsidRPr="00F34E04" w:rsidRDefault="005170DC" w:rsidP="00F34E04">
      <w:pPr>
        <w:pStyle w:val="Titolo"/>
        <w:shd w:val="clear" w:color="auto" w:fill="000000" w:themeFill="text1"/>
        <w:jc w:val="center"/>
        <w:rPr>
          <w:color w:val="FFFFFF" w:themeColor="background1"/>
        </w:rPr>
      </w:pPr>
      <w:r w:rsidRPr="00B23568">
        <w:rPr>
          <w:color w:val="FFFFFF" w:themeColor="background1"/>
        </w:rPr>
        <w:t xml:space="preserve">CAPO III - </w:t>
      </w:r>
      <w:r w:rsidR="00F34E04">
        <w:rPr>
          <w:color w:val="FFFFFF" w:themeColor="background1"/>
        </w:rPr>
        <w:t>FERETRI</w:t>
      </w:r>
    </w:p>
    <w:p w:rsidR="00122C84" w:rsidRPr="00DF561A" w:rsidRDefault="00122C84" w:rsidP="00DF561A">
      <w:pPr>
        <w:pStyle w:val="Titolo1"/>
        <w:jc w:val="center"/>
        <w:rPr>
          <w:sz w:val="24"/>
        </w:rPr>
      </w:pPr>
      <w:bookmarkStart w:id="224" w:name="_Toc94552460"/>
      <w:r w:rsidRPr="00DF561A">
        <w:rPr>
          <w:sz w:val="24"/>
        </w:rPr>
        <w:t xml:space="preserve">Art. </w:t>
      </w:r>
      <w:r w:rsidR="00E464A5" w:rsidRPr="00DF561A">
        <w:rPr>
          <w:sz w:val="24"/>
        </w:rPr>
        <w:t>8</w:t>
      </w:r>
      <w:r w:rsidR="00FB2B37" w:rsidRPr="00DF561A">
        <w:rPr>
          <w:sz w:val="24"/>
        </w:rPr>
        <w:t xml:space="preserve"> - </w:t>
      </w:r>
      <w:r w:rsidRPr="00DF561A">
        <w:rPr>
          <w:sz w:val="24"/>
        </w:rPr>
        <w:t>Deposizione della salma nel feretro</w:t>
      </w:r>
      <w:bookmarkEnd w:id="224"/>
    </w:p>
    <w:p w:rsidR="00122C84" w:rsidRPr="00C37960" w:rsidRDefault="009B1963" w:rsidP="00F9007D">
      <w:pPr>
        <w:autoSpaceDE w:val="0"/>
        <w:autoSpaceDN w:val="0"/>
        <w:adjustRightInd w:val="0"/>
        <w:spacing w:after="120" w:line="240" w:lineRule="auto"/>
        <w:jc w:val="both"/>
        <w:rPr>
          <w:rFonts w:ascii="Verdana" w:hAnsi="Verdana" w:cs="Times New Roman"/>
          <w:sz w:val="20"/>
          <w:szCs w:val="20"/>
        </w:rPr>
      </w:pPr>
      <w:r w:rsidRPr="00F9007D">
        <w:rPr>
          <w:rFonts w:ascii="Verdana" w:hAnsi="Verdana" w:cs="Times New Roman"/>
          <w:sz w:val="20"/>
          <w:szCs w:val="20"/>
        </w:rPr>
        <w:t xml:space="preserve">1. </w:t>
      </w:r>
      <w:r w:rsidR="00122C84" w:rsidRPr="00F9007D">
        <w:rPr>
          <w:rFonts w:ascii="Verdana" w:hAnsi="Verdana" w:cs="Times New Roman"/>
          <w:sz w:val="20"/>
          <w:szCs w:val="20"/>
        </w:rPr>
        <w:t xml:space="preserve">Nessuna salma può essere sepolta se non chiusa in </w:t>
      </w:r>
      <w:r w:rsidR="00F9007D">
        <w:rPr>
          <w:rFonts w:ascii="Verdana" w:hAnsi="Verdana" w:cs="Times New Roman"/>
          <w:sz w:val="20"/>
          <w:szCs w:val="20"/>
        </w:rPr>
        <w:t xml:space="preserve">un </w:t>
      </w:r>
      <w:r w:rsidR="00122C84" w:rsidRPr="00F9007D">
        <w:rPr>
          <w:rFonts w:ascii="Verdana" w:hAnsi="Verdana" w:cs="Times New Roman"/>
          <w:sz w:val="20"/>
          <w:szCs w:val="20"/>
        </w:rPr>
        <w:t xml:space="preserve">feretro avente le caratteristiche di cui al successivo </w:t>
      </w:r>
      <w:fldSimple w:instr=" REF _Ref94605610 \h  \* MERGEFORMAT ">
        <w:r w:rsidR="005B0E0E" w:rsidRPr="005B0E0E">
          <w:rPr>
            <w:rFonts w:ascii="Verdana" w:hAnsi="Verdana"/>
            <w:color w:val="0070C0"/>
            <w:sz w:val="20"/>
            <w:szCs w:val="20"/>
            <w:u w:val="single"/>
          </w:rPr>
          <w:t>Art. 10</w:t>
        </w:r>
        <w:r w:rsidR="005B0E0E" w:rsidRPr="00DF561A">
          <w:rPr>
            <w:sz w:val="24"/>
          </w:rPr>
          <w:t xml:space="preserve"> - Feretri per inumazione, tumulazione e cremazione. Trasferimenti</w:t>
        </w:r>
      </w:fldSimple>
      <w:r w:rsidR="00122C84" w:rsidRPr="00F9007D">
        <w:rPr>
          <w:rFonts w:ascii="Verdana" w:hAnsi="Verdana" w:cs="Times New Roman"/>
          <w:sz w:val="20"/>
          <w:szCs w:val="20"/>
        </w:rPr>
        <w:t>.</w:t>
      </w:r>
    </w:p>
    <w:p w:rsidR="00122C84" w:rsidRPr="00C37960" w:rsidRDefault="009B1963"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2. </w:t>
      </w:r>
      <w:r w:rsidR="00122C84" w:rsidRPr="00C37960">
        <w:rPr>
          <w:rFonts w:ascii="Verdana" w:hAnsi="Verdana" w:cs="Times New Roman"/>
          <w:sz w:val="20"/>
          <w:szCs w:val="20"/>
        </w:rPr>
        <w:t>In ciascun feretro non si può racchiudere che una sola salma; madre e neonato, morti in concomitanza del parto o in conseguenza immediata del parto, possono essere chiusi nello stesso feretro.</w:t>
      </w:r>
    </w:p>
    <w:p w:rsidR="00122C84" w:rsidRPr="00C37960" w:rsidRDefault="009B1963"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3. </w:t>
      </w:r>
      <w:r w:rsidR="00122C84" w:rsidRPr="00C37960">
        <w:rPr>
          <w:rFonts w:ascii="Verdana" w:hAnsi="Verdana" w:cs="Times New Roman"/>
          <w:sz w:val="20"/>
          <w:szCs w:val="20"/>
        </w:rPr>
        <w:t>Ogni feretro deve essere posto in loculo o tumulo o nicchia separati.</w:t>
      </w:r>
    </w:p>
    <w:p w:rsidR="00122C84" w:rsidRPr="00C37960" w:rsidRDefault="009B1963"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4. </w:t>
      </w:r>
      <w:r w:rsidR="00122C84" w:rsidRPr="00C37960">
        <w:rPr>
          <w:rFonts w:ascii="Verdana" w:hAnsi="Verdana" w:cs="Times New Roman"/>
          <w:sz w:val="20"/>
          <w:szCs w:val="20"/>
        </w:rPr>
        <w:t>La salma deve essere collocata nel feretro rivestita con abiti o lenzuola, preferibilmente di tessuti naturali.</w:t>
      </w:r>
    </w:p>
    <w:p w:rsidR="00122C84" w:rsidRPr="00C37960" w:rsidRDefault="009B1963"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5. </w:t>
      </w:r>
      <w:r w:rsidR="00122C84" w:rsidRPr="00C37960">
        <w:rPr>
          <w:rFonts w:ascii="Verdana" w:hAnsi="Verdana" w:cs="Times New Roman"/>
          <w:sz w:val="20"/>
          <w:szCs w:val="20"/>
        </w:rPr>
        <w:t>Se la morte</w:t>
      </w:r>
      <w:r w:rsidR="00FB2B37">
        <w:rPr>
          <w:rFonts w:ascii="Verdana" w:hAnsi="Verdana" w:cs="Times New Roman"/>
          <w:sz w:val="20"/>
          <w:szCs w:val="20"/>
        </w:rPr>
        <w:t xml:space="preserve"> è dovuta a malattia infettiva</w:t>
      </w:r>
      <w:r w:rsidR="00122C84" w:rsidRPr="00C37960">
        <w:rPr>
          <w:rFonts w:ascii="Verdana" w:hAnsi="Verdana" w:cs="Times New Roman"/>
          <w:sz w:val="20"/>
          <w:szCs w:val="20"/>
        </w:rPr>
        <w:t xml:space="preserve"> diffus</w:t>
      </w:r>
      <w:r>
        <w:rPr>
          <w:rFonts w:ascii="Verdana" w:hAnsi="Verdana" w:cs="Times New Roman"/>
          <w:sz w:val="20"/>
          <w:szCs w:val="20"/>
        </w:rPr>
        <w:t>iv</w:t>
      </w:r>
      <w:r w:rsidR="00122C84" w:rsidRPr="00C37960">
        <w:rPr>
          <w:rFonts w:ascii="Verdana" w:hAnsi="Verdana" w:cs="Times New Roman"/>
          <w:sz w:val="20"/>
          <w:szCs w:val="20"/>
        </w:rPr>
        <w:t xml:space="preserve">a </w:t>
      </w:r>
      <w:r>
        <w:rPr>
          <w:rFonts w:ascii="Verdana" w:hAnsi="Verdana" w:cs="Times New Roman"/>
          <w:sz w:val="20"/>
          <w:szCs w:val="20"/>
        </w:rPr>
        <w:t>ri</w:t>
      </w:r>
      <w:r w:rsidR="00122C84" w:rsidRPr="00C37960">
        <w:rPr>
          <w:rFonts w:ascii="Verdana" w:hAnsi="Verdana" w:cs="Times New Roman"/>
          <w:sz w:val="20"/>
          <w:szCs w:val="20"/>
        </w:rPr>
        <w:t>compresa nell’elenco pubblicato dal Minist</w:t>
      </w:r>
      <w:r>
        <w:rPr>
          <w:rFonts w:ascii="Verdana" w:hAnsi="Verdana" w:cs="Times New Roman"/>
          <w:sz w:val="20"/>
          <w:szCs w:val="20"/>
        </w:rPr>
        <w:t>e</w:t>
      </w:r>
      <w:r w:rsidR="00122C84" w:rsidRPr="00C37960">
        <w:rPr>
          <w:rFonts w:ascii="Verdana" w:hAnsi="Verdana" w:cs="Times New Roman"/>
          <w:sz w:val="20"/>
          <w:szCs w:val="20"/>
        </w:rPr>
        <w:t xml:space="preserve">ro della Sanità, il cadavere, trascorso il periodo di osservazione, deve essere deposto nella cassa con </w:t>
      </w:r>
      <w:r w:rsidR="00FB2B37">
        <w:rPr>
          <w:rFonts w:ascii="Verdana" w:hAnsi="Verdana" w:cs="Times New Roman"/>
          <w:sz w:val="20"/>
          <w:szCs w:val="20"/>
        </w:rPr>
        <w:t xml:space="preserve">gli </w:t>
      </w:r>
      <w:r w:rsidR="00122C84" w:rsidRPr="00C37960">
        <w:rPr>
          <w:rFonts w:ascii="Verdana" w:hAnsi="Verdana" w:cs="Times New Roman"/>
          <w:sz w:val="20"/>
          <w:szCs w:val="20"/>
        </w:rPr>
        <w:t xml:space="preserve">indumenti di cui è rivestito ed avvolto in lenzuolo imbevuto di soluzione disinfettante </w:t>
      </w:r>
      <w:r w:rsidR="00FB2B37">
        <w:rPr>
          <w:rFonts w:ascii="Verdana" w:hAnsi="Verdana" w:cs="Times New Roman"/>
          <w:sz w:val="20"/>
          <w:szCs w:val="20"/>
        </w:rPr>
        <w:t>(</w:t>
      </w:r>
      <w:r>
        <w:rPr>
          <w:rFonts w:ascii="Verdana" w:hAnsi="Verdana" w:cs="Times New Roman"/>
          <w:sz w:val="20"/>
          <w:szCs w:val="20"/>
        </w:rPr>
        <w:t>art. 18 c</w:t>
      </w:r>
      <w:r w:rsidR="00122C84" w:rsidRPr="00C37960">
        <w:rPr>
          <w:rFonts w:ascii="Verdana" w:hAnsi="Verdana" w:cs="Times New Roman"/>
          <w:sz w:val="20"/>
          <w:szCs w:val="20"/>
        </w:rPr>
        <w:t>omma 1 del D.P.R. 285/1990</w:t>
      </w:r>
      <w:r w:rsidR="00FB2B37">
        <w:rPr>
          <w:rFonts w:ascii="Verdana" w:hAnsi="Verdana" w:cs="Times New Roman"/>
          <w:sz w:val="20"/>
          <w:szCs w:val="20"/>
        </w:rPr>
        <w:t>)</w:t>
      </w:r>
      <w:r w:rsidR="00122C84" w:rsidRPr="00C37960">
        <w:rPr>
          <w:rFonts w:ascii="Verdana" w:hAnsi="Verdana" w:cs="Times New Roman"/>
          <w:sz w:val="20"/>
          <w:szCs w:val="20"/>
        </w:rPr>
        <w:t>.</w:t>
      </w:r>
    </w:p>
    <w:p w:rsidR="00122C84" w:rsidRPr="00C37960" w:rsidRDefault="00BF160A"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6. </w:t>
      </w:r>
      <w:r w:rsidR="00122C84" w:rsidRPr="00C37960">
        <w:rPr>
          <w:rFonts w:ascii="Verdana" w:hAnsi="Verdana" w:cs="Times New Roman"/>
          <w:sz w:val="20"/>
          <w:szCs w:val="20"/>
        </w:rPr>
        <w:t>Se il cadavere risulta portatore di radioattività, il dirigente dei servizi di igiene pubblica dell’</w:t>
      </w:r>
      <w:proofErr w:type="spellStart"/>
      <w:r w:rsidR="00122C84" w:rsidRPr="00C37960">
        <w:rPr>
          <w:rFonts w:ascii="Verdana" w:hAnsi="Verdana" w:cs="Times New Roman"/>
          <w:sz w:val="20"/>
          <w:szCs w:val="20"/>
        </w:rPr>
        <w:t>A.S.L.</w:t>
      </w:r>
      <w:proofErr w:type="spellEnd"/>
      <w:r w:rsidR="00122C84" w:rsidRPr="00C37960">
        <w:rPr>
          <w:rFonts w:ascii="Verdana" w:hAnsi="Verdana" w:cs="Times New Roman"/>
          <w:sz w:val="20"/>
          <w:szCs w:val="20"/>
        </w:rPr>
        <w:t xml:space="preserve"> detterà le necessarie disposizioni protettive allo scopo di evitare la contaminazione ambientale </w:t>
      </w:r>
      <w:r w:rsidR="00FB2B37">
        <w:rPr>
          <w:rFonts w:ascii="Verdana" w:hAnsi="Verdana" w:cs="Times New Roman"/>
          <w:sz w:val="20"/>
          <w:szCs w:val="20"/>
        </w:rPr>
        <w:t>(</w:t>
      </w:r>
      <w:r w:rsidR="00122C84" w:rsidRPr="00C37960">
        <w:rPr>
          <w:rFonts w:ascii="Verdana" w:hAnsi="Verdana" w:cs="Times New Roman"/>
          <w:sz w:val="20"/>
          <w:szCs w:val="20"/>
        </w:rPr>
        <w:t>art. 18 comma 3, del D.P.R. 285/1990</w:t>
      </w:r>
      <w:r w:rsidR="00FB2B37">
        <w:rPr>
          <w:rFonts w:ascii="Verdana" w:hAnsi="Verdana" w:cs="Times New Roman"/>
          <w:sz w:val="20"/>
          <w:szCs w:val="20"/>
        </w:rPr>
        <w:t>)</w:t>
      </w:r>
      <w:r w:rsidR="00122C84" w:rsidRPr="00C37960">
        <w:rPr>
          <w:rFonts w:ascii="Verdana" w:hAnsi="Verdana" w:cs="Times New Roman"/>
          <w:sz w:val="20"/>
          <w:szCs w:val="20"/>
        </w:rPr>
        <w:t>.</w:t>
      </w:r>
    </w:p>
    <w:p w:rsidR="00122C84" w:rsidRPr="00C37960" w:rsidRDefault="00122C84" w:rsidP="00122C84">
      <w:pPr>
        <w:autoSpaceDE w:val="0"/>
        <w:autoSpaceDN w:val="0"/>
        <w:adjustRightInd w:val="0"/>
        <w:spacing w:after="0" w:line="240" w:lineRule="auto"/>
        <w:jc w:val="both"/>
        <w:rPr>
          <w:rFonts w:ascii="Verdana" w:hAnsi="Verdana" w:cs="Times New Roman"/>
          <w:sz w:val="20"/>
          <w:szCs w:val="20"/>
        </w:rPr>
      </w:pPr>
    </w:p>
    <w:p w:rsidR="00122C84" w:rsidRPr="00DF561A" w:rsidRDefault="00122C84" w:rsidP="00DF561A">
      <w:pPr>
        <w:pStyle w:val="Titolo1"/>
        <w:jc w:val="center"/>
        <w:rPr>
          <w:sz w:val="24"/>
        </w:rPr>
      </w:pPr>
      <w:bookmarkStart w:id="225" w:name="_Toc94552461"/>
      <w:r w:rsidRPr="00DF561A">
        <w:rPr>
          <w:sz w:val="24"/>
        </w:rPr>
        <w:t xml:space="preserve">Art. </w:t>
      </w:r>
      <w:r w:rsidR="00E464A5" w:rsidRPr="00DF561A">
        <w:rPr>
          <w:sz w:val="24"/>
        </w:rPr>
        <w:t>9</w:t>
      </w:r>
      <w:r w:rsidR="00BD5665" w:rsidRPr="00DF561A">
        <w:rPr>
          <w:sz w:val="24"/>
        </w:rPr>
        <w:t xml:space="preserve"> - </w:t>
      </w:r>
      <w:r w:rsidRPr="00DF561A">
        <w:rPr>
          <w:sz w:val="24"/>
        </w:rPr>
        <w:t>Verifica e chiusura feretri</w:t>
      </w:r>
      <w:bookmarkEnd w:id="225"/>
    </w:p>
    <w:p w:rsidR="00122C84" w:rsidRDefault="00CC3DF9"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1. </w:t>
      </w:r>
      <w:r w:rsidR="00122C84" w:rsidRPr="00C37960">
        <w:rPr>
          <w:rFonts w:ascii="Verdana" w:hAnsi="Verdana" w:cs="Times New Roman"/>
          <w:sz w:val="20"/>
          <w:szCs w:val="20"/>
        </w:rPr>
        <w:t>La stretta rispondenza del feretro al tipo di sepoltura cui è destinato e al trasporto, nonché l’identificazione del cadavere è accertata dal personale a ciò delegato dalla ASL del luogo di pertinenza.</w:t>
      </w:r>
    </w:p>
    <w:p w:rsidR="00BD5665" w:rsidRPr="00C37960" w:rsidRDefault="00BD5665" w:rsidP="00122C84">
      <w:pPr>
        <w:autoSpaceDE w:val="0"/>
        <w:autoSpaceDN w:val="0"/>
        <w:adjustRightInd w:val="0"/>
        <w:spacing w:after="0" w:line="240" w:lineRule="auto"/>
        <w:jc w:val="both"/>
        <w:rPr>
          <w:rFonts w:ascii="Verdana" w:hAnsi="Verdana" w:cs="Times New Roman"/>
          <w:sz w:val="20"/>
          <w:szCs w:val="20"/>
        </w:rPr>
      </w:pPr>
    </w:p>
    <w:p w:rsidR="00122C84" w:rsidRPr="00DF561A" w:rsidRDefault="00122C84" w:rsidP="00DF561A">
      <w:pPr>
        <w:pStyle w:val="Titolo1"/>
        <w:jc w:val="center"/>
        <w:rPr>
          <w:sz w:val="24"/>
        </w:rPr>
      </w:pPr>
      <w:bookmarkStart w:id="226" w:name="_Toc94552462"/>
      <w:bookmarkStart w:id="227" w:name="_Ref94605610"/>
      <w:r w:rsidRPr="00DF561A">
        <w:rPr>
          <w:sz w:val="24"/>
        </w:rPr>
        <w:t xml:space="preserve">Art. </w:t>
      </w:r>
      <w:r w:rsidR="00E464A5" w:rsidRPr="00DF561A">
        <w:rPr>
          <w:sz w:val="24"/>
        </w:rPr>
        <w:t>10</w:t>
      </w:r>
      <w:r w:rsidR="00BD5665" w:rsidRPr="00DF561A">
        <w:rPr>
          <w:sz w:val="24"/>
        </w:rPr>
        <w:t xml:space="preserve"> - </w:t>
      </w:r>
      <w:r w:rsidRPr="00DF561A">
        <w:rPr>
          <w:sz w:val="24"/>
        </w:rPr>
        <w:t>Feretri per inumazione, tumulazione e cremazione. Trasferimenti</w:t>
      </w:r>
      <w:bookmarkEnd w:id="226"/>
      <w:bookmarkEnd w:id="227"/>
    </w:p>
    <w:p w:rsidR="00122C84" w:rsidRPr="00C37960" w:rsidRDefault="00FB2B37" w:rsidP="00122C84">
      <w:pPr>
        <w:autoSpaceDE w:val="0"/>
        <w:autoSpaceDN w:val="0"/>
        <w:adjustRightInd w:val="0"/>
        <w:spacing w:after="0" w:line="240" w:lineRule="auto"/>
        <w:jc w:val="both"/>
        <w:rPr>
          <w:rFonts w:ascii="Verdana" w:hAnsi="Verdana" w:cs="Times New Roman"/>
          <w:sz w:val="20"/>
          <w:szCs w:val="20"/>
        </w:rPr>
      </w:pPr>
      <w:r>
        <w:rPr>
          <w:rFonts w:ascii="Verdana" w:hAnsi="Verdana" w:cs="Times New Roman"/>
          <w:sz w:val="20"/>
          <w:szCs w:val="20"/>
        </w:rPr>
        <w:t xml:space="preserve">1. </w:t>
      </w:r>
      <w:r w:rsidR="00122C84" w:rsidRPr="00C37960">
        <w:rPr>
          <w:rFonts w:ascii="Verdana" w:hAnsi="Verdana" w:cs="Times New Roman"/>
          <w:sz w:val="20"/>
          <w:szCs w:val="20"/>
        </w:rPr>
        <w:t>La struttura dei feretri e la qualità dei materiali sono in rapporto ai diversi tipi di sepoltura o pratica funebre oltre che dalla distanza del trasporto funebre e cioè:</w:t>
      </w:r>
    </w:p>
    <w:p w:rsidR="00122C84" w:rsidRPr="00C37960" w:rsidRDefault="00122C84" w:rsidP="00CC3DF9">
      <w:pPr>
        <w:autoSpaceDE w:val="0"/>
        <w:autoSpaceDN w:val="0"/>
        <w:adjustRightInd w:val="0"/>
        <w:spacing w:after="0" w:line="240" w:lineRule="auto"/>
        <w:ind w:left="284"/>
        <w:jc w:val="both"/>
        <w:rPr>
          <w:rFonts w:ascii="Verdana" w:hAnsi="Verdana" w:cs="Times New Roman"/>
          <w:sz w:val="20"/>
          <w:szCs w:val="20"/>
        </w:rPr>
      </w:pPr>
      <w:r w:rsidRPr="00C37960">
        <w:rPr>
          <w:rFonts w:ascii="Verdana" w:hAnsi="Verdana" w:cs="Times New Roman"/>
          <w:sz w:val="20"/>
          <w:szCs w:val="20"/>
        </w:rPr>
        <w:t>a) per l’inumazione, il feretro deve essere di legno con caratteristiche di scarsa durabilità (preferibilmente di abete, pioppo, pino, larice, ecc.) ed i materiali dell’incassatura devono essere biodegradabili;</w:t>
      </w:r>
    </w:p>
    <w:p w:rsidR="00122C84" w:rsidRPr="00C37960" w:rsidRDefault="00122C84" w:rsidP="00CC3DF9">
      <w:pPr>
        <w:autoSpaceDE w:val="0"/>
        <w:autoSpaceDN w:val="0"/>
        <w:adjustRightInd w:val="0"/>
        <w:spacing w:after="0" w:line="240" w:lineRule="auto"/>
        <w:ind w:left="284"/>
        <w:jc w:val="both"/>
        <w:rPr>
          <w:rFonts w:ascii="Verdana" w:hAnsi="Verdana" w:cs="Times New Roman"/>
          <w:sz w:val="20"/>
          <w:szCs w:val="20"/>
        </w:rPr>
      </w:pPr>
      <w:r w:rsidRPr="00C37960">
        <w:rPr>
          <w:rFonts w:ascii="Verdana" w:hAnsi="Verdana" w:cs="Times New Roman"/>
          <w:sz w:val="20"/>
          <w:szCs w:val="20"/>
        </w:rPr>
        <w:t>b) per la tumulazione, la salma deve essere racchiusa in duplice cassa, l’una di legno, preferibilmente esterna, l’altra in metallo, ermeticamente chiusa mediante saldatura</w:t>
      </w:r>
      <w:r w:rsidRPr="00C37960">
        <w:rPr>
          <w:rFonts w:ascii="Verdana" w:hAnsi="Verdana" w:cs="Times New Roman"/>
          <w:b/>
          <w:bCs/>
          <w:sz w:val="20"/>
          <w:szCs w:val="20"/>
        </w:rPr>
        <w:t xml:space="preserve">, </w:t>
      </w:r>
      <w:r w:rsidRPr="00C37960">
        <w:rPr>
          <w:rFonts w:ascii="Verdana" w:hAnsi="Verdana" w:cs="Times New Roman"/>
          <w:sz w:val="20"/>
          <w:szCs w:val="20"/>
        </w:rPr>
        <w:t>corrispondenti entrambe ai requisiti costruttivi e strutturali di cui all’art. 30 del DPR 285/1990;</w:t>
      </w:r>
    </w:p>
    <w:p w:rsidR="00122C84" w:rsidRPr="00C37960" w:rsidRDefault="00122C84" w:rsidP="00CC3DF9">
      <w:pPr>
        <w:autoSpaceDE w:val="0"/>
        <w:autoSpaceDN w:val="0"/>
        <w:adjustRightInd w:val="0"/>
        <w:spacing w:after="0" w:line="240" w:lineRule="auto"/>
        <w:ind w:left="284"/>
        <w:jc w:val="both"/>
        <w:rPr>
          <w:rFonts w:ascii="Verdana" w:hAnsi="Verdana" w:cs="Times New Roman"/>
          <w:sz w:val="20"/>
          <w:szCs w:val="20"/>
        </w:rPr>
      </w:pPr>
      <w:r w:rsidRPr="00C37960">
        <w:rPr>
          <w:rFonts w:ascii="Verdana" w:hAnsi="Verdana" w:cs="Times New Roman"/>
          <w:sz w:val="20"/>
          <w:szCs w:val="20"/>
        </w:rPr>
        <w:t>c) per il trasferimento da Comune a Comune con percorso superiore a 100 km, all’estero o dall’estero, qualunque sia la destinazione di sepoltura o pratica funebre, si applicano le disposizioni di cui alla lettera b) precedente, nonché agli artt. 27, 28 e 29 del DPR 285/1990 qualora il trasporto sia per o dall’estero;</w:t>
      </w:r>
    </w:p>
    <w:p w:rsidR="00122C84" w:rsidRPr="00C37960" w:rsidRDefault="00122C84" w:rsidP="00CC3DF9">
      <w:pPr>
        <w:autoSpaceDE w:val="0"/>
        <w:autoSpaceDN w:val="0"/>
        <w:adjustRightInd w:val="0"/>
        <w:spacing w:after="0" w:line="240" w:lineRule="auto"/>
        <w:ind w:left="284"/>
        <w:jc w:val="both"/>
        <w:rPr>
          <w:rFonts w:ascii="Verdana" w:hAnsi="Verdana" w:cs="Times New Roman"/>
          <w:sz w:val="20"/>
          <w:szCs w:val="20"/>
        </w:rPr>
      </w:pPr>
      <w:r w:rsidRPr="00C37960">
        <w:rPr>
          <w:rFonts w:ascii="Verdana" w:hAnsi="Verdana" w:cs="Times New Roman"/>
          <w:sz w:val="20"/>
          <w:szCs w:val="20"/>
        </w:rPr>
        <w:t>d) per il trasferimento da Comune a Comune con percorso non superiore a 100 km, se il feretro è destinato all’inumazione o cremazione, è sufficiente il feretro di legno di spessore non inferiore a mm 25 a norma dell’art. 30, punto 5, del DPR 285/1990.</w:t>
      </w:r>
    </w:p>
    <w:p w:rsidR="00122C84" w:rsidRPr="00C37960" w:rsidRDefault="00122C84" w:rsidP="00F9007D">
      <w:pPr>
        <w:autoSpaceDE w:val="0"/>
        <w:autoSpaceDN w:val="0"/>
        <w:adjustRightInd w:val="0"/>
        <w:spacing w:after="120" w:line="240" w:lineRule="auto"/>
        <w:ind w:left="284"/>
        <w:jc w:val="both"/>
        <w:rPr>
          <w:rFonts w:ascii="Verdana" w:hAnsi="Verdana" w:cs="Times New Roman"/>
          <w:sz w:val="20"/>
          <w:szCs w:val="20"/>
        </w:rPr>
      </w:pPr>
      <w:r w:rsidRPr="00C37960">
        <w:rPr>
          <w:rFonts w:ascii="Verdana" w:hAnsi="Verdana" w:cs="Times New Roman"/>
          <w:sz w:val="20"/>
          <w:szCs w:val="20"/>
        </w:rPr>
        <w:lastRenderedPageBreak/>
        <w:t>e) per la cremazione, la salma deve essere racchiusa unicamente in cassa di legno con caratteristiche di scarsa durabilità (preferibilmente di abete, pioppo, pino, larice, ecc.)</w:t>
      </w:r>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2. </w:t>
      </w:r>
      <w:r w:rsidR="00122C84" w:rsidRPr="00C37960">
        <w:rPr>
          <w:rFonts w:ascii="Verdana" w:hAnsi="Verdana" w:cs="Times New Roman"/>
          <w:sz w:val="20"/>
          <w:szCs w:val="20"/>
        </w:rPr>
        <w:t xml:space="preserve">I trasporti di cadaveri di persone morte per malattia infettiva - diffusiva vengono effettuati in duplice cassa con le caratteristiche di cui alla lettera b) del comma precedente. </w:t>
      </w:r>
    </w:p>
    <w:p w:rsidR="00122C84" w:rsidRPr="00C37960" w:rsidRDefault="00CC3DF9"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3. </w:t>
      </w:r>
      <w:r w:rsidR="00122C84" w:rsidRPr="00C37960">
        <w:rPr>
          <w:rFonts w:ascii="Verdana" w:hAnsi="Verdana" w:cs="Times New Roman"/>
          <w:sz w:val="20"/>
          <w:szCs w:val="20"/>
        </w:rPr>
        <w:t xml:space="preserve">Qualora un cadavere già sepolto venga esumato o </w:t>
      </w:r>
      <w:proofErr w:type="spellStart"/>
      <w:r w:rsidR="00122C84" w:rsidRPr="00C37960">
        <w:rPr>
          <w:rFonts w:ascii="Verdana" w:hAnsi="Verdana" w:cs="Times New Roman"/>
          <w:sz w:val="20"/>
          <w:szCs w:val="20"/>
        </w:rPr>
        <w:t>estumulato</w:t>
      </w:r>
      <w:proofErr w:type="spellEnd"/>
      <w:r w:rsidR="00122C84" w:rsidRPr="00C37960">
        <w:rPr>
          <w:rFonts w:ascii="Verdana" w:hAnsi="Verdana" w:cs="Times New Roman"/>
          <w:sz w:val="20"/>
          <w:szCs w:val="20"/>
        </w:rPr>
        <w:t xml:space="preserve"> per essere trasferito in altro Comune o in altra sepoltura di Cimitero, deve essere accertato lo stato di conservazione del feretro e la sua corrispondenza alla nuova sepoltura, fatte salve ulteriori prescrizioni emanate dai competenti organi dell’autorità sanitaria pubblica.</w:t>
      </w:r>
    </w:p>
    <w:p w:rsidR="00122C84" w:rsidRPr="00C37960" w:rsidRDefault="00CC3DF9"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4. </w:t>
      </w:r>
      <w:r w:rsidR="00122C84" w:rsidRPr="00C37960">
        <w:rPr>
          <w:rFonts w:ascii="Verdana" w:hAnsi="Verdana" w:cs="Times New Roman"/>
          <w:sz w:val="20"/>
          <w:szCs w:val="20"/>
        </w:rPr>
        <w:t>Qualora un cadavere provenga da altro Comune, deve essere verificata la rispondenza del feretro alle caratteristiche di cui ai punti precedenti ai fini del tipo di sepoltura cui è destinata; se nel trasferimento è stato impiegato il doppio feretro e il cadavere è destinato a sepoltura in terra, deve essere praticata nella parte superiore della cassa metallica un’idonea apertura al fine di consentire il processo di mineralizzazione.</w:t>
      </w:r>
    </w:p>
    <w:p w:rsidR="00122C84" w:rsidRPr="00C37960" w:rsidRDefault="00CC3DF9"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5. </w:t>
      </w:r>
      <w:r w:rsidR="00122C84" w:rsidRPr="00C37960">
        <w:rPr>
          <w:rFonts w:ascii="Verdana" w:hAnsi="Verdana" w:cs="Times New Roman"/>
          <w:sz w:val="20"/>
          <w:szCs w:val="20"/>
        </w:rPr>
        <w:t>Sia la cassa di legno sia quella di metallo devono riportare impresso, ben visibile sulla parte esterna del proprio coperchio, il marchio di fabbrica con l’indicazione della ditta costruttrice.</w:t>
      </w:r>
    </w:p>
    <w:p w:rsidR="00122C84" w:rsidRPr="00C37960" w:rsidRDefault="00CC3DF9"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6. É</w:t>
      </w:r>
      <w:r w:rsidR="00122C84" w:rsidRPr="00C37960">
        <w:rPr>
          <w:rFonts w:ascii="Verdana" w:hAnsi="Verdana" w:cs="Times New Roman"/>
          <w:sz w:val="20"/>
          <w:szCs w:val="20"/>
        </w:rPr>
        <w:t xml:space="preserve"> consentita l’applicazione alle casse metalliche di valvole o speciali dispositivi, autorizzati dal Ministero della Salute, idonei a fissare o neutralizzare i gas della putrefazione.</w:t>
      </w:r>
    </w:p>
    <w:p w:rsidR="00FB2B37" w:rsidRDefault="00FB2B37" w:rsidP="00122C84">
      <w:pPr>
        <w:autoSpaceDE w:val="0"/>
        <w:autoSpaceDN w:val="0"/>
        <w:adjustRightInd w:val="0"/>
        <w:spacing w:after="0" w:line="240" w:lineRule="auto"/>
        <w:jc w:val="center"/>
        <w:rPr>
          <w:rFonts w:ascii="Verdana" w:hAnsi="Verdana" w:cs="Times New Roman"/>
          <w:b/>
          <w:bCs/>
          <w:sz w:val="20"/>
          <w:szCs w:val="20"/>
        </w:rPr>
      </w:pPr>
    </w:p>
    <w:p w:rsidR="00122C84" w:rsidRPr="00DF561A" w:rsidRDefault="00122C84" w:rsidP="00DF561A">
      <w:pPr>
        <w:pStyle w:val="Titolo1"/>
        <w:jc w:val="center"/>
        <w:rPr>
          <w:sz w:val="24"/>
        </w:rPr>
      </w:pPr>
      <w:bookmarkStart w:id="228" w:name="_Toc94552463"/>
      <w:r w:rsidRPr="00DF561A">
        <w:rPr>
          <w:sz w:val="24"/>
        </w:rPr>
        <w:t>Art.</w:t>
      </w:r>
      <w:r w:rsidR="00282E4F" w:rsidRPr="00DF561A">
        <w:rPr>
          <w:sz w:val="24"/>
        </w:rPr>
        <w:t xml:space="preserve"> </w:t>
      </w:r>
      <w:r w:rsidRPr="00DF561A">
        <w:rPr>
          <w:sz w:val="24"/>
        </w:rPr>
        <w:t>1</w:t>
      </w:r>
      <w:r w:rsidR="00E464A5" w:rsidRPr="00DF561A">
        <w:rPr>
          <w:sz w:val="24"/>
        </w:rPr>
        <w:t>1</w:t>
      </w:r>
      <w:r w:rsidR="00FB2B37" w:rsidRPr="00DF561A">
        <w:rPr>
          <w:sz w:val="24"/>
        </w:rPr>
        <w:t xml:space="preserve"> - </w:t>
      </w:r>
      <w:r w:rsidRPr="00DF561A">
        <w:rPr>
          <w:sz w:val="24"/>
        </w:rPr>
        <w:t>Fornitura gratuita dei feretri</w:t>
      </w:r>
      <w:bookmarkEnd w:id="228"/>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1. É</w:t>
      </w:r>
      <w:r w:rsidR="00122C84" w:rsidRPr="00C37960">
        <w:rPr>
          <w:rFonts w:ascii="Verdana" w:hAnsi="Verdana" w:cs="Times New Roman"/>
          <w:sz w:val="20"/>
          <w:szCs w:val="20"/>
        </w:rPr>
        <w:t xml:space="preserve"> facoltà del Comune fornire gratuitamente il feretro per cadaveri di persone appartenenti a famiglie bisognose o per le quali vi sia disinteresse da parte dei familiari.</w:t>
      </w:r>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2. </w:t>
      </w:r>
      <w:r w:rsidR="00122C84" w:rsidRPr="00C37960">
        <w:rPr>
          <w:rFonts w:ascii="Verdana" w:hAnsi="Verdana" w:cs="Times New Roman"/>
          <w:sz w:val="20"/>
          <w:szCs w:val="20"/>
        </w:rPr>
        <w:t>Lo stato di indigenza o di bisogno è dichiarato dal Responsabile dei Servizi Sociali, sulla scorta delle informazioni assunte sulla composizione del nucleo familiare e sulla situazione economica degli interessati.</w:t>
      </w:r>
    </w:p>
    <w:p w:rsidR="00FB2B37" w:rsidRDefault="00FB2B37" w:rsidP="00122C84">
      <w:pPr>
        <w:autoSpaceDE w:val="0"/>
        <w:autoSpaceDN w:val="0"/>
        <w:adjustRightInd w:val="0"/>
        <w:spacing w:after="0" w:line="240" w:lineRule="auto"/>
        <w:jc w:val="center"/>
        <w:rPr>
          <w:rFonts w:ascii="Verdana" w:hAnsi="Verdana" w:cs="Times New Roman"/>
          <w:b/>
          <w:bCs/>
          <w:sz w:val="20"/>
          <w:szCs w:val="20"/>
        </w:rPr>
      </w:pPr>
    </w:p>
    <w:p w:rsidR="00122C84" w:rsidRPr="00DF561A" w:rsidRDefault="00122C84" w:rsidP="00DF561A">
      <w:pPr>
        <w:pStyle w:val="Titolo1"/>
        <w:jc w:val="center"/>
        <w:rPr>
          <w:sz w:val="24"/>
        </w:rPr>
      </w:pPr>
      <w:bookmarkStart w:id="229" w:name="_Toc94552464"/>
      <w:r w:rsidRPr="00DF561A">
        <w:rPr>
          <w:sz w:val="24"/>
        </w:rPr>
        <w:t>Art.</w:t>
      </w:r>
      <w:r w:rsidR="00282E4F" w:rsidRPr="00DF561A">
        <w:rPr>
          <w:sz w:val="24"/>
        </w:rPr>
        <w:t xml:space="preserve"> </w:t>
      </w:r>
      <w:r w:rsidRPr="00DF561A">
        <w:rPr>
          <w:sz w:val="24"/>
        </w:rPr>
        <w:t>1</w:t>
      </w:r>
      <w:r w:rsidR="00E464A5" w:rsidRPr="00DF561A">
        <w:rPr>
          <w:sz w:val="24"/>
        </w:rPr>
        <w:t>2</w:t>
      </w:r>
      <w:r w:rsidR="00FB2B37" w:rsidRPr="00DF561A">
        <w:rPr>
          <w:sz w:val="24"/>
        </w:rPr>
        <w:t xml:space="preserve"> - </w:t>
      </w:r>
      <w:r w:rsidRPr="00DF561A">
        <w:rPr>
          <w:sz w:val="24"/>
        </w:rPr>
        <w:t>Piastrina di riconoscimento</w:t>
      </w:r>
      <w:bookmarkEnd w:id="229"/>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1. </w:t>
      </w:r>
      <w:r w:rsidR="00122C84" w:rsidRPr="00C37960">
        <w:rPr>
          <w:rFonts w:ascii="Verdana" w:hAnsi="Verdana" w:cs="Times New Roman"/>
          <w:sz w:val="20"/>
          <w:szCs w:val="20"/>
        </w:rPr>
        <w:t>Sul piano esterno superiore di ogni feretro è applicata apposita piastrina metallica, recante impressi in modo indelebile, il cognome e il nome del cadavere contenuto e le data di nascita e di morte.</w:t>
      </w:r>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2. </w:t>
      </w:r>
      <w:r w:rsidR="00122C84" w:rsidRPr="00C37960">
        <w:rPr>
          <w:rFonts w:ascii="Verdana" w:hAnsi="Verdana" w:cs="Times New Roman"/>
          <w:sz w:val="20"/>
          <w:szCs w:val="20"/>
        </w:rPr>
        <w:t>Per il cadavere di persona sconosciuta, la piastrina contiene la sola indicazione della data di morte e di eventuali altri dati certi.</w:t>
      </w:r>
    </w:p>
    <w:p w:rsidR="00122C84" w:rsidRPr="00C37960" w:rsidRDefault="00FB2B37" w:rsidP="00F9007D">
      <w:pPr>
        <w:autoSpaceDE w:val="0"/>
        <w:autoSpaceDN w:val="0"/>
        <w:adjustRightInd w:val="0"/>
        <w:spacing w:after="120" w:line="240" w:lineRule="auto"/>
        <w:jc w:val="both"/>
        <w:rPr>
          <w:rFonts w:ascii="Verdana" w:hAnsi="Verdana" w:cs="Times New Roman"/>
          <w:sz w:val="20"/>
          <w:szCs w:val="20"/>
        </w:rPr>
      </w:pPr>
      <w:r>
        <w:rPr>
          <w:rFonts w:ascii="Verdana" w:hAnsi="Verdana" w:cs="Times New Roman"/>
          <w:sz w:val="20"/>
          <w:szCs w:val="20"/>
        </w:rPr>
        <w:t xml:space="preserve">3. </w:t>
      </w:r>
      <w:r w:rsidR="00122C84" w:rsidRPr="00C37960">
        <w:rPr>
          <w:rFonts w:ascii="Verdana" w:hAnsi="Verdana" w:cs="Times New Roman"/>
          <w:sz w:val="20"/>
          <w:szCs w:val="20"/>
        </w:rPr>
        <w:t>Altra piastrina di materiale resistente (refrattario per feretri da cremare, di piombo negli altri casi) riportante il numero progressivo e la lettera relativi alla sepoltura nel Cimitero, viene collocata assieme al cofano rispettivamente alla cremazione o alla inumazione e ciò al fine di agevolare le operazioni di riconoscimento.</w:t>
      </w:r>
    </w:p>
    <w:p w:rsidR="00851F73" w:rsidRDefault="00851F73" w:rsidP="00A6408C">
      <w:pPr>
        <w:pStyle w:val="Default"/>
        <w:jc w:val="both"/>
        <w:rPr>
          <w:rFonts w:ascii="Verdana" w:hAnsi="Verdana"/>
          <w:color w:val="auto"/>
          <w:sz w:val="16"/>
          <w:szCs w:val="16"/>
        </w:rPr>
      </w:pPr>
    </w:p>
    <w:p w:rsidR="00CC3DF9" w:rsidRPr="00C37960" w:rsidRDefault="00CC3DF9" w:rsidP="00A6408C">
      <w:pPr>
        <w:pStyle w:val="Default"/>
        <w:jc w:val="both"/>
        <w:rPr>
          <w:rFonts w:ascii="Verdana" w:hAnsi="Verdana"/>
          <w:color w:val="auto"/>
          <w:sz w:val="16"/>
          <w:szCs w:val="16"/>
        </w:rPr>
      </w:pPr>
    </w:p>
    <w:p w:rsidR="005170DC" w:rsidRPr="00F34E04" w:rsidRDefault="005170DC" w:rsidP="00F34E04">
      <w:pPr>
        <w:pStyle w:val="Titolo"/>
        <w:shd w:val="clear" w:color="auto" w:fill="000000" w:themeFill="text1"/>
        <w:jc w:val="center"/>
        <w:rPr>
          <w:color w:val="FFFFFF" w:themeColor="background1"/>
        </w:rPr>
      </w:pPr>
      <w:r w:rsidRPr="00B23568">
        <w:rPr>
          <w:color w:val="FFFFFF" w:themeColor="background1"/>
        </w:rPr>
        <w:t>CAPO IV – T</w:t>
      </w:r>
      <w:r w:rsidR="00F34E04">
        <w:rPr>
          <w:color w:val="FFFFFF" w:themeColor="background1"/>
        </w:rPr>
        <w:t>RASPORTI FUNEBRI</w:t>
      </w:r>
    </w:p>
    <w:p w:rsidR="00851F73" w:rsidRPr="00DF561A" w:rsidRDefault="00851F73" w:rsidP="00DF561A">
      <w:pPr>
        <w:pStyle w:val="Titolo1"/>
        <w:jc w:val="center"/>
        <w:rPr>
          <w:sz w:val="24"/>
        </w:rPr>
      </w:pPr>
      <w:bookmarkStart w:id="230" w:name="_Toc94552465"/>
      <w:r w:rsidRPr="00DF561A">
        <w:rPr>
          <w:sz w:val="24"/>
        </w:rPr>
        <w:t xml:space="preserve">Art. </w:t>
      </w:r>
      <w:r w:rsidR="00FB2B37" w:rsidRPr="00DF561A">
        <w:rPr>
          <w:sz w:val="24"/>
        </w:rPr>
        <w:t>1</w:t>
      </w:r>
      <w:r w:rsidR="00E464A5" w:rsidRPr="00DF561A">
        <w:rPr>
          <w:sz w:val="24"/>
        </w:rPr>
        <w:t>3</w:t>
      </w:r>
      <w:r w:rsidRPr="00DF561A">
        <w:rPr>
          <w:sz w:val="24"/>
        </w:rPr>
        <w:t xml:space="preserve"> </w:t>
      </w:r>
      <w:r w:rsidR="00FB2B37" w:rsidRPr="00DF561A">
        <w:rPr>
          <w:sz w:val="24"/>
        </w:rPr>
        <w:t xml:space="preserve">- </w:t>
      </w:r>
      <w:r w:rsidRPr="00DF561A">
        <w:rPr>
          <w:sz w:val="24"/>
        </w:rPr>
        <w:t>Autorizzazione al trasporto di cadavere</w:t>
      </w:r>
      <w:bookmarkEnd w:id="230"/>
    </w:p>
    <w:p w:rsidR="00020AB8" w:rsidRPr="00F9007D" w:rsidRDefault="00BD5665" w:rsidP="00F9007D">
      <w:pPr>
        <w:pStyle w:val="Default"/>
        <w:spacing w:after="120"/>
        <w:jc w:val="both"/>
        <w:rPr>
          <w:rFonts w:ascii="Verdana" w:hAnsi="Verdana"/>
          <w:color w:val="auto"/>
          <w:sz w:val="20"/>
          <w:szCs w:val="20"/>
        </w:rPr>
      </w:pPr>
      <w:r>
        <w:rPr>
          <w:rFonts w:ascii="Verdana" w:hAnsi="Verdana"/>
          <w:color w:val="auto"/>
          <w:sz w:val="20"/>
          <w:szCs w:val="20"/>
        </w:rPr>
        <w:t xml:space="preserve">1. </w:t>
      </w:r>
      <w:r w:rsidR="002B518E" w:rsidRPr="002B518E">
        <w:rPr>
          <w:rFonts w:ascii="Verdana" w:hAnsi="Verdana"/>
          <w:color w:val="auto"/>
          <w:sz w:val="20"/>
          <w:szCs w:val="20"/>
        </w:rPr>
        <w:t xml:space="preserve">Ai sensi di quanto disposto dalla Legge Regionale Puglia </w:t>
      </w:r>
      <w:proofErr w:type="spellStart"/>
      <w:r w:rsidR="002B518E" w:rsidRPr="002B518E">
        <w:rPr>
          <w:rFonts w:ascii="Verdana" w:hAnsi="Verdana"/>
          <w:color w:val="auto"/>
          <w:sz w:val="20"/>
          <w:szCs w:val="20"/>
        </w:rPr>
        <w:t>nr</w:t>
      </w:r>
      <w:proofErr w:type="spellEnd"/>
      <w:r w:rsidR="002B518E" w:rsidRPr="002B518E">
        <w:rPr>
          <w:rFonts w:ascii="Verdana" w:hAnsi="Verdana"/>
          <w:color w:val="auto"/>
          <w:sz w:val="20"/>
          <w:szCs w:val="20"/>
        </w:rPr>
        <w:t>. 34/2008</w:t>
      </w:r>
      <w:r w:rsidR="00020AB8">
        <w:rPr>
          <w:rFonts w:ascii="Verdana" w:hAnsi="Verdana"/>
          <w:color w:val="auto"/>
          <w:sz w:val="20"/>
          <w:szCs w:val="20"/>
        </w:rPr>
        <w:t xml:space="preserve"> e </w:t>
      </w:r>
      <w:proofErr w:type="spellStart"/>
      <w:r w:rsidR="00020AB8">
        <w:rPr>
          <w:rFonts w:ascii="Verdana" w:hAnsi="Verdana"/>
          <w:color w:val="auto"/>
          <w:sz w:val="20"/>
          <w:szCs w:val="20"/>
        </w:rPr>
        <w:t>s.m.i.</w:t>
      </w:r>
      <w:proofErr w:type="spellEnd"/>
      <w:r w:rsidR="00BA5F08">
        <w:rPr>
          <w:rFonts w:ascii="Verdana" w:hAnsi="Verdana"/>
          <w:color w:val="auto"/>
          <w:sz w:val="20"/>
          <w:szCs w:val="20"/>
        </w:rPr>
        <w:t xml:space="preserve"> (art. 10-bis)</w:t>
      </w:r>
      <w:r w:rsidR="002B518E" w:rsidRPr="002B518E">
        <w:rPr>
          <w:rFonts w:ascii="Verdana" w:hAnsi="Verdana"/>
          <w:color w:val="auto"/>
          <w:sz w:val="20"/>
          <w:szCs w:val="20"/>
        </w:rPr>
        <w:t xml:space="preserve">, costituisce trasporto di cadavere il suo trasferimento dal luogo di decesso all’obitorio, alla camera mortuaria, alle strutture per il commiato, al luogo prescelto per le onoranze, compresa l’abitazione </w:t>
      </w:r>
      <w:r w:rsidR="002B518E" w:rsidRPr="00F9007D">
        <w:rPr>
          <w:rFonts w:ascii="Verdana" w:hAnsi="Verdana"/>
          <w:color w:val="auto"/>
          <w:sz w:val="20"/>
          <w:szCs w:val="20"/>
        </w:rPr>
        <w:t>privata, al Cimitero o al crematorio o dall’uno all’altro di questi luoghi.</w:t>
      </w:r>
    </w:p>
    <w:p w:rsidR="00851F73" w:rsidRPr="00F9007D" w:rsidRDefault="00020AB8" w:rsidP="00F9007D">
      <w:pPr>
        <w:pStyle w:val="Default"/>
        <w:spacing w:after="120"/>
        <w:jc w:val="both"/>
        <w:rPr>
          <w:rFonts w:ascii="Verdana" w:hAnsi="Verdana"/>
          <w:color w:val="auto"/>
          <w:sz w:val="20"/>
          <w:szCs w:val="20"/>
        </w:rPr>
      </w:pPr>
      <w:r w:rsidRPr="00F9007D">
        <w:rPr>
          <w:rFonts w:ascii="Verdana" w:hAnsi="Verdana"/>
          <w:color w:val="auto"/>
          <w:sz w:val="20"/>
          <w:szCs w:val="20"/>
        </w:rPr>
        <w:lastRenderedPageBreak/>
        <w:t xml:space="preserve">2. </w:t>
      </w:r>
      <w:r w:rsidR="00851F73" w:rsidRPr="00F9007D">
        <w:rPr>
          <w:rFonts w:ascii="Verdana" w:hAnsi="Verdana"/>
          <w:color w:val="auto"/>
          <w:sz w:val="20"/>
          <w:szCs w:val="20"/>
        </w:rPr>
        <w:t xml:space="preserve">L’autorizzazione al trasporto di cadavere, redatta su modello conforme alla modulistica di cui all’art. </w:t>
      </w:r>
      <w:r w:rsidR="00F9007D" w:rsidRPr="00F9007D">
        <w:rPr>
          <w:rFonts w:ascii="Verdana" w:hAnsi="Verdana"/>
          <w:color w:val="auto"/>
          <w:sz w:val="20"/>
          <w:szCs w:val="20"/>
        </w:rPr>
        <w:t>3</w:t>
      </w:r>
      <w:r w:rsidR="00851F73" w:rsidRPr="00F9007D">
        <w:rPr>
          <w:rFonts w:ascii="Verdana" w:hAnsi="Verdana"/>
          <w:color w:val="auto"/>
          <w:sz w:val="20"/>
          <w:szCs w:val="20"/>
        </w:rPr>
        <w:t>7 c. 1 lett. b</w:t>
      </w:r>
      <w:proofErr w:type="spellStart"/>
      <w:r w:rsidR="00851F73" w:rsidRPr="00F9007D">
        <w:rPr>
          <w:rFonts w:ascii="Verdana" w:hAnsi="Verdana"/>
          <w:color w:val="auto"/>
          <w:sz w:val="20"/>
          <w:szCs w:val="20"/>
        </w:rPr>
        <w:t>.</w:t>
      </w:r>
      <w:proofErr w:type="spellEnd"/>
      <w:r w:rsidR="00851F73" w:rsidRPr="00F9007D">
        <w:rPr>
          <w:rFonts w:ascii="Verdana" w:hAnsi="Verdana"/>
          <w:color w:val="auto"/>
          <w:sz w:val="20"/>
          <w:szCs w:val="20"/>
        </w:rPr>
        <w:t>4</w:t>
      </w:r>
      <w:r w:rsidR="00F9007D" w:rsidRPr="00F9007D">
        <w:rPr>
          <w:rFonts w:ascii="Verdana" w:hAnsi="Verdana"/>
          <w:color w:val="auto"/>
          <w:sz w:val="20"/>
          <w:szCs w:val="20"/>
        </w:rPr>
        <w:t xml:space="preserve"> del R.R. n. 8/15</w:t>
      </w:r>
      <w:r w:rsidR="00851F73" w:rsidRPr="00F9007D">
        <w:rPr>
          <w:rFonts w:ascii="Verdana" w:hAnsi="Verdana"/>
          <w:color w:val="auto"/>
          <w:sz w:val="20"/>
          <w:szCs w:val="20"/>
        </w:rPr>
        <w:t xml:space="preserve">, compete al </w:t>
      </w:r>
      <w:r w:rsidR="00E17868" w:rsidRPr="00F9007D">
        <w:rPr>
          <w:rFonts w:ascii="Verdana" w:hAnsi="Verdana"/>
          <w:color w:val="auto"/>
          <w:sz w:val="20"/>
          <w:szCs w:val="20"/>
        </w:rPr>
        <w:t xml:space="preserve">sindaco, ovvero al </w:t>
      </w:r>
      <w:r w:rsidR="00851F73" w:rsidRPr="00F9007D">
        <w:rPr>
          <w:rFonts w:ascii="Verdana" w:hAnsi="Verdana"/>
          <w:color w:val="auto"/>
          <w:sz w:val="20"/>
          <w:szCs w:val="20"/>
        </w:rPr>
        <w:t xml:space="preserve">funzionario responsabile o delegato del Comune di decesso, anche quando il cadavere si trova in altro Comune. </w:t>
      </w:r>
    </w:p>
    <w:p w:rsidR="00851F73" w:rsidRPr="00F9007D" w:rsidRDefault="00020AB8" w:rsidP="00A6408C">
      <w:pPr>
        <w:pStyle w:val="Default"/>
        <w:jc w:val="both"/>
        <w:rPr>
          <w:rFonts w:ascii="Verdana" w:hAnsi="Verdana"/>
          <w:color w:val="auto"/>
          <w:sz w:val="20"/>
          <w:szCs w:val="20"/>
        </w:rPr>
      </w:pPr>
      <w:r w:rsidRPr="00F9007D">
        <w:rPr>
          <w:rFonts w:ascii="Verdana" w:hAnsi="Verdana"/>
          <w:color w:val="auto"/>
          <w:sz w:val="20"/>
          <w:szCs w:val="20"/>
        </w:rPr>
        <w:t>3</w:t>
      </w:r>
      <w:r w:rsidR="00BD5665" w:rsidRPr="00F9007D">
        <w:rPr>
          <w:rFonts w:ascii="Verdana" w:hAnsi="Verdana"/>
          <w:color w:val="auto"/>
          <w:sz w:val="20"/>
          <w:szCs w:val="20"/>
        </w:rPr>
        <w:t xml:space="preserve">. </w:t>
      </w:r>
      <w:r w:rsidR="00851F73" w:rsidRPr="00F9007D">
        <w:rPr>
          <w:rFonts w:ascii="Verdana" w:hAnsi="Verdana"/>
          <w:color w:val="auto"/>
          <w:sz w:val="20"/>
          <w:szCs w:val="20"/>
        </w:rPr>
        <w:t>L’autorizzazione al trasporto del cadavere è rilasciata anche con unico provvedimento per tutti i trasferimenti, dopo la verifica di:</w:t>
      </w:r>
    </w:p>
    <w:p w:rsidR="00851F73" w:rsidRPr="00F9007D" w:rsidRDefault="00851F73" w:rsidP="00BD5665">
      <w:pPr>
        <w:pStyle w:val="Default"/>
        <w:ind w:left="567"/>
        <w:jc w:val="both"/>
        <w:rPr>
          <w:rFonts w:ascii="Verdana" w:hAnsi="Verdana"/>
          <w:color w:val="auto"/>
          <w:sz w:val="20"/>
          <w:szCs w:val="20"/>
        </w:rPr>
      </w:pPr>
      <w:r w:rsidRPr="00F9007D">
        <w:rPr>
          <w:rFonts w:ascii="Verdana" w:hAnsi="Verdana"/>
          <w:color w:val="auto"/>
          <w:sz w:val="20"/>
          <w:szCs w:val="20"/>
        </w:rPr>
        <w:t xml:space="preserve">a. esistenza di autorizzazione all’esercizio dell’attività funebre; </w:t>
      </w:r>
    </w:p>
    <w:p w:rsidR="00851F73" w:rsidRPr="00F9007D" w:rsidRDefault="00851F73" w:rsidP="00BD5665">
      <w:pPr>
        <w:pStyle w:val="Default"/>
        <w:ind w:left="567"/>
        <w:jc w:val="both"/>
        <w:rPr>
          <w:rFonts w:ascii="Verdana" w:hAnsi="Verdana"/>
          <w:color w:val="auto"/>
          <w:sz w:val="20"/>
          <w:szCs w:val="20"/>
        </w:rPr>
      </w:pPr>
      <w:r w:rsidRPr="00F9007D">
        <w:rPr>
          <w:rFonts w:ascii="Verdana" w:hAnsi="Verdana"/>
          <w:color w:val="auto"/>
          <w:sz w:val="20"/>
          <w:szCs w:val="20"/>
        </w:rPr>
        <w:t xml:space="preserve">b. esistenza dell’incarico attribuito dai familiari o aventi titolo alla ditta che lo esegue; </w:t>
      </w:r>
    </w:p>
    <w:p w:rsidR="00851F73" w:rsidRPr="00F9007D" w:rsidRDefault="00851F73" w:rsidP="00BD5665">
      <w:pPr>
        <w:pStyle w:val="Default"/>
        <w:ind w:left="567"/>
        <w:jc w:val="both"/>
        <w:rPr>
          <w:rFonts w:ascii="Verdana" w:hAnsi="Verdana"/>
          <w:color w:val="auto"/>
          <w:sz w:val="20"/>
          <w:szCs w:val="20"/>
        </w:rPr>
      </w:pPr>
      <w:r w:rsidRPr="00F9007D">
        <w:rPr>
          <w:rFonts w:ascii="Verdana" w:hAnsi="Verdana"/>
          <w:color w:val="auto"/>
          <w:sz w:val="20"/>
          <w:szCs w:val="20"/>
        </w:rPr>
        <w:t xml:space="preserve">c. elementi identificativi degli incaricati al trasporto funebre e del responsabile, nonché del mezzo impiegato. </w:t>
      </w:r>
    </w:p>
    <w:p w:rsidR="00851F73" w:rsidRPr="00F9007D" w:rsidRDefault="00851F73" w:rsidP="00F9007D">
      <w:pPr>
        <w:pStyle w:val="Default"/>
        <w:spacing w:after="120"/>
        <w:jc w:val="both"/>
        <w:rPr>
          <w:rFonts w:ascii="Verdana" w:hAnsi="Verdana"/>
          <w:color w:val="auto"/>
          <w:sz w:val="20"/>
          <w:szCs w:val="20"/>
        </w:rPr>
      </w:pPr>
      <w:r w:rsidRPr="00F9007D">
        <w:rPr>
          <w:rFonts w:ascii="Verdana" w:hAnsi="Verdana"/>
          <w:color w:val="auto"/>
          <w:sz w:val="20"/>
          <w:szCs w:val="20"/>
        </w:rPr>
        <w:t xml:space="preserve">Tale autorizzazione è necessaria per il trasporto del cadavere dall’abitazione privata del defunto alla struttura cimiteriale o al crematorio, anche se situate nello stesso Comune. </w:t>
      </w:r>
    </w:p>
    <w:p w:rsidR="00851F73" w:rsidRPr="00C37960" w:rsidRDefault="00020AB8" w:rsidP="00F9007D">
      <w:pPr>
        <w:pStyle w:val="Default"/>
        <w:spacing w:after="120"/>
        <w:jc w:val="both"/>
        <w:rPr>
          <w:rFonts w:ascii="Verdana" w:hAnsi="Verdana"/>
          <w:color w:val="auto"/>
          <w:sz w:val="20"/>
          <w:szCs w:val="20"/>
        </w:rPr>
      </w:pPr>
      <w:r w:rsidRPr="00F9007D">
        <w:rPr>
          <w:rFonts w:ascii="Verdana" w:hAnsi="Verdana"/>
          <w:color w:val="auto"/>
          <w:sz w:val="20"/>
          <w:szCs w:val="20"/>
        </w:rPr>
        <w:t>4</w:t>
      </w:r>
      <w:r w:rsidR="00BD5665" w:rsidRPr="00F9007D">
        <w:rPr>
          <w:rFonts w:ascii="Verdana" w:hAnsi="Verdana"/>
          <w:color w:val="auto"/>
          <w:sz w:val="20"/>
          <w:szCs w:val="20"/>
        </w:rPr>
        <w:t xml:space="preserve">. </w:t>
      </w:r>
      <w:r w:rsidR="00851F73" w:rsidRPr="00F9007D">
        <w:rPr>
          <w:rFonts w:ascii="Verdana" w:hAnsi="Verdana"/>
          <w:color w:val="auto"/>
          <w:sz w:val="20"/>
          <w:szCs w:val="20"/>
        </w:rPr>
        <w:t xml:space="preserve">L’autorizzazione al trasporto non è necessaria se il cadavere si trova nell’obitorio cimiteriale, ivi pervenuto come salma in base alla certificazione medica di cui all’art. 10 della </w:t>
      </w:r>
      <w:proofErr w:type="spellStart"/>
      <w:r w:rsidR="0041559C" w:rsidRPr="00F9007D">
        <w:rPr>
          <w:rFonts w:ascii="Verdana" w:hAnsi="Verdana"/>
          <w:color w:val="auto"/>
          <w:sz w:val="20"/>
          <w:szCs w:val="20"/>
        </w:rPr>
        <w:t>L.R.</w:t>
      </w:r>
      <w:proofErr w:type="spellEnd"/>
      <w:r w:rsidR="00851F73" w:rsidRPr="00F9007D">
        <w:rPr>
          <w:rFonts w:ascii="Verdana" w:hAnsi="Verdana"/>
          <w:color w:val="auto"/>
          <w:sz w:val="20"/>
          <w:szCs w:val="20"/>
        </w:rPr>
        <w:t xml:space="preserve"> n. 34/2008, ovvero su disposizione dell’autorità giudiziaria. Rimane comunque necessaria l’attestazione di identificazione, confezionamento e chiusura feretro, su modello di cui all’</w:t>
      </w:r>
      <w:r w:rsidR="00F9007D" w:rsidRPr="00F9007D">
        <w:rPr>
          <w:rFonts w:ascii="Verdana" w:hAnsi="Verdana"/>
          <w:color w:val="auto"/>
          <w:sz w:val="20"/>
          <w:szCs w:val="20"/>
        </w:rPr>
        <w:t>a</w:t>
      </w:r>
      <w:r w:rsidR="00851F73" w:rsidRPr="00F9007D">
        <w:rPr>
          <w:rFonts w:ascii="Verdana" w:hAnsi="Verdana"/>
          <w:color w:val="auto"/>
          <w:sz w:val="20"/>
          <w:szCs w:val="20"/>
        </w:rPr>
        <w:t xml:space="preserve">rt. </w:t>
      </w:r>
      <w:r w:rsidR="00F9007D" w:rsidRPr="00F9007D">
        <w:rPr>
          <w:rFonts w:ascii="Verdana" w:hAnsi="Verdana"/>
          <w:color w:val="auto"/>
          <w:sz w:val="20"/>
          <w:szCs w:val="20"/>
        </w:rPr>
        <w:t>37 c. 1, lett. b</w:t>
      </w:r>
      <w:r w:rsidR="00851F73" w:rsidRPr="00F9007D">
        <w:rPr>
          <w:rFonts w:ascii="Verdana" w:hAnsi="Verdana"/>
          <w:color w:val="auto"/>
          <w:sz w:val="20"/>
          <w:szCs w:val="20"/>
        </w:rPr>
        <w:t>5</w:t>
      </w:r>
      <w:r w:rsidR="00F9007D" w:rsidRPr="00F9007D">
        <w:rPr>
          <w:rFonts w:ascii="Verdana" w:hAnsi="Verdana"/>
          <w:color w:val="auto"/>
          <w:sz w:val="20"/>
          <w:szCs w:val="20"/>
        </w:rPr>
        <w:t xml:space="preserve"> del R.R. n. 8/15</w:t>
      </w:r>
      <w:r w:rsidR="00851F73" w:rsidRPr="00F9007D">
        <w:rPr>
          <w:rFonts w:ascii="Verdana" w:hAnsi="Verdana"/>
          <w:color w:val="auto"/>
          <w:sz w:val="20"/>
          <w:szCs w:val="20"/>
        </w:rPr>
        <w:t>.</w:t>
      </w:r>
      <w:r w:rsidR="00851F73" w:rsidRPr="00C37960">
        <w:rPr>
          <w:rFonts w:ascii="Verdana" w:hAnsi="Verdana"/>
          <w:color w:val="auto"/>
          <w:sz w:val="20"/>
          <w:szCs w:val="20"/>
        </w:rPr>
        <w:t xml:space="preserve"> </w:t>
      </w:r>
    </w:p>
    <w:p w:rsidR="00851F73" w:rsidRPr="00C37960" w:rsidRDefault="00020AB8" w:rsidP="00F9007D">
      <w:pPr>
        <w:pStyle w:val="Default"/>
        <w:spacing w:after="120"/>
        <w:jc w:val="both"/>
        <w:rPr>
          <w:rFonts w:ascii="Verdana" w:hAnsi="Verdana"/>
          <w:color w:val="auto"/>
          <w:sz w:val="20"/>
          <w:szCs w:val="20"/>
        </w:rPr>
      </w:pPr>
      <w:r>
        <w:rPr>
          <w:rFonts w:ascii="Verdana" w:hAnsi="Verdana"/>
          <w:color w:val="auto"/>
          <w:sz w:val="20"/>
          <w:szCs w:val="20"/>
        </w:rPr>
        <w:t>5</w:t>
      </w:r>
      <w:r w:rsidR="00BD5665">
        <w:rPr>
          <w:rFonts w:ascii="Verdana" w:hAnsi="Verdana"/>
          <w:color w:val="auto"/>
          <w:sz w:val="20"/>
          <w:szCs w:val="20"/>
        </w:rPr>
        <w:t xml:space="preserve">. </w:t>
      </w:r>
      <w:r w:rsidR="00851F73" w:rsidRPr="00C37960">
        <w:rPr>
          <w:rFonts w:ascii="Verdana" w:hAnsi="Verdana"/>
          <w:color w:val="auto"/>
          <w:sz w:val="20"/>
          <w:szCs w:val="20"/>
        </w:rPr>
        <w:t xml:space="preserve">L’operazione di chiusura feretro deve essere effettuata in condizioni di assoluta sicurezza. In carenza, la identificazione e chiusura possono essere effettuate presso la camera mortuaria del cimitero, a cura dell’addetto al trasporto, incaricato dall’impresa funebre. </w:t>
      </w:r>
    </w:p>
    <w:p w:rsidR="00851F73" w:rsidRPr="00C37960" w:rsidRDefault="00020AB8" w:rsidP="00F9007D">
      <w:pPr>
        <w:pStyle w:val="Default"/>
        <w:spacing w:after="120"/>
        <w:jc w:val="both"/>
        <w:rPr>
          <w:rFonts w:ascii="Verdana" w:hAnsi="Verdana"/>
          <w:color w:val="auto"/>
          <w:sz w:val="20"/>
          <w:szCs w:val="20"/>
        </w:rPr>
      </w:pPr>
      <w:r>
        <w:rPr>
          <w:rFonts w:ascii="Verdana" w:hAnsi="Verdana"/>
          <w:color w:val="auto"/>
          <w:sz w:val="20"/>
          <w:szCs w:val="20"/>
        </w:rPr>
        <w:t>6</w:t>
      </w:r>
      <w:r w:rsidR="00BD5665">
        <w:rPr>
          <w:rFonts w:ascii="Verdana" w:hAnsi="Verdana"/>
          <w:color w:val="auto"/>
          <w:sz w:val="20"/>
          <w:szCs w:val="20"/>
        </w:rPr>
        <w:t xml:space="preserve">. </w:t>
      </w:r>
      <w:r w:rsidR="00851F73" w:rsidRPr="00C37960">
        <w:rPr>
          <w:rFonts w:ascii="Verdana" w:hAnsi="Verdana"/>
          <w:color w:val="auto"/>
          <w:sz w:val="20"/>
          <w:szCs w:val="20"/>
        </w:rPr>
        <w:t>All’atto del ricevimento del feretro, il responsabile del servizio cimiteriale o del crematorio procede alla verifica dell’integrità del sigillo e alla registrazione del feretro sulla scorta della docu</w:t>
      </w:r>
      <w:r w:rsidR="003B04DC">
        <w:rPr>
          <w:rFonts w:ascii="Verdana" w:hAnsi="Verdana"/>
          <w:color w:val="auto"/>
          <w:sz w:val="20"/>
          <w:szCs w:val="20"/>
        </w:rPr>
        <w:t>mentazione di accompagnamento e,</w:t>
      </w:r>
      <w:r w:rsidR="00851F73" w:rsidRPr="00C37960">
        <w:rPr>
          <w:rFonts w:ascii="Verdana" w:hAnsi="Verdana"/>
          <w:color w:val="auto"/>
          <w:sz w:val="20"/>
          <w:szCs w:val="20"/>
        </w:rPr>
        <w:t xml:space="preserve"> in particolare, del verbale di identificazione, chiusura feretro per trasporto, nonché dell’autorizzazione al trasporto e autorizzazione al seppellimento. </w:t>
      </w:r>
    </w:p>
    <w:p w:rsidR="00851F73" w:rsidRPr="00C37960" w:rsidRDefault="00020AB8" w:rsidP="00F9007D">
      <w:pPr>
        <w:pStyle w:val="Default"/>
        <w:spacing w:after="120"/>
        <w:jc w:val="both"/>
        <w:rPr>
          <w:rFonts w:ascii="Verdana" w:hAnsi="Verdana"/>
          <w:color w:val="auto"/>
          <w:sz w:val="20"/>
          <w:szCs w:val="20"/>
        </w:rPr>
      </w:pPr>
      <w:r>
        <w:rPr>
          <w:rFonts w:ascii="Verdana" w:hAnsi="Verdana"/>
          <w:color w:val="auto"/>
          <w:sz w:val="20"/>
          <w:szCs w:val="20"/>
        </w:rPr>
        <w:t>7</w:t>
      </w:r>
      <w:r w:rsidR="00BD5665">
        <w:rPr>
          <w:rFonts w:ascii="Verdana" w:hAnsi="Verdana"/>
          <w:color w:val="auto"/>
          <w:sz w:val="20"/>
          <w:szCs w:val="20"/>
        </w:rPr>
        <w:t xml:space="preserve">. </w:t>
      </w:r>
      <w:r w:rsidR="00851F73" w:rsidRPr="00C37960">
        <w:rPr>
          <w:rFonts w:ascii="Verdana" w:hAnsi="Verdana"/>
          <w:color w:val="auto"/>
          <w:sz w:val="20"/>
          <w:szCs w:val="20"/>
        </w:rPr>
        <w:t xml:space="preserve">Per effettuare l’esecuzione del corteo funebre, ove consentito, occorre l’autorizzazione comunale al trasporto di cadavere. </w:t>
      </w:r>
    </w:p>
    <w:p w:rsidR="00851F73" w:rsidRPr="00C37960" w:rsidRDefault="00020AB8" w:rsidP="00F9007D">
      <w:pPr>
        <w:pStyle w:val="Default"/>
        <w:spacing w:after="120"/>
        <w:jc w:val="both"/>
        <w:rPr>
          <w:rFonts w:ascii="Verdana" w:hAnsi="Verdana"/>
          <w:color w:val="auto"/>
          <w:sz w:val="20"/>
          <w:szCs w:val="20"/>
        </w:rPr>
      </w:pPr>
      <w:r>
        <w:rPr>
          <w:rFonts w:ascii="Verdana" w:hAnsi="Verdana"/>
          <w:color w:val="auto"/>
          <w:sz w:val="20"/>
          <w:szCs w:val="20"/>
        </w:rPr>
        <w:t>8</w:t>
      </w:r>
      <w:r w:rsidR="003B04DC">
        <w:rPr>
          <w:rFonts w:ascii="Verdana" w:hAnsi="Verdana"/>
          <w:color w:val="auto"/>
          <w:sz w:val="20"/>
          <w:szCs w:val="20"/>
        </w:rPr>
        <w:t xml:space="preserve">. </w:t>
      </w:r>
      <w:r w:rsidR="00851F73" w:rsidRPr="00C37960">
        <w:rPr>
          <w:rFonts w:ascii="Verdana" w:hAnsi="Verdana"/>
          <w:color w:val="auto"/>
          <w:sz w:val="20"/>
          <w:szCs w:val="20"/>
        </w:rPr>
        <w:t xml:space="preserve">L’autorizzazione al trasporto di cadavere è rilasciata prima dell’autorizzazione al seppellimento. </w:t>
      </w:r>
    </w:p>
    <w:p w:rsidR="00851F73" w:rsidRPr="00C37960" w:rsidRDefault="00020AB8" w:rsidP="00F9007D">
      <w:pPr>
        <w:pStyle w:val="Default"/>
        <w:spacing w:after="120"/>
        <w:jc w:val="both"/>
        <w:rPr>
          <w:rFonts w:ascii="Verdana" w:hAnsi="Verdana"/>
          <w:color w:val="auto"/>
          <w:sz w:val="20"/>
          <w:szCs w:val="20"/>
        </w:rPr>
      </w:pPr>
      <w:r>
        <w:rPr>
          <w:rFonts w:ascii="Verdana" w:hAnsi="Verdana"/>
          <w:color w:val="auto"/>
          <w:sz w:val="20"/>
          <w:szCs w:val="20"/>
        </w:rPr>
        <w:t>9</w:t>
      </w:r>
      <w:r w:rsidR="003B04DC">
        <w:rPr>
          <w:rFonts w:ascii="Verdana" w:hAnsi="Verdana"/>
          <w:color w:val="auto"/>
          <w:sz w:val="20"/>
          <w:szCs w:val="20"/>
        </w:rPr>
        <w:t xml:space="preserve">. </w:t>
      </w:r>
      <w:r w:rsidR="00851F73" w:rsidRPr="00C37960">
        <w:rPr>
          <w:rFonts w:ascii="Verdana" w:hAnsi="Verdana"/>
          <w:color w:val="auto"/>
          <w:sz w:val="20"/>
          <w:szCs w:val="20"/>
        </w:rPr>
        <w:t xml:space="preserve">Per il trasporto del cadavere nell’ambito del territorio nazionale, sono necessari l’autorizzazione comunale al trasporto e il verbale di identificazione e chiusura feretro. Per il trasporto del cadavere all’estero valgono le disposizioni del DPR 285/90. </w:t>
      </w:r>
    </w:p>
    <w:p w:rsidR="00851F73" w:rsidRPr="00C37960" w:rsidRDefault="00020AB8" w:rsidP="00A6408C">
      <w:pPr>
        <w:pStyle w:val="Default"/>
        <w:jc w:val="both"/>
        <w:rPr>
          <w:rFonts w:ascii="Verdana" w:hAnsi="Verdana"/>
          <w:color w:val="auto"/>
          <w:sz w:val="20"/>
          <w:szCs w:val="20"/>
        </w:rPr>
      </w:pPr>
      <w:r>
        <w:rPr>
          <w:rFonts w:ascii="Verdana" w:hAnsi="Verdana"/>
          <w:color w:val="auto"/>
          <w:sz w:val="20"/>
          <w:szCs w:val="20"/>
        </w:rPr>
        <w:t>10</w:t>
      </w:r>
      <w:r w:rsidR="00BD5665">
        <w:rPr>
          <w:rFonts w:ascii="Verdana" w:hAnsi="Verdana"/>
          <w:color w:val="auto"/>
          <w:sz w:val="20"/>
          <w:szCs w:val="20"/>
        </w:rPr>
        <w:t xml:space="preserve">. </w:t>
      </w:r>
      <w:r w:rsidR="00851F73" w:rsidRPr="00C37960">
        <w:rPr>
          <w:rFonts w:ascii="Verdana" w:hAnsi="Verdana"/>
          <w:color w:val="auto"/>
          <w:sz w:val="20"/>
          <w:szCs w:val="20"/>
        </w:rPr>
        <w:t xml:space="preserve">La Asl competente per territorio rilascia l’autorizzazione per quanto riguarda: </w:t>
      </w:r>
    </w:p>
    <w:p w:rsidR="00A6408C" w:rsidRPr="00C37960" w:rsidRDefault="00851F73" w:rsidP="00BD5665">
      <w:pPr>
        <w:pStyle w:val="Default"/>
        <w:ind w:left="567"/>
        <w:jc w:val="both"/>
        <w:rPr>
          <w:rFonts w:ascii="Verdana" w:hAnsi="Verdana"/>
          <w:color w:val="auto"/>
          <w:sz w:val="20"/>
          <w:szCs w:val="20"/>
        </w:rPr>
      </w:pPr>
      <w:r w:rsidRPr="00C37960">
        <w:rPr>
          <w:rFonts w:ascii="Verdana" w:hAnsi="Verdana"/>
          <w:color w:val="auto"/>
          <w:sz w:val="20"/>
          <w:szCs w:val="20"/>
        </w:rPr>
        <w:t xml:space="preserve">a. trasporto di prodotti abortivi di cui all’art. 7, comma 2, del DPR 285/1990; </w:t>
      </w:r>
    </w:p>
    <w:p w:rsidR="00851F73" w:rsidRPr="00C37960" w:rsidRDefault="00851F73" w:rsidP="00F9007D">
      <w:pPr>
        <w:pStyle w:val="Default"/>
        <w:spacing w:after="120"/>
        <w:ind w:left="567"/>
        <w:jc w:val="both"/>
        <w:rPr>
          <w:rFonts w:ascii="Verdana" w:hAnsi="Verdana"/>
          <w:color w:val="auto"/>
          <w:sz w:val="20"/>
          <w:szCs w:val="20"/>
        </w:rPr>
      </w:pPr>
      <w:r w:rsidRPr="00C37960">
        <w:rPr>
          <w:rFonts w:ascii="Verdana" w:hAnsi="Verdana"/>
          <w:color w:val="auto"/>
          <w:sz w:val="20"/>
          <w:szCs w:val="20"/>
        </w:rPr>
        <w:t xml:space="preserve">b. trasporto di parti anatomiche riconoscibili destinate alla sepoltura in cimitero, ai sensi dell’art. 3, comma 2, del DPR 254/2003. </w:t>
      </w:r>
    </w:p>
    <w:p w:rsidR="00851F73" w:rsidRPr="00C37960" w:rsidRDefault="003B04DC" w:rsidP="00F9007D">
      <w:pPr>
        <w:pStyle w:val="Default"/>
        <w:spacing w:after="120"/>
        <w:jc w:val="both"/>
        <w:rPr>
          <w:rFonts w:ascii="Verdana" w:hAnsi="Verdana"/>
          <w:color w:val="auto"/>
          <w:sz w:val="20"/>
          <w:szCs w:val="20"/>
        </w:rPr>
      </w:pPr>
      <w:r>
        <w:rPr>
          <w:rFonts w:ascii="Verdana" w:hAnsi="Verdana"/>
          <w:color w:val="auto"/>
          <w:sz w:val="20"/>
          <w:szCs w:val="20"/>
        </w:rPr>
        <w:t>1</w:t>
      </w:r>
      <w:r w:rsidR="00020AB8">
        <w:rPr>
          <w:rFonts w:ascii="Verdana" w:hAnsi="Verdana"/>
          <w:color w:val="auto"/>
          <w:sz w:val="20"/>
          <w:szCs w:val="20"/>
        </w:rPr>
        <w:t>1</w:t>
      </w:r>
      <w:r w:rsidR="00BD5665">
        <w:rPr>
          <w:rFonts w:ascii="Verdana" w:hAnsi="Verdana"/>
          <w:color w:val="auto"/>
          <w:sz w:val="20"/>
          <w:szCs w:val="20"/>
        </w:rPr>
        <w:t>. É</w:t>
      </w:r>
      <w:r w:rsidR="00851F73" w:rsidRPr="00C37960">
        <w:rPr>
          <w:rFonts w:ascii="Verdana" w:hAnsi="Verdana"/>
          <w:color w:val="auto"/>
          <w:sz w:val="20"/>
          <w:szCs w:val="20"/>
        </w:rPr>
        <w:t xml:space="preserve"> consentito il rilascio dell’autorizzazione al trasporto del cadavere sullo stesso documento che contiene l’autorizzazione alla cremazione, seppellimento e affidamento o dispersione delle ceneri: la prima parte a firma del responsabile del procedimento, la seconda </w:t>
      </w:r>
      <w:r>
        <w:rPr>
          <w:rFonts w:ascii="Verdana" w:hAnsi="Verdana"/>
          <w:color w:val="auto"/>
          <w:sz w:val="20"/>
          <w:szCs w:val="20"/>
        </w:rPr>
        <w:t xml:space="preserve">a firma </w:t>
      </w:r>
      <w:r w:rsidR="00851F73" w:rsidRPr="00C37960">
        <w:rPr>
          <w:rFonts w:ascii="Verdana" w:hAnsi="Verdana"/>
          <w:color w:val="auto"/>
          <w:sz w:val="20"/>
          <w:szCs w:val="20"/>
        </w:rPr>
        <w:t>d</w:t>
      </w:r>
      <w:r w:rsidR="00BD5665">
        <w:rPr>
          <w:rFonts w:ascii="Verdana" w:hAnsi="Verdana"/>
          <w:color w:val="auto"/>
          <w:sz w:val="20"/>
          <w:szCs w:val="20"/>
        </w:rPr>
        <w:t>e</w:t>
      </w:r>
      <w:r w:rsidR="00851F73" w:rsidRPr="00C37960">
        <w:rPr>
          <w:rFonts w:ascii="Verdana" w:hAnsi="Verdana"/>
          <w:color w:val="auto"/>
          <w:sz w:val="20"/>
          <w:szCs w:val="20"/>
        </w:rPr>
        <w:t xml:space="preserve">ll’Ufficiale dello </w:t>
      </w:r>
      <w:r w:rsidR="00273F80">
        <w:rPr>
          <w:rFonts w:ascii="Verdana" w:hAnsi="Verdana"/>
          <w:color w:val="auto"/>
          <w:sz w:val="20"/>
          <w:szCs w:val="20"/>
        </w:rPr>
        <w:t>Stato Civile</w:t>
      </w:r>
      <w:r w:rsidR="00851F73" w:rsidRPr="00C37960">
        <w:rPr>
          <w:rFonts w:ascii="Verdana" w:hAnsi="Verdana"/>
          <w:color w:val="auto"/>
          <w:sz w:val="20"/>
          <w:szCs w:val="20"/>
        </w:rPr>
        <w:t xml:space="preserve">. </w:t>
      </w:r>
    </w:p>
    <w:p w:rsidR="00851F73" w:rsidRPr="00C37960" w:rsidRDefault="003B04DC" w:rsidP="00F9007D">
      <w:pPr>
        <w:pStyle w:val="Default"/>
        <w:spacing w:after="120"/>
        <w:jc w:val="both"/>
        <w:rPr>
          <w:rFonts w:ascii="Verdana" w:hAnsi="Verdana"/>
          <w:color w:val="auto"/>
          <w:sz w:val="20"/>
          <w:szCs w:val="20"/>
        </w:rPr>
      </w:pPr>
      <w:r>
        <w:rPr>
          <w:rFonts w:ascii="Verdana" w:hAnsi="Verdana"/>
          <w:color w:val="auto"/>
          <w:sz w:val="20"/>
          <w:szCs w:val="20"/>
        </w:rPr>
        <w:t>1</w:t>
      </w:r>
      <w:r w:rsidR="00020AB8">
        <w:rPr>
          <w:rFonts w:ascii="Verdana" w:hAnsi="Verdana"/>
          <w:color w:val="auto"/>
          <w:sz w:val="20"/>
          <w:szCs w:val="20"/>
        </w:rPr>
        <w:t>2</w:t>
      </w:r>
      <w:r w:rsidR="00BD5665">
        <w:rPr>
          <w:rFonts w:ascii="Verdana" w:hAnsi="Verdana"/>
          <w:color w:val="auto"/>
          <w:sz w:val="20"/>
          <w:szCs w:val="20"/>
        </w:rPr>
        <w:t xml:space="preserve">. </w:t>
      </w:r>
      <w:r w:rsidR="00851F73" w:rsidRPr="00C37960">
        <w:rPr>
          <w:rFonts w:ascii="Verdana" w:hAnsi="Verdana"/>
          <w:color w:val="auto"/>
          <w:sz w:val="20"/>
          <w:szCs w:val="20"/>
        </w:rPr>
        <w:t xml:space="preserve">Qualora l’accertamento di morte venga effettuato con l’esecuzione del </w:t>
      </w:r>
      <w:proofErr w:type="spellStart"/>
      <w:r w:rsidR="00851F73" w:rsidRPr="00C37960">
        <w:rPr>
          <w:rFonts w:ascii="Verdana" w:hAnsi="Verdana"/>
          <w:color w:val="auto"/>
          <w:sz w:val="20"/>
          <w:szCs w:val="20"/>
        </w:rPr>
        <w:t>tanatogramma</w:t>
      </w:r>
      <w:proofErr w:type="spellEnd"/>
      <w:r w:rsidR="00851F73" w:rsidRPr="00C37960">
        <w:rPr>
          <w:rFonts w:ascii="Verdana" w:hAnsi="Verdana"/>
          <w:color w:val="auto"/>
          <w:sz w:val="20"/>
          <w:szCs w:val="20"/>
        </w:rPr>
        <w:t>, non finalizzato alla riduzione del periodo di osservazione, la salma può essere trasportata secondo le modali</w:t>
      </w:r>
      <w:r w:rsidR="0036333A">
        <w:rPr>
          <w:rFonts w:ascii="Verdana" w:hAnsi="Verdana"/>
          <w:color w:val="auto"/>
          <w:sz w:val="20"/>
          <w:szCs w:val="20"/>
        </w:rPr>
        <w:t xml:space="preserve">tà previste dall’art. 10 della </w:t>
      </w:r>
      <w:proofErr w:type="spellStart"/>
      <w:r w:rsidR="0041559C">
        <w:rPr>
          <w:rFonts w:ascii="Verdana" w:hAnsi="Verdana"/>
          <w:color w:val="auto"/>
          <w:sz w:val="20"/>
          <w:szCs w:val="20"/>
        </w:rPr>
        <w:t>L.R.</w:t>
      </w:r>
      <w:proofErr w:type="spellEnd"/>
      <w:r w:rsidR="00851F73" w:rsidRPr="00C37960">
        <w:rPr>
          <w:rFonts w:ascii="Verdana" w:hAnsi="Verdana"/>
          <w:color w:val="auto"/>
          <w:sz w:val="20"/>
          <w:szCs w:val="20"/>
        </w:rPr>
        <w:t xml:space="preserve"> </w:t>
      </w:r>
      <w:r w:rsidR="0036333A">
        <w:rPr>
          <w:rFonts w:ascii="Verdana" w:hAnsi="Verdana"/>
          <w:color w:val="auto"/>
          <w:sz w:val="20"/>
          <w:szCs w:val="20"/>
        </w:rPr>
        <w:t xml:space="preserve">n. </w:t>
      </w:r>
      <w:r w:rsidR="00851F73" w:rsidRPr="00C37960">
        <w:rPr>
          <w:rFonts w:ascii="Verdana" w:hAnsi="Verdana"/>
          <w:color w:val="auto"/>
          <w:sz w:val="20"/>
          <w:szCs w:val="20"/>
        </w:rPr>
        <w:t>34/2008</w:t>
      </w:r>
      <w:r w:rsidR="00020AB8">
        <w:rPr>
          <w:rFonts w:ascii="Verdana" w:hAnsi="Verdana"/>
          <w:color w:val="auto"/>
          <w:sz w:val="20"/>
          <w:szCs w:val="20"/>
        </w:rPr>
        <w:t xml:space="preserve"> e </w:t>
      </w:r>
      <w:proofErr w:type="spellStart"/>
      <w:r w:rsidR="00020AB8">
        <w:rPr>
          <w:rFonts w:ascii="Verdana" w:hAnsi="Verdana"/>
          <w:color w:val="auto"/>
          <w:sz w:val="20"/>
          <w:szCs w:val="20"/>
        </w:rPr>
        <w:t>s.m.i.</w:t>
      </w:r>
      <w:proofErr w:type="spellEnd"/>
      <w:r w:rsidR="00851F73" w:rsidRPr="00C37960">
        <w:rPr>
          <w:rFonts w:ascii="Verdana" w:hAnsi="Verdana"/>
          <w:color w:val="auto"/>
          <w:sz w:val="20"/>
          <w:szCs w:val="20"/>
        </w:rPr>
        <w:t xml:space="preserve"> </w:t>
      </w:r>
    </w:p>
    <w:p w:rsidR="00851F73" w:rsidRDefault="00BD5665" w:rsidP="00F9007D">
      <w:pPr>
        <w:pStyle w:val="Default"/>
        <w:spacing w:after="120"/>
        <w:jc w:val="both"/>
        <w:rPr>
          <w:rFonts w:ascii="Verdana" w:hAnsi="Verdana"/>
          <w:color w:val="auto"/>
          <w:sz w:val="20"/>
          <w:szCs w:val="20"/>
        </w:rPr>
      </w:pPr>
      <w:r>
        <w:rPr>
          <w:rFonts w:ascii="Verdana" w:hAnsi="Verdana"/>
          <w:color w:val="auto"/>
          <w:sz w:val="20"/>
          <w:szCs w:val="20"/>
        </w:rPr>
        <w:t>1</w:t>
      </w:r>
      <w:r w:rsidR="00020AB8">
        <w:rPr>
          <w:rFonts w:ascii="Verdana" w:hAnsi="Verdana"/>
          <w:color w:val="auto"/>
          <w:sz w:val="20"/>
          <w:szCs w:val="20"/>
        </w:rPr>
        <w:t>3</w:t>
      </w:r>
      <w:r>
        <w:rPr>
          <w:rFonts w:ascii="Verdana" w:hAnsi="Verdana"/>
          <w:color w:val="auto"/>
          <w:sz w:val="20"/>
          <w:szCs w:val="20"/>
        </w:rPr>
        <w:t xml:space="preserve">. </w:t>
      </w:r>
      <w:r w:rsidR="00851F73" w:rsidRPr="00C37960">
        <w:rPr>
          <w:rFonts w:ascii="Verdana" w:hAnsi="Verdana"/>
          <w:color w:val="auto"/>
          <w:sz w:val="20"/>
          <w:szCs w:val="20"/>
        </w:rPr>
        <w:t xml:space="preserve">La vigilanza sui trasporti funebri spetta ai Comuni, alle ASL e alle Forze dell’Ordine. </w:t>
      </w:r>
    </w:p>
    <w:p w:rsidR="003D0D21" w:rsidRPr="00C37960" w:rsidRDefault="003D0D21" w:rsidP="00F9007D">
      <w:pPr>
        <w:pStyle w:val="Default"/>
        <w:spacing w:after="120"/>
        <w:jc w:val="both"/>
        <w:rPr>
          <w:rFonts w:ascii="Verdana" w:hAnsi="Verdana"/>
          <w:color w:val="auto"/>
          <w:sz w:val="20"/>
          <w:szCs w:val="20"/>
        </w:rPr>
      </w:pPr>
      <w:r>
        <w:rPr>
          <w:rFonts w:ascii="Verdana" w:hAnsi="Verdana"/>
          <w:color w:val="auto"/>
          <w:sz w:val="20"/>
          <w:szCs w:val="20"/>
        </w:rPr>
        <w:t xml:space="preserve">14. </w:t>
      </w:r>
      <w:r w:rsidRPr="003D0D21">
        <w:rPr>
          <w:rFonts w:ascii="Verdana" w:hAnsi="Verdana"/>
          <w:color w:val="auto"/>
          <w:sz w:val="20"/>
          <w:szCs w:val="20"/>
        </w:rPr>
        <w:t xml:space="preserve">Il trasporto e le altre attività funebri relative a </w:t>
      </w:r>
      <w:r w:rsidRPr="003D0D21">
        <w:rPr>
          <w:rFonts w:ascii="Verdana" w:hAnsi="Verdana"/>
          <w:color w:val="auto"/>
          <w:sz w:val="20"/>
          <w:szCs w:val="20"/>
          <w:u w:val="single"/>
        </w:rPr>
        <w:t>resti umani e prodotti abortivi</w:t>
      </w:r>
      <w:r w:rsidRPr="003D0D21">
        <w:rPr>
          <w:rFonts w:ascii="Verdana" w:hAnsi="Verdana"/>
          <w:color w:val="auto"/>
          <w:sz w:val="20"/>
          <w:szCs w:val="20"/>
        </w:rPr>
        <w:t xml:space="preserve"> rimangono disciplinati da quanto previsto dal D.P.R. 285/1990</w:t>
      </w:r>
      <w:r>
        <w:rPr>
          <w:rFonts w:ascii="Verdana" w:hAnsi="Verdana"/>
          <w:color w:val="auto"/>
          <w:sz w:val="20"/>
          <w:szCs w:val="20"/>
        </w:rPr>
        <w:t xml:space="preserve"> (art. 10-ter della </w:t>
      </w:r>
      <w:proofErr w:type="spellStart"/>
      <w:r>
        <w:rPr>
          <w:rFonts w:ascii="Verdana" w:hAnsi="Verdana"/>
          <w:color w:val="auto"/>
          <w:sz w:val="20"/>
          <w:szCs w:val="20"/>
        </w:rPr>
        <w:t>L.R.</w:t>
      </w:r>
      <w:proofErr w:type="spellEnd"/>
      <w:r>
        <w:rPr>
          <w:rFonts w:ascii="Verdana" w:hAnsi="Verdana"/>
          <w:color w:val="auto"/>
          <w:sz w:val="20"/>
          <w:szCs w:val="20"/>
        </w:rPr>
        <w:t xml:space="preserve"> n. 34/08 e </w:t>
      </w:r>
      <w:proofErr w:type="spellStart"/>
      <w:r>
        <w:rPr>
          <w:rFonts w:ascii="Verdana" w:hAnsi="Verdana"/>
          <w:color w:val="auto"/>
          <w:sz w:val="20"/>
          <w:szCs w:val="20"/>
        </w:rPr>
        <w:t>s.m.i.</w:t>
      </w:r>
      <w:proofErr w:type="spellEnd"/>
      <w:r>
        <w:rPr>
          <w:rFonts w:ascii="Verdana" w:hAnsi="Verdana"/>
          <w:color w:val="auto"/>
          <w:sz w:val="20"/>
          <w:szCs w:val="20"/>
        </w:rPr>
        <w:t>)</w:t>
      </w:r>
    </w:p>
    <w:p w:rsidR="00851F73" w:rsidRPr="00C37960" w:rsidRDefault="00851F73" w:rsidP="00A6408C">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31" w:name="_Toc94552466"/>
      <w:bookmarkStart w:id="232" w:name="_Ref94606032"/>
      <w:bookmarkStart w:id="233" w:name="_Ref94607577"/>
      <w:r w:rsidRPr="00DF561A">
        <w:rPr>
          <w:sz w:val="24"/>
        </w:rPr>
        <w:t xml:space="preserve">Art. </w:t>
      </w:r>
      <w:r w:rsidR="00FB2B37" w:rsidRPr="00DF561A">
        <w:rPr>
          <w:sz w:val="24"/>
        </w:rPr>
        <w:t>1</w:t>
      </w:r>
      <w:r w:rsidR="00E464A5" w:rsidRPr="00DF561A">
        <w:rPr>
          <w:sz w:val="24"/>
        </w:rPr>
        <w:t>4</w:t>
      </w:r>
      <w:r w:rsidRPr="00DF561A">
        <w:rPr>
          <w:sz w:val="24"/>
        </w:rPr>
        <w:t xml:space="preserve"> - Attività funebre</w:t>
      </w:r>
      <w:bookmarkEnd w:id="231"/>
      <w:bookmarkEnd w:id="232"/>
      <w:bookmarkEnd w:id="233"/>
    </w:p>
    <w:p w:rsidR="00851F73" w:rsidRPr="00C37960" w:rsidRDefault="00A631D7" w:rsidP="00F9007D">
      <w:pPr>
        <w:pStyle w:val="Default"/>
        <w:spacing w:after="120"/>
        <w:jc w:val="both"/>
        <w:rPr>
          <w:rFonts w:ascii="Verdana" w:hAnsi="Verdana"/>
          <w:color w:val="auto"/>
          <w:sz w:val="20"/>
          <w:szCs w:val="20"/>
        </w:rPr>
      </w:pPr>
      <w:r>
        <w:rPr>
          <w:rFonts w:ascii="Verdana" w:hAnsi="Verdana"/>
          <w:color w:val="auto"/>
          <w:sz w:val="20"/>
          <w:szCs w:val="20"/>
        </w:rPr>
        <w:t xml:space="preserve">1. </w:t>
      </w:r>
      <w:r w:rsidR="003D0D21">
        <w:rPr>
          <w:rFonts w:ascii="Verdana" w:hAnsi="Verdana"/>
          <w:color w:val="auto"/>
          <w:sz w:val="20"/>
          <w:szCs w:val="20"/>
        </w:rPr>
        <w:t xml:space="preserve">L’attività funebre, definita all’art. 1 sub lett. c) del presente Regolamento, è disciplinata dalla pertinente normativa di riferimento, ed in modo particolare dall’art. 15 della </w:t>
      </w:r>
      <w:proofErr w:type="spellStart"/>
      <w:r w:rsidR="003D0D21">
        <w:rPr>
          <w:rFonts w:ascii="Verdana" w:hAnsi="Verdana"/>
          <w:color w:val="auto"/>
          <w:sz w:val="20"/>
          <w:szCs w:val="20"/>
        </w:rPr>
        <w:t>L.R.</w:t>
      </w:r>
      <w:proofErr w:type="spellEnd"/>
      <w:r w:rsidR="003D0D21">
        <w:rPr>
          <w:rFonts w:ascii="Verdana" w:hAnsi="Verdana"/>
          <w:color w:val="auto"/>
          <w:sz w:val="20"/>
          <w:szCs w:val="20"/>
        </w:rPr>
        <w:t xml:space="preserve"> n. 34/08 e </w:t>
      </w:r>
      <w:proofErr w:type="spellStart"/>
      <w:r w:rsidR="003D0D21">
        <w:rPr>
          <w:rFonts w:ascii="Verdana" w:hAnsi="Verdana"/>
          <w:color w:val="auto"/>
          <w:sz w:val="20"/>
          <w:szCs w:val="20"/>
        </w:rPr>
        <w:t>s.m.i.</w:t>
      </w:r>
      <w:proofErr w:type="spellEnd"/>
      <w:r w:rsidR="003D0D21">
        <w:rPr>
          <w:rFonts w:ascii="Verdana" w:hAnsi="Verdana"/>
          <w:color w:val="auto"/>
          <w:sz w:val="20"/>
          <w:szCs w:val="20"/>
        </w:rPr>
        <w:t xml:space="preserve"> </w:t>
      </w:r>
      <w:r w:rsidR="00851F73" w:rsidRPr="00C37960">
        <w:rPr>
          <w:rFonts w:ascii="Verdana" w:hAnsi="Verdana"/>
          <w:color w:val="auto"/>
          <w:sz w:val="20"/>
          <w:szCs w:val="20"/>
        </w:rPr>
        <w:t>L’attività funebre può essere esercitata da imprese pubbliche e/o private previo r</w:t>
      </w:r>
      <w:r>
        <w:rPr>
          <w:rFonts w:ascii="Verdana" w:hAnsi="Verdana"/>
          <w:color w:val="auto"/>
          <w:sz w:val="20"/>
          <w:szCs w:val="20"/>
        </w:rPr>
        <w:t xml:space="preserve">ilascio </w:t>
      </w:r>
      <w:r>
        <w:rPr>
          <w:rFonts w:ascii="Verdana" w:hAnsi="Verdana"/>
          <w:color w:val="auto"/>
          <w:sz w:val="20"/>
          <w:szCs w:val="20"/>
        </w:rPr>
        <w:lastRenderedPageBreak/>
        <w:t>della autorizzazione da parte del</w:t>
      </w:r>
      <w:r w:rsidR="00851F73" w:rsidRPr="00C37960">
        <w:rPr>
          <w:rFonts w:ascii="Verdana" w:hAnsi="Verdana"/>
          <w:color w:val="auto"/>
          <w:sz w:val="20"/>
          <w:szCs w:val="20"/>
        </w:rPr>
        <w:t xml:space="preserve"> </w:t>
      </w:r>
      <w:r w:rsidR="00851F73" w:rsidRPr="003B621D">
        <w:rPr>
          <w:rFonts w:ascii="Verdana" w:hAnsi="Verdana"/>
          <w:color w:val="auto"/>
          <w:sz w:val="20"/>
          <w:szCs w:val="20"/>
        </w:rPr>
        <w:t>Comune ove ha sede legale l’impresa. A detta impresa è vietata qualsiasi altra attività che possa configurare un</w:t>
      </w:r>
      <w:r w:rsidR="00282E4F" w:rsidRPr="003B621D">
        <w:rPr>
          <w:rFonts w:ascii="Verdana" w:hAnsi="Verdana"/>
          <w:color w:val="auto"/>
          <w:sz w:val="20"/>
          <w:szCs w:val="20"/>
        </w:rPr>
        <w:t xml:space="preserve"> conflitto di interesse, quale un</w:t>
      </w:r>
      <w:r w:rsidR="00851F73" w:rsidRPr="003B621D">
        <w:rPr>
          <w:rFonts w:ascii="Verdana" w:hAnsi="Verdana"/>
          <w:color w:val="auto"/>
          <w:sz w:val="20"/>
          <w:szCs w:val="20"/>
        </w:rPr>
        <w:t xml:space="preserve">a gestione </w:t>
      </w:r>
      <w:r w:rsidR="00282E4F" w:rsidRPr="003B621D">
        <w:rPr>
          <w:rFonts w:ascii="Verdana" w:hAnsi="Verdana"/>
          <w:color w:val="auto"/>
          <w:sz w:val="20"/>
          <w:szCs w:val="20"/>
        </w:rPr>
        <w:t xml:space="preserve">contestuale </w:t>
      </w:r>
      <w:r w:rsidR="00E464A5" w:rsidRPr="003B621D">
        <w:rPr>
          <w:rFonts w:ascii="Verdana" w:hAnsi="Verdana"/>
          <w:color w:val="auto"/>
          <w:sz w:val="20"/>
          <w:szCs w:val="20"/>
        </w:rPr>
        <w:t xml:space="preserve">di </w:t>
      </w:r>
      <w:r w:rsidR="00851F73" w:rsidRPr="003B621D">
        <w:rPr>
          <w:rFonts w:ascii="Verdana" w:hAnsi="Verdana"/>
          <w:color w:val="auto"/>
          <w:sz w:val="20"/>
          <w:szCs w:val="20"/>
        </w:rPr>
        <w:t xml:space="preserve">impresa funebre e del </w:t>
      </w:r>
      <w:r w:rsidR="00E464A5" w:rsidRPr="003B621D">
        <w:rPr>
          <w:rFonts w:ascii="Verdana" w:hAnsi="Verdana"/>
          <w:color w:val="auto"/>
          <w:sz w:val="20"/>
          <w:szCs w:val="20"/>
        </w:rPr>
        <w:t xml:space="preserve">servizio di </w:t>
      </w:r>
      <w:r w:rsidR="00851F73" w:rsidRPr="003B621D">
        <w:rPr>
          <w:rFonts w:ascii="Verdana" w:hAnsi="Verdana"/>
          <w:color w:val="auto"/>
          <w:sz w:val="20"/>
          <w:szCs w:val="20"/>
        </w:rPr>
        <w:t xml:space="preserve">trasporto infermi e feriti, </w:t>
      </w:r>
      <w:r w:rsidR="0000383B" w:rsidRPr="003B621D">
        <w:rPr>
          <w:rFonts w:ascii="Verdana" w:hAnsi="Verdana"/>
          <w:color w:val="auto"/>
          <w:sz w:val="20"/>
          <w:szCs w:val="20"/>
        </w:rPr>
        <w:t>fermo restando</w:t>
      </w:r>
      <w:r w:rsidR="00851F73" w:rsidRPr="003B621D">
        <w:rPr>
          <w:rFonts w:ascii="Verdana" w:hAnsi="Verdana"/>
          <w:color w:val="auto"/>
          <w:sz w:val="20"/>
          <w:szCs w:val="20"/>
        </w:rPr>
        <w:t xml:space="preserve"> quanto previsto dall’art. 16</w:t>
      </w:r>
      <w:r w:rsidR="0000383B" w:rsidRPr="003B621D">
        <w:rPr>
          <w:rFonts w:ascii="Verdana" w:hAnsi="Verdana"/>
          <w:color w:val="auto"/>
          <w:sz w:val="20"/>
          <w:szCs w:val="20"/>
        </w:rPr>
        <w:t xml:space="preserve"> </w:t>
      </w:r>
      <w:r w:rsidR="003B621D" w:rsidRPr="003B621D">
        <w:rPr>
          <w:rFonts w:ascii="Verdana" w:hAnsi="Verdana"/>
          <w:color w:val="auto"/>
          <w:sz w:val="20"/>
          <w:szCs w:val="20"/>
        </w:rPr>
        <w:t>della</w:t>
      </w:r>
      <w:r w:rsidR="0000383B" w:rsidRPr="003B621D">
        <w:rPr>
          <w:rFonts w:ascii="Verdana" w:hAnsi="Verdana"/>
          <w:color w:val="auto"/>
          <w:sz w:val="20"/>
          <w:szCs w:val="20"/>
        </w:rPr>
        <w:t xml:space="preserve"> </w:t>
      </w:r>
      <w:proofErr w:type="spellStart"/>
      <w:r w:rsidR="0000383B" w:rsidRPr="003B621D">
        <w:rPr>
          <w:rFonts w:ascii="Verdana" w:hAnsi="Verdana"/>
          <w:color w:val="auto"/>
          <w:sz w:val="20"/>
          <w:szCs w:val="20"/>
        </w:rPr>
        <w:t>L.R.</w:t>
      </w:r>
      <w:proofErr w:type="spellEnd"/>
      <w:r w:rsidR="003B621D" w:rsidRPr="003B621D">
        <w:rPr>
          <w:rFonts w:ascii="Verdana" w:hAnsi="Verdana"/>
          <w:color w:val="auto"/>
          <w:sz w:val="20"/>
          <w:szCs w:val="20"/>
        </w:rPr>
        <w:t xml:space="preserve"> n. 34/08</w:t>
      </w:r>
      <w:r w:rsidR="00851F73" w:rsidRPr="003B621D">
        <w:rPr>
          <w:rFonts w:ascii="Verdana" w:hAnsi="Verdana"/>
          <w:color w:val="auto"/>
          <w:sz w:val="20"/>
          <w:szCs w:val="20"/>
        </w:rPr>
        <w:t>.</w:t>
      </w:r>
      <w:r w:rsidR="00851F73" w:rsidRPr="00C37960">
        <w:rPr>
          <w:rFonts w:ascii="Verdana" w:hAnsi="Verdana"/>
          <w:color w:val="auto"/>
          <w:sz w:val="20"/>
          <w:szCs w:val="20"/>
        </w:rPr>
        <w:t xml:space="preserve"> </w:t>
      </w:r>
    </w:p>
    <w:p w:rsidR="00851F73" w:rsidRPr="00C37960" w:rsidRDefault="00A631D7" w:rsidP="00A6408C">
      <w:pPr>
        <w:pStyle w:val="Default"/>
        <w:jc w:val="both"/>
        <w:rPr>
          <w:rFonts w:ascii="Verdana" w:hAnsi="Verdana"/>
          <w:color w:val="auto"/>
          <w:sz w:val="20"/>
          <w:szCs w:val="20"/>
        </w:rPr>
      </w:pPr>
      <w:r>
        <w:rPr>
          <w:rFonts w:ascii="Verdana" w:hAnsi="Verdana"/>
          <w:color w:val="auto"/>
          <w:sz w:val="20"/>
          <w:szCs w:val="20"/>
        </w:rPr>
        <w:t xml:space="preserve">2. </w:t>
      </w:r>
      <w:r w:rsidR="00851F73" w:rsidRPr="00C37960">
        <w:rPr>
          <w:rFonts w:ascii="Verdana" w:hAnsi="Verdana"/>
          <w:color w:val="auto"/>
          <w:sz w:val="20"/>
          <w:szCs w:val="20"/>
        </w:rPr>
        <w:t xml:space="preserve">L’attività funebre comprende congiuntamente: </w:t>
      </w:r>
    </w:p>
    <w:p w:rsidR="00851F73" w:rsidRPr="00C37960" w:rsidRDefault="00851F73" w:rsidP="00A631D7">
      <w:pPr>
        <w:pStyle w:val="Default"/>
        <w:ind w:left="567"/>
        <w:jc w:val="both"/>
        <w:rPr>
          <w:rFonts w:ascii="Verdana" w:hAnsi="Verdana"/>
          <w:color w:val="auto"/>
          <w:sz w:val="20"/>
          <w:szCs w:val="20"/>
        </w:rPr>
      </w:pPr>
      <w:r w:rsidRPr="00C37960">
        <w:rPr>
          <w:rFonts w:ascii="Verdana" w:hAnsi="Verdana"/>
          <w:bCs/>
          <w:color w:val="auto"/>
          <w:sz w:val="20"/>
          <w:szCs w:val="20"/>
        </w:rPr>
        <w:t>a.</w:t>
      </w:r>
      <w:r w:rsidRPr="00C37960">
        <w:rPr>
          <w:rFonts w:ascii="Verdana" w:hAnsi="Verdana"/>
          <w:b/>
          <w:bCs/>
          <w:color w:val="auto"/>
          <w:sz w:val="20"/>
          <w:szCs w:val="20"/>
        </w:rPr>
        <w:t xml:space="preserve"> </w:t>
      </w:r>
      <w:r w:rsidRPr="00C37960">
        <w:rPr>
          <w:rFonts w:ascii="Verdana" w:hAnsi="Verdana"/>
          <w:color w:val="auto"/>
          <w:sz w:val="20"/>
          <w:szCs w:val="20"/>
        </w:rPr>
        <w:t xml:space="preserve">la vendita di casse ed altri articoli funebri secondo la normativa vigente; </w:t>
      </w:r>
    </w:p>
    <w:p w:rsidR="00851F73" w:rsidRPr="00C37960" w:rsidRDefault="00851F73" w:rsidP="00A631D7">
      <w:pPr>
        <w:pStyle w:val="Default"/>
        <w:ind w:left="567"/>
        <w:jc w:val="both"/>
        <w:rPr>
          <w:rFonts w:ascii="Verdana" w:hAnsi="Verdana"/>
          <w:color w:val="auto"/>
          <w:sz w:val="20"/>
          <w:szCs w:val="20"/>
        </w:rPr>
      </w:pPr>
      <w:r w:rsidRPr="00C37960">
        <w:rPr>
          <w:rFonts w:ascii="Verdana" w:hAnsi="Verdana"/>
          <w:bCs/>
          <w:color w:val="auto"/>
          <w:sz w:val="20"/>
          <w:szCs w:val="20"/>
        </w:rPr>
        <w:t>b.</w:t>
      </w:r>
      <w:r w:rsidRPr="00C37960">
        <w:rPr>
          <w:rFonts w:ascii="Verdana" w:hAnsi="Verdana"/>
          <w:b/>
          <w:bCs/>
          <w:color w:val="auto"/>
          <w:sz w:val="20"/>
          <w:szCs w:val="20"/>
        </w:rPr>
        <w:t xml:space="preserve"> </w:t>
      </w:r>
      <w:r w:rsidRPr="00C37960">
        <w:rPr>
          <w:rFonts w:ascii="Verdana" w:hAnsi="Verdana"/>
          <w:color w:val="auto"/>
          <w:sz w:val="20"/>
          <w:szCs w:val="20"/>
        </w:rPr>
        <w:t xml:space="preserve">l’autorizzazione al disbrigo di pratiche amministrative inerenti il funerale, su mandato degli aventi diritto; </w:t>
      </w:r>
    </w:p>
    <w:p w:rsidR="00851F73" w:rsidRPr="00C37960" w:rsidRDefault="00851F73" w:rsidP="00F9007D">
      <w:pPr>
        <w:pStyle w:val="Default"/>
        <w:spacing w:after="120"/>
        <w:ind w:left="567"/>
        <w:jc w:val="both"/>
        <w:rPr>
          <w:rFonts w:ascii="Verdana" w:hAnsi="Verdana"/>
          <w:color w:val="auto"/>
          <w:sz w:val="20"/>
          <w:szCs w:val="20"/>
        </w:rPr>
      </w:pPr>
      <w:r w:rsidRPr="00C37960">
        <w:rPr>
          <w:rFonts w:ascii="Verdana" w:hAnsi="Verdana"/>
          <w:bCs/>
          <w:color w:val="auto"/>
          <w:sz w:val="20"/>
          <w:szCs w:val="20"/>
        </w:rPr>
        <w:t>c.</w:t>
      </w:r>
      <w:r w:rsidRPr="00C37960">
        <w:rPr>
          <w:rFonts w:ascii="Verdana" w:hAnsi="Verdana"/>
          <w:b/>
          <w:bCs/>
          <w:color w:val="auto"/>
          <w:sz w:val="20"/>
          <w:szCs w:val="20"/>
        </w:rPr>
        <w:t xml:space="preserve"> </w:t>
      </w:r>
      <w:r w:rsidRPr="00C37960">
        <w:rPr>
          <w:rFonts w:ascii="Verdana" w:hAnsi="Verdana"/>
          <w:color w:val="auto"/>
          <w:sz w:val="20"/>
          <w:szCs w:val="20"/>
        </w:rPr>
        <w:t xml:space="preserve">l’autorizzazione al trasporto di salma, di cadavere, di ceneri e di resti mortali. </w:t>
      </w:r>
    </w:p>
    <w:p w:rsidR="00851F73" w:rsidRPr="00C37960" w:rsidRDefault="00A631D7" w:rsidP="00F9007D">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I soggetti autorizzati garantiscono la continuità ed il corretto svolgimento del servizio funebre, compreso il trasporto, e devono possedere tutti i requisiti richiesti, compresi quelli formativi, in relazione a ciascun aspetto dell’attività</w:t>
      </w:r>
      <w:r w:rsidR="0033396D">
        <w:rPr>
          <w:rFonts w:ascii="Verdana" w:hAnsi="Verdana"/>
          <w:color w:val="auto"/>
          <w:sz w:val="20"/>
          <w:szCs w:val="20"/>
        </w:rPr>
        <w:t xml:space="preserve"> in concreto espletata</w:t>
      </w:r>
      <w:r w:rsidR="00851F73" w:rsidRPr="00C37960">
        <w:rPr>
          <w:rFonts w:ascii="Verdana" w:hAnsi="Verdana"/>
          <w:color w:val="auto"/>
          <w:sz w:val="20"/>
          <w:szCs w:val="20"/>
        </w:rPr>
        <w:t xml:space="preserve">. </w:t>
      </w:r>
    </w:p>
    <w:p w:rsidR="00851F73" w:rsidRPr="00C37960" w:rsidRDefault="00A631D7" w:rsidP="00F9007D">
      <w:pPr>
        <w:pStyle w:val="Default"/>
        <w:spacing w:after="120"/>
        <w:jc w:val="both"/>
        <w:rPr>
          <w:rFonts w:ascii="Verdana" w:hAnsi="Verdana"/>
          <w:color w:val="auto"/>
          <w:sz w:val="20"/>
          <w:szCs w:val="20"/>
        </w:rPr>
      </w:pPr>
      <w:r>
        <w:rPr>
          <w:rFonts w:ascii="Verdana" w:hAnsi="Verdana"/>
          <w:color w:val="auto"/>
          <w:sz w:val="20"/>
          <w:szCs w:val="20"/>
        </w:rPr>
        <w:t xml:space="preserve">4. </w:t>
      </w:r>
      <w:r w:rsidR="00851F73" w:rsidRPr="00C37960">
        <w:rPr>
          <w:rFonts w:ascii="Verdana" w:hAnsi="Verdana"/>
          <w:color w:val="auto"/>
          <w:sz w:val="20"/>
          <w:szCs w:val="20"/>
        </w:rPr>
        <w:t xml:space="preserve">I soggetti dell’impresa coinvolti nell’espletamento dell’attività funebre acquisiscono la qualifica di incaricato di pubblico servizio, ex art. 358 C.P. </w:t>
      </w:r>
    </w:p>
    <w:p w:rsidR="00851F73" w:rsidRPr="00C37960" w:rsidRDefault="00A631D7" w:rsidP="00A6408C">
      <w:pPr>
        <w:pStyle w:val="Default"/>
        <w:jc w:val="both"/>
        <w:rPr>
          <w:rFonts w:ascii="Verdana" w:hAnsi="Verdana"/>
          <w:color w:val="auto"/>
          <w:sz w:val="20"/>
          <w:szCs w:val="20"/>
        </w:rPr>
      </w:pPr>
      <w:r>
        <w:rPr>
          <w:rFonts w:ascii="Verdana" w:hAnsi="Verdana"/>
          <w:color w:val="auto"/>
          <w:sz w:val="20"/>
          <w:szCs w:val="20"/>
        </w:rPr>
        <w:t xml:space="preserve">5. </w:t>
      </w:r>
      <w:r w:rsidR="00851F73" w:rsidRPr="00C37960">
        <w:rPr>
          <w:rFonts w:ascii="Verdana" w:hAnsi="Verdana"/>
          <w:color w:val="auto"/>
          <w:sz w:val="20"/>
          <w:szCs w:val="20"/>
        </w:rPr>
        <w:t xml:space="preserve">Per l’espletamento dell’attività funebre le imprese devono </w:t>
      </w:r>
      <w:r w:rsidR="008A4190">
        <w:rPr>
          <w:rFonts w:ascii="Verdana" w:hAnsi="Verdana"/>
          <w:color w:val="auto"/>
          <w:sz w:val="20"/>
          <w:szCs w:val="20"/>
        </w:rPr>
        <w:t>assicurar</w:t>
      </w:r>
      <w:r w:rsidR="00851F73" w:rsidRPr="00C37960">
        <w:rPr>
          <w:rFonts w:ascii="Verdana" w:hAnsi="Verdana"/>
          <w:color w:val="auto"/>
          <w:sz w:val="20"/>
          <w:szCs w:val="20"/>
        </w:rPr>
        <w:t xml:space="preserve">e la disponibilità permanente di: </w:t>
      </w:r>
    </w:p>
    <w:p w:rsidR="00851F73" w:rsidRPr="00C37960" w:rsidRDefault="00851F73" w:rsidP="00C168B7">
      <w:pPr>
        <w:pStyle w:val="Default"/>
        <w:numPr>
          <w:ilvl w:val="1"/>
          <w:numId w:val="14"/>
        </w:numPr>
        <w:ind w:left="851"/>
        <w:jc w:val="both"/>
        <w:rPr>
          <w:rFonts w:ascii="Verdana" w:hAnsi="Verdana"/>
          <w:color w:val="auto"/>
          <w:sz w:val="20"/>
          <w:szCs w:val="20"/>
        </w:rPr>
      </w:pPr>
      <w:r w:rsidRPr="00C37960">
        <w:rPr>
          <w:rFonts w:ascii="Verdana" w:hAnsi="Verdana"/>
          <w:color w:val="auto"/>
          <w:sz w:val="20"/>
          <w:szCs w:val="20"/>
        </w:rPr>
        <w:t>una sede commerciale idonea dedicata al conferimento degli incarichi per il disbrigo delle pratiche amministrative, alle operazioni di vendita di casse</w:t>
      </w:r>
      <w:r w:rsidR="0033396D">
        <w:rPr>
          <w:rFonts w:ascii="Verdana" w:hAnsi="Verdana"/>
          <w:color w:val="auto"/>
          <w:sz w:val="20"/>
          <w:szCs w:val="20"/>
        </w:rPr>
        <w:t xml:space="preserve"> da morto</w:t>
      </w:r>
      <w:r w:rsidRPr="00C37960">
        <w:rPr>
          <w:rFonts w:ascii="Verdana" w:hAnsi="Verdana"/>
          <w:color w:val="auto"/>
          <w:sz w:val="20"/>
          <w:szCs w:val="20"/>
        </w:rPr>
        <w:t xml:space="preserve"> ed articoli funebri in genere e ad ogni attività connessa allo svolgimento dell’attività funebre</w:t>
      </w:r>
      <w:r w:rsidR="0033396D">
        <w:rPr>
          <w:rFonts w:ascii="Verdana" w:hAnsi="Verdana"/>
          <w:color w:val="auto"/>
          <w:sz w:val="20"/>
          <w:szCs w:val="20"/>
        </w:rPr>
        <w:t>;</w:t>
      </w:r>
      <w:r w:rsidRPr="00C37960">
        <w:rPr>
          <w:rFonts w:ascii="Verdana" w:hAnsi="Verdana"/>
          <w:color w:val="auto"/>
          <w:sz w:val="20"/>
          <w:szCs w:val="20"/>
        </w:rPr>
        <w:t xml:space="preserve"> </w:t>
      </w:r>
    </w:p>
    <w:p w:rsidR="00851F73" w:rsidRPr="00C37960" w:rsidRDefault="00851F73" w:rsidP="00C168B7">
      <w:pPr>
        <w:pStyle w:val="Default"/>
        <w:numPr>
          <w:ilvl w:val="1"/>
          <w:numId w:val="14"/>
        </w:numPr>
        <w:ind w:left="851"/>
        <w:jc w:val="both"/>
        <w:rPr>
          <w:rFonts w:ascii="Verdana" w:hAnsi="Verdana"/>
          <w:color w:val="auto"/>
          <w:sz w:val="20"/>
          <w:szCs w:val="20"/>
        </w:rPr>
      </w:pPr>
      <w:r w:rsidRPr="00C37960">
        <w:rPr>
          <w:rFonts w:ascii="Verdana" w:hAnsi="Verdana"/>
          <w:color w:val="auto"/>
          <w:sz w:val="20"/>
          <w:szCs w:val="20"/>
        </w:rPr>
        <w:t xml:space="preserve">almeno un’auto funebre idonea all’uso e verificata annualmente da parte dell’ASL ed una autorimessa, </w:t>
      </w:r>
      <w:r w:rsidR="0033396D">
        <w:rPr>
          <w:rFonts w:ascii="Verdana" w:hAnsi="Verdana"/>
          <w:color w:val="auto"/>
          <w:sz w:val="20"/>
          <w:szCs w:val="20"/>
        </w:rPr>
        <w:t xml:space="preserve">conformi alle vigenti normative di natura </w:t>
      </w:r>
      <w:proofErr w:type="spellStart"/>
      <w:r w:rsidR="0033396D">
        <w:rPr>
          <w:rFonts w:ascii="Verdana" w:hAnsi="Verdana"/>
          <w:color w:val="auto"/>
          <w:sz w:val="20"/>
          <w:szCs w:val="20"/>
        </w:rPr>
        <w:t>urbanistico-edilizia</w:t>
      </w:r>
      <w:proofErr w:type="spellEnd"/>
      <w:r w:rsidR="0033396D">
        <w:rPr>
          <w:rFonts w:ascii="Verdana" w:hAnsi="Verdana"/>
          <w:color w:val="auto"/>
          <w:sz w:val="20"/>
          <w:szCs w:val="20"/>
        </w:rPr>
        <w:t xml:space="preserve"> e igienico-sanitaria;</w:t>
      </w:r>
      <w:r w:rsidRPr="00C37960">
        <w:rPr>
          <w:rFonts w:ascii="Verdana" w:hAnsi="Verdana"/>
          <w:color w:val="auto"/>
          <w:sz w:val="20"/>
          <w:szCs w:val="20"/>
        </w:rPr>
        <w:t xml:space="preserve"> </w:t>
      </w:r>
    </w:p>
    <w:p w:rsidR="00851F73" w:rsidRPr="00C37960" w:rsidRDefault="00851F73" w:rsidP="00C168B7">
      <w:pPr>
        <w:pStyle w:val="Default"/>
        <w:numPr>
          <w:ilvl w:val="1"/>
          <w:numId w:val="14"/>
        </w:numPr>
        <w:ind w:left="851"/>
        <w:jc w:val="both"/>
        <w:rPr>
          <w:rFonts w:ascii="Verdana" w:hAnsi="Verdana"/>
          <w:color w:val="auto"/>
          <w:sz w:val="20"/>
          <w:szCs w:val="20"/>
        </w:rPr>
      </w:pPr>
      <w:r w:rsidRPr="00C37960">
        <w:rPr>
          <w:rFonts w:ascii="Verdana" w:hAnsi="Verdana"/>
          <w:color w:val="auto"/>
          <w:sz w:val="20"/>
          <w:szCs w:val="20"/>
        </w:rPr>
        <w:t xml:space="preserve">almeno </w:t>
      </w:r>
      <w:r w:rsidR="0033396D">
        <w:rPr>
          <w:rFonts w:ascii="Verdana" w:hAnsi="Verdana"/>
          <w:color w:val="auto"/>
          <w:sz w:val="20"/>
          <w:szCs w:val="20"/>
        </w:rPr>
        <w:t>4 (</w:t>
      </w:r>
      <w:r w:rsidRPr="00C37960">
        <w:rPr>
          <w:rFonts w:ascii="Verdana" w:hAnsi="Verdana"/>
          <w:color w:val="auto"/>
          <w:sz w:val="20"/>
          <w:szCs w:val="20"/>
        </w:rPr>
        <w:t>quattro</w:t>
      </w:r>
      <w:r w:rsidR="0033396D">
        <w:rPr>
          <w:rFonts w:ascii="Verdana" w:hAnsi="Verdana"/>
          <w:color w:val="auto"/>
          <w:sz w:val="20"/>
          <w:szCs w:val="20"/>
        </w:rPr>
        <w:t>)</w:t>
      </w:r>
      <w:r w:rsidRPr="00C37960">
        <w:rPr>
          <w:rFonts w:ascii="Verdana" w:hAnsi="Verdana"/>
          <w:color w:val="auto"/>
          <w:sz w:val="20"/>
          <w:szCs w:val="20"/>
        </w:rPr>
        <w:t xml:space="preserve"> operatori funebri o necrofori, in possesso dei previsti requisiti formativi, assunti direttamente dal soggetto titolare dell’autorizzazione con contratto di lavoro ai sensi delle vigente normativa</w:t>
      </w:r>
      <w:r w:rsidR="0033396D">
        <w:rPr>
          <w:rFonts w:ascii="Verdana" w:hAnsi="Verdana"/>
          <w:color w:val="auto"/>
          <w:sz w:val="20"/>
          <w:szCs w:val="20"/>
        </w:rPr>
        <w:t>;</w:t>
      </w:r>
      <w:r w:rsidRPr="00C37960">
        <w:rPr>
          <w:rFonts w:ascii="Verdana" w:hAnsi="Verdana"/>
          <w:color w:val="auto"/>
          <w:sz w:val="20"/>
          <w:szCs w:val="20"/>
        </w:rPr>
        <w:t xml:space="preserve"> </w:t>
      </w:r>
    </w:p>
    <w:p w:rsidR="00851F73" w:rsidRDefault="00A631D7" w:rsidP="00C168B7">
      <w:pPr>
        <w:pStyle w:val="Default"/>
        <w:numPr>
          <w:ilvl w:val="1"/>
          <w:numId w:val="14"/>
        </w:numPr>
        <w:ind w:left="851"/>
        <w:jc w:val="both"/>
        <w:rPr>
          <w:rFonts w:ascii="Verdana" w:hAnsi="Verdana"/>
          <w:color w:val="auto"/>
          <w:sz w:val="20"/>
          <w:szCs w:val="20"/>
        </w:rPr>
      </w:pPr>
      <w:r>
        <w:rPr>
          <w:rFonts w:ascii="Verdana" w:hAnsi="Verdana"/>
          <w:color w:val="auto"/>
          <w:sz w:val="20"/>
          <w:szCs w:val="20"/>
        </w:rPr>
        <w:t>i</w:t>
      </w:r>
      <w:r w:rsidR="00851F73" w:rsidRPr="00C37960">
        <w:rPr>
          <w:rFonts w:ascii="Verdana" w:hAnsi="Verdana"/>
          <w:color w:val="auto"/>
          <w:sz w:val="20"/>
          <w:szCs w:val="20"/>
        </w:rPr>
        <w:t>l personale di cui all</w:t>
      </w:r>
      <w:r w:rsidR="00BA5F08">
        <w:rPr>
          <w:rFonts w:ascii="Verdana" w:hAnsi="Verdana"/>
          <w:color w:val="auto"/>
          <w:sz w:val="20"/>
          <w:szCs w:val="20"/>
        </w:rPr>
        <w:t>a</w:t>
      </w:r>
      <w:r w:rsidR="00851F73" w:rsidRPr="00C37960">
        <w:rPr>
          <w:rFonts w:ascii="Verdana" w:hAnsi="Verdana"/>
          <w:color w:val="auto"/>
          <w:sz w:val="20"/>
          <w:szCs w:val="20"/>
        </w:rPr>
        <w:t xml:space="preserve"> letter</w:t>
      </w:r>
      <w:r w:rsidR="00BA5F08">
        <w:rPr>
          <w:rFonts w:ascii="Verdana" w:hAnsi="Verdana"/>
          <w:color w:val="auto"/>
          <w:sz w:val="20"/>
          <w:szCs w:val="20"/>
        </w:rPr>
        <w:t>a</w:t>
      </w:r>
      <w:r w:rsidR="00851F73" w:rsidRPr="00C37960">
        <w:rPr>
          <w:rFonts w:ascii="Verdana" w:hAnsi="Verdana"/>
          <w:color w:val="auto"/>
          <w:sz w:val="20"/>
          <w:szCs w:val="20"/>
        </w:rPr>
        <w:t xml:space="preserve"> c) concorre a formare il numero di almeno 4</w:t>
      </w:r>
      <w:r w:rsidR="0033396D">
        <w:rPr>
          <w:rFonts w:ascii="Verdana" w:hAnsi="Verdana"/>
          <w:color w:val="auto"/>
          <w:sz w:val="20"/>
          <w:szCs w:val="20"/>
        </w:rPr>
        <w:t xml:space="preserve"> (quattro)</w:t>
      </w:r>
      <w:r w:rsidR="00851F73" w:rsidRPr="00C37960">
        <w:rPr>
          <w:rFonts w:ascii="Verdana" w:hAnsi="Verdana"/>
          <w:color w:val="auto"/>
          <w:sz w:val="20"/>
          <w:szCs w:val="20"/>
        </w:rPr>
        <w:t xml:space="preserve"> necrofori necessari p</w:t>
      </w:r>
      <w:r w:rsidR="0033396D">
        <w:rPr>
          <w:rFonts w:ascii="Verdana" w:hAnsi="Verdana"/>
          <w:color w:val="auto"/>
          <w:sz w:val="20"/>
          <w:szCs w:val="20"/>
        </w:rPr>
        <w:t>er l’espletamento del funerale;</w:t>
      </w:r>
    </w:p>
    <w:p w:rsidR="0033396D" w:rsidRPr="00C37960" w:rsidRDefault="0033396D" w:rsidP="00C168B7">
      <w:pPr>
        <w:pStyle w:val="Default"/>
        <w:numPr>
          <w:ilvl w:val="1"/>
          <w:numId w:val="14"/>
        </w:numPr>
        <w:spacing w:after="120"/>
        <w:ind w:left="850" w:hanging="357"/>
        <w:jc w:val="both"/>
        <w:rPr>
          <w:rFonts w:ascii="Verdana" w:hAnsi="Verdana"/>
          <w:color w:val="auto"/>
          <w:sz w:val="20"/>
          <w:szCs w:val="20"/>
        </w:rPr>
      </w:pPr>
      <w:r>
        <w:rPr>
          <w:rFonts w:ascii="Verdana" w:hAnsi="Verdana"/>
          <w:color w:val="auto"/>
          <w:sz w:val="20"/>
          <w:szCs w:val="20"/>
        </w:rPr>
        <w:t xml:space="preserve">un </w:t>
      </w:r>
      <w:r w:rsidRPr="0033396D">
        <w:rPr>
          <w:rFonts w:ascii="Verdana" w:hAnsi="Verdana"/>
          <w:color w:val="auto"/>
          <w:sz w:val="20"/>
          <w:szCs w:val="20"/>
        </w:rPr>
        <w:t>responsabile della conduzione dell'attività funebre, che deve essere specificamente individuato, anche coincidente col legale rappresentante dell'impresa</w:t>
      </w:r>
      <w:r>
        <w:rPr>
          <w:rFonts w:ascii="Verdana" w:hAnsi="Verdana"/>
          <w:color w:val="auto"/>
          <w:sz w:val="20"/>
          <w:szCs w:val="20"/>
        </w:rPr>
        <w:t>.</w:t>
      </w:r>
    </w:p>
    <w:p w:rsidR="00A6408C" w:rsidRPr="00C37960" w:rsidRDefault="007333AE" w:rsidP="00F9007D">
      <w:pPr>
        <w:pStyle w:val="Default"/>
        <w:spacing w:after="120"/>
        <w:jc w:val="both"/>
        <w:rPr>
          <w:rFonts w:ascii="Verdana" w:hAnsi="Verdana"/>
          <w:color w:val="auto"/>
          <w:sz w:val="20"/>
          <w:szCs w:val="20"/>
        </w:rPr>
      </w:pPr>
      <w:r>
        <w:rPr>
          <w:rFonts w:ascii="Verdana" w:hAnsi="Verdana"/>
          <w:color w:val="auto"/>
          <w:sz w:val="20"/>
          <w:szCs w:val="20"/>
        </w:rPr>
        <w:t xml:space="preserve">6. </w:t>
      </w:r>
      <w:r w:rsidR="00851F73" w:rsidRPr="00C37960">
        <w:rPr>
          <w:rFonts w:ascii="Verdana" w:hAnsi="Verdana"/>
          <w:color w:val="auto"/>
          <w:sz w:val="20"/>
          <w:szCs w:val="20"/>
        </w:rPr>
        <w:t xml:space="preserve">I requisiti di cui al comma </w:t>
      </w:r>
      <w:r w:rsidR="00BA5F08">
        <w:rPr>
          <w:rFonts w:ascii="Verdana" w:hAnsi="Verdana"/>
          <w:color w:val="auto"/>
          <w:sz w:val="20"/>
          <w:szCs w:val="20"/>
        </w:rPr>
        <w:t>5</w:t>
      </w:r>
      <w:r w:rsidR="00851F73" w:rsidRPr="00C37960">
        <w:rPr>
          <w:rFonts w:ascii="Verdana" w:hAnsi="Verdana"/>
          <w:color w:val="auto"/>
          <w:sz w:val="20"/>
          <w:szCs w:val="20"/>
        </w:rPr>
        <w:t xml:space="preserve"> lettere b) e d) relativi ad autorimessa, carro funebre e personale necroforo, si intendono soddisfatti anche laddove la relativa disponibilità venga acquisita attraverso consorzi, società consortili o contratti di agenzia, appalto o di fornitura di durata e di contenuto idonei a garantire in via continuativa e funzionale l’espletamento dell’attività funebre. Tali contratti, regolarmente registrati e depositati presso il Comune autorizzante, devono esplicitare i compiti dei soggetti che, attraverso le forme contrattuali suddette, garantiscono in via continuativa e funzionale l’espletamento dell’attività funebre. Tali compiti devono riguardare anche il trasporto della salma e la sigillatura del feretro. </w:t>
      </w:r>
    </w:p>
    <w:p w:rsidR="00851F73" w:rsidRPr="00C37960" w:rsidRDefault="00FE6BE1" w:rsidP="00F9007D">
      <w:pPr>
        <w:pStyle w:val="Default"/>
        <w:spacing w:after="120"/>
        <w:jc w:val="both"/>
        <w:rPr>
          <w:rFonts w:ascii="Verdana" w:hAnsi="Verdana"/>
          <w:color w:val="auto"/>
          <w:sz w:val="20"/>
          <w:szCs w:val="20"/>
        </w:rPr>
      </w:pPr>
      <w:r>
        <w:rPr>
          <w:rFonts w:ascii="Verdana" w:hAnsi="Verdana"/>
          <w:color w:val="auto"/>
          <w:sz w:val="20"/>
          <w:szCs w:val="20"/>
        </w:rPr>
        <w:t xml:space="preserve">7. </w:t>
      </w:r>
      <w:r w:rsidR="00851F73" w:rsidRPr="00C37960">
        <w:rPr>
          <w:rFonts w:ascii="Verdana" w:hAnsi="Verdana"/>
          <w:color w:val="auto"/>
          <w:sz w:val="20"/>
          <w:szCs w:val="20"/>
        </w:rPr>
        <w:t xml:space="preserve">I soggetti che intendono garantire il possesso dei requisiti tecnico-organizzativi per svolgere l’attività funebre ad altro esercente di cui al comma precedente, devono possedere i requisiti organizzativi minimi di almeno n. 6 addetti necrofori regolarmente formati, assunti con regolare contratto di lavoro e </w:t>
      </w:r>
      <w:r w:rsidR="00360B12">
        <w:rPr>
          <w:rFonts w:ascii="Verdana" w:hAnsi="Verdana"/>
          <w:color w:val="auto"/>
          <w:sz w:val="20"/>
          <w:szCs w:val="20"/>
        </w:rPr>
        <w:t xml:space="preserve">n. </w:t>
      </w:r>
      <w:r w:rsidR="00851F73" w:rsidRPr="00C37960">
        <w:rPr>
          <w:rFonts w:ascii="Verdana" w:hAnsi="Verdana"/>
          <w:color w:val="auto"/>
          <w:sz w:val="20"/>
          <w:szCs w:val="20"/>
        </w:rPr>
        <w:t xml:space="preserve">2 auto funebri. Per ogni altro contratto che si aggiunge, i requisiti minimi del personale aumentano di una unità, mentre aumentano di un’auto ogni tre contratti aggiunti. Annualmente documentano al Comune che ha rilasciato l’autorizzazione, la congruità organizzativa e funzionale della propria struttura in relazione al numero di contratti o di soggetti consorziati e </w:t>
      </w:r>
      <w:r w:rsidR="00E464A5">
        <w:rPr>
          <w:rFonts w:ascii="Verdana" w:hAnsi="Verdana"/>
          <w:color w:val="auto"/>
          <w:sz w:val="20"/>
          <w:szCs w:val="20"/>
        </w:rPr>
        <w:t xml:space="preserve">al </w:t>
      </w:r>
      <w:r w:rsidR="00851F73" w:rsidRPr="00C37960">
        <w:rPr>
          <w:rFonts w:ascii="Verdana" w:hAnsi="Verdana"/>
          <w:color w:val="auto"/>
          <w:sz w:val="20"/>
          <w:szCs w:val="20"/>
        </w:rPr>
        <w:t xml:space="preserve">numero dei servizi svolti. </w:t>
      </w:r>
    </w:p>
    <w:p w:rsidR="00851F73" w:rsidRPr="00C37960" w:rsidRDefault="00FE6BE1" w:rsidP="00F9007D">
      <w:pPr>
        <w:pStyle w:val="Default"/>
        <w:spacing w:after="120"/>
        <w:jc w:val="both"/>
        <w:rPr>
          <w:rFonts w:ascii="Verdana" w:hAnsi="Verdana"/>
          <w:color w:val="auto"/>
        </w:rPr>
      </w:pPr>
      <w:r>
        <w:rPr>
          <w:rFonts w:ascii="Verdana" w:hAnsi="Verdana"/>
          <w:color w:val="auto"/>
          <w:sz w:val="20"/>
          <w:szCs w:val="20"/>
        </w:rPr>
        <w:t xml:space="preserve">8. </w:t>
      </w:r>
      <w:r w:rsidR="00851F73" w:rsidRPr="00C37960">
        <w:rPr>
          <w:rFonts w:ascii="Verdana" w:hAnsi="Verdana"/>
          <w:color w:val="auto"/>
          <w:sz w:val="20"/>
          <w:szCs w:val="20"/>
        </w:rPr>
        <w:t>Per l’apertura di ulteriori sedi commerciali, i soggetti esercenti l’attività funebre devono disporre di un addetto alla trattazione degli affari, distinto dal personale già computato presso la sede principale o altre sedi, con regolare contratto di lavoro stipulato direttamente con il soggetto titolare dell’autorizzazione ed in possesso degli stessi requisiti formativi del responsabile della conduzione dell’attività</w:t>
      </w:r>
      <w:r w:rsidR="008A4190">
        <w:rPr>
          <w:rFonts w:ascii="Verdana" w:hAnsi="Verdana"/>
          <w:color w:val="auto"/>
          <w:sz w:val="20"/>
          <w:szCs w:val="20"/>
        </w:rPr>
        <w:t xml:space="preserve"> di cui al precedente comma 5. lett. e)</w:t>
      </w:r>
      <w:r w:rsidR="00851F73" w:rsidRPr="00C37960">
        <w:rPr>
          <w:rFonts w:ascii="Verdana" w:hAnsi="Verdana"/>
          <w:color w:val="auto"/>
          <w:sz w:val="20"/>
          <w:szCs w:val="20"/>
        </w:rPr>
        <w:t xml:space="preserve">. </w:t>
      </w:r>
    </w:p>
    <w:p w:rsidR="00851F73" w:rsidRPr="00C37960" w:rsidRDefault="00FE6BE1" w:rsidP="00F9007D">
      <w:pPr>
        <w:pStyle w:val="Default"/>
        <w:spacing w:after="120"/>
        <w:jc w:val="both"/>
        <w:rPr>
          <w:rFonts w:ascii="Verdana" w:hAnsi="Verdana"/>
          <w:color w:val="auto"/>
          <w:sz w:val="20"/>
          <w:szCs w:val="20"/>
        </w:rPr>
      </w:pPr>
      <w:r>
        <w:rPr>
          <w:rFonts w:ascii="Verdana" w:hAnsi="Verdana"/>
          <w:color w:val="auto"/>
          <w:sz w:val="20"/>
          <w:szCs w:val="20"/>
        </w:rPr>
        <w:t xml:space="preserve">9. </w:t>
      </w:r>
      <w:r w:rsidR="00851F73" w:rsidRPr="00C37960">
        <w:rPr>
          <w:rFonts w:ascii="Verdana" w:hAnsi="Verdana"/>
          <w:color w:val="auto"/>
          <w:sz w:val="20"/>
          <w:szCs w:val="20"/>
        </w:rPr>
        <w:t xml:space="preserve">L’impresa funebre avente sede legale al di fuori del territorio regionale, per poter svolgere la propria attività nella regione Puglia, deve produrre autocertificazione circa la sussistenza dei requisiti previsti dal presente regolamento, da consegnare agli uffici richiedenti. </w:t>
      </w:r>
    </w:p>
    <w:p w:rsidR="00851F73" w:rsidRPr="00C37960" w:rsidRDefault="00FE6BE1" w:rsidP="00F9007D">
      <w:pPr>
        <w:pStyle w:val="Default"/>
        <w:spacing w:after="120"/>
        <w:jc w:val="both"/>
        <w:rPr>
          <w:rFonts w:ascii="Verdana" w:hAnsi="Verdana"/>
          <w:color w:val="auto"/>
          <w:sz w:val="20"/>
          <w:szCs w:val="20"/>
        </w:rPr>
      </w:pPr>
      <w:r>
        <w:rPr>
          <w:rFonts w:ascii="Verdana" w:hAnsi="Verdana"/>
          <w:color w:val="auto"/>
          <w:sz w:val="20"/>
          <w:szCs w:val="20"/>
        </w:rPr>
        <w:lastRenderedPageBreak/>
        <w:t xml:space="preserve">10. </w:t>
      </w:r>
      <w:r w:rsidR="00851F73" w:rsidRPr="00C37960">
        <w:rPr>
          <w:rFonts w:ascii="Verdana" w:hAnsi="Verdana"/>
          <w:color w:val="auto"/>
          <w:sz w:val="20"/>
          <w:szCs w:val="20"/>
        </w:rPr>
        <w:t>Le imprese che intendono svolgere servizio di trasporto funebre in modo dis</w:t>
      </w:r>
      <w:r w:rsidR="00DB4849">
        <w:rPr>
          <w:rFonts w:ascii="Verdana" w:hAnsi="Verdana"/>
          <w:color w:val="auto"/>
          <w:sz w:val="20"/>
          <w:szCs w:val="20"/>
        </w:rPr>
        <w:t>giunto dall’attività di onoranze funebri</w:t>
      </w:r>
      <w:r w:rsidR="00851F73" w:rsidRPr="00C37960">
        <w:rPr>
          <w:rFonts w:ascii="Verdana" w:hAnsi="Verdana"/>
          <w:color w:val="auto"/>
          <w:sz w:val="20"/>
          <w:szCs w:val="20"/>
        </w:rPr>
        <w:t>, di cui al comma 6 dell’art.</w:t>
      </w:r>
      <w:r w:rsidR="00360B12">
        <w:rPr>
          <w:rFonts w:ascii="Verdana" w:hAnsi="Verdana"/>
          <w:color w:val="auto"/>
          <w:sz w:val="20"/>
          <w:szCs w:val="20"/>
        </w:rPr>
        <w:t xml:space="preserve"> </w:t>
      </w:r>
      <w:r w:rsidR="00851F73" w:rsidRPr="00C37960">
        <w:rPr>
          <w:rFonts w:ascii="Verdana" w:hAnsi="Verdana"/>
          <w:color w:val="auto"/>
          <w:sz w:val="20"/>
          <w:szCs w:val="20"/>
        </w:rPr>
        <w:t xml:space="preserve">15 della </w:t>
      </w:r>
      <w:proofErr w:type="spellStart"/>
      <w:r w:rsidR="0041559C">
        <w:rPr>
          <w:rFonts w:ascii="Verdana" w:hAnsi="Verdana"/>
          <w:color w:val="auto"/>
          <w:sz w:val="20"/>
          <w:szCs w:val="20"/>
        </w:rPr>
        <w:t>L.R.</w:t>
      </w:r>
      <w:proofErr w:type="spellEnd"/>
      <w:r w:rsidR="00604812" w:rsidRPr="00C37960">
        <w:rPr>
          <w:rFonts w:ascii="Verdana" w:hAnsi="Verdana"/>
          <w:color w:val="auto"/>
          <w:sz w:val="20"/>
          <w:szCs w:val="20"/>
        </w:rPr>
        <w:t xml:space="preserve"> </w:t>
      </w:r>
      <w:r w:rsidR="00851F73" w:rsidRPr="00C37960">
        <w:rPr>
          <w:rFonts w:ascii="Verdana" w:hAnsi="Verdana"/>
          <w:color w:val="auto"/>
          <w:sz w:val="20"/>
          <w:szCs w:val="20"/>
        </w:rPr>
        <w:t>34/08, si uniformano ai requisiti enunciati dal comma 5 dell’art.</w:t>
      </w:r>
      <w:r>
        <w:rPr>
          <w:rFonts w:ascii="Verdana" w:hAnsi="Verdana"/>
          <w:color w:val="auto"/>
          <w:sz w:val="20"/>
          <w:szCs w:val="20"/>
        </w:rPr>
        <w:t xml:space="preserve"> </w:t>
      </w:r>
      <w:r w:rsidR="00851F73" w:rsidRPr="00C37960">
        <w:rPr>
          <w:rFonts w:ascii="Verdana" w:hAnsi="Verdana"/>
          <w:color w:val="auto"/>
          <w:sz w:val="20"/>
          <w:szCs w:val="20"/>
        </w:rPr>
        <w:t xml:space="preserve">15 della stessa legge regionale. </w:t>
      </w:r>
    </w:p>
    <w:p w:rsidR="00851F73" w:rsidRPr="00C37960" w:rsidRDefault="00FE6BE1" w:rsidP="00F9007D">
      <w:pPr>
        <w:pStyle w:val="Default"/>
        <w:spacing w:after="120"/>
        <w:jc w:val="both"/>
        <w:rPr>
          <w:rFonts w:ascii="Verdana" w:hAnsi="Verdana"/>
          <w:color w:val="auto"/>
          <w:sz w:val="20"/>
          <w:szCs w:val="20"/>
        </w:rPr>
      </w:pPr>
      <w:r>
        <w:rPr>
          <w:rFonts w:ascii="Verdana" w:hAnsi="Verdana"/>
          <w:color w:val="auto"/>
          <w:sz w:val="20"/>
          <w:szCs w:val="20"/>
        </w:rPr>
        <w:t xml:space="preserve">11. </w:t>
      </w:r>
      <w:r w:rsidR="00851F73" w:rsidRPr="00C37960">
        <w:rPr>
          <w:rFonts w:ascii="Verdana" w:hAnsi="Verdana"/>
          <w:color w:val="auto"/>
          <w:sz w:val="20"/>
          <w:szCs w:val="20"/>
        </w:rPr>
        <w:t>Le infrazioni anche di natura comportamentale da parte del personale d</w:t>
      </w:r>
      <w:r>
        <w:rPr>
          <w:rFonts w:ascii="Verdana" w:hAnsi="Verdana"/>
          <w:color w:val="auto"/>
          <w:sz w:val="20"/>
          <w:szCs w:val="20"/>
        </w:rPr>
        <w:t>ell’impresa di onoranze funebri</w:t>
      </w:r>
      <w:r w:rsidR="00851F73" w:rsidRPr="00C37960">
        <w:rPr>
          <w:rFonts w:ascii="Verdana" w:hAnsi="Verdana"/>
          <w:color w:val="auto"/>
          <w:sz w:val="20"/>
          <w:szCs w:val="20"/>
        </w:rPr>
        <w:t xml:space="preserve"> determinano la responsabilità in solido dell’impresa. </w:t>
      </w:r>
    </w:p>
    <w:p w:rsidR="00851F73" w:rsidRPr="00C37960" w:rsidRDefault="00FE6BE1" w:rsidP="00A6408C">
      <w:pPr>
        <w:pStyle w:val="Default"/>
        <w:jc w:val="both"/>
        <w:rPr>
          <w:rFonts w:ascii="Verdana" w:hAnsi="Verdana"/>
          <w:color w:val="auto"/>
          <w:sz w:val="20"/>
          <w:szCs w:val="20"/>
        </w:rPr>
      </w:pPr>
      <w:r>
        <w:rPr>
          <w:rFonts w:ascii="Verdana" w:hAnsi="Verdana"/>
          <w:color w:val="auto"/>
          <w:sz w:val="20"/>
          <w:szCs w:val="20"/>
        </w:rPr>
        <w:t xml:space="preserve">12. </w:t>
      </w:r>
      <w:r w:rsidR="00851F73" w:rsidRPr="00C37960">
        <w:rPr>
          <w:rFonts w:ascii="Verdana" w:hAnsi="Verdana"/>
          <w:color w:val="auto"/>
          <w:sz w:val="20"/>
          <w:szCs w:val="20"/>
        </w:rPr>
        <w:t xml:space="preserve">I soggetti autorizzati all’esercizio dell’attività funebre, previa disponibilità e corresponsione dei corrispettivi a prezzo di mercato, secondo il criterio di rigida turnazione disposto dal Comune, effettuano le seguenti prestazioni: </w:t>
      </w:r>
    </w:p>
    <w:p w:rsidR="00851F73" w:rsidRPr="00C37960" w:rsidRDefault="00DC05A4" w:rsidP="00FE6BE1">
      <w:pPr>
        <w:pStyle w:val="Default"/>
        <w:ind w:left="567"/>
        <w:jc w:val="both"/>
        <w:rPr>
          <w:rFonts w:ascii="Verdana" w:hAnsi="Verdana"/>
          <w:color w:val="auto"/>
          <w:sz w:val="20"/>
          <w:szCs w:val="20"/>
        </w:rPr>
      </w:pPr>
      <w:r w:rsidRPr="00C37960">
        <w:rPr>
          <w:rFonts w:ascii="Verdana" w:hAnsi="Verdana"/>
          <w:color w:val="auto"/>
          <w:sz w:val="20"/>
          <w:szCs w:val="20"/>
        </w:rPr>
        <w:t xml:space="preserve">a. </w:t>
      </w:r>
      <w:r w:rsidR="00FE6BE1">
        <w:rPr>
          <w:rFonts w:ascii="Verdana" w:hAnsi="Verdana"/>
          <w:color w:val="auto"/>
          <w:sz w:val="20"/>
          <w:szCs w:val="20"/>
        </w:rPr>
        <w:t>i</w:t>
      </w:r>
      <w:r w:rsidR="00851F73" w:rsidRPr="00C37960">
        <w:rPr>
          <w:rFonts w:ascii="Verdana" w:hAnsi="Verdana"/>
          <w:color w:val="auto"/>
          <w:sz w:val="20"/>
          <w:szCs w:val="20"/>
        </w:rPr>
        <w:t xml:space="preserve">l servizio di trasporto di salma o di cadavere nei casi di indigenza del defunto, stato di bisogno della famiglia o disinteresse da parte dei familiari; </w:t>
      </w:r>
    </w:p>
    <w:p w:rsidR="00851F73" w:rsidRPr="00C37960" w:rsidRDefault="00851F73" w:rsidP="00F9007D">
      <w:pPr>
        <w:pStyle w:val="Default"/>
        <w:spacing w:after="120"/>
        <w:ind w:left="567"/>
        <w:jc w:val="both"/>
        <w:rPr>
          <w:rFonts w:ascii="Verdana" w:hAnsi="Verdana"/>
          <w:color w:val="auto"/>
          <w:sz w:val="20"/>
          <w:szCs w:val="20"/>
        </w:rPr>
      </w:pPr>
      <w:r w:rsidRPr="00C37960">
        <w:rPr>
          <w:rFonts w:ascii="Verdana" w:hAnsi="Verdana"/>
          <w:color w:val="auto"/>
          <w:sz w:val="20"/>
          <w:szCs w:val="20"/>
        </w:rPr>
        <w:t xml:space="preserve">b. </w:t>
      </w:r>
      <w:r w:rsidR="00FE6BE1">
        <w:rPr>
          <w:rFonts w:ascii="Verdana" w:hAnsi="Verdana"/>
          <w:color w:val="auto"/>
          <w:sz w:val="20"/>
          <w:szCs w:val="20"/>
        </w:rPr>
        <w:t>i</w:t>
      </w:r>
      <w:r w:rsidRPr="00C37960">
        <w:rPr>
          <w:rFonts w:ascii="Verdana" w:hAnsi="Verdana"/>
          <w:color w:val="auto"/>
          <w:sz w:val="20"/>
          <w:szCs w:val="20"/>
        </w:rPr>
        <w:t xml:space="preserve">l servizio di recupero e trasferimento all’obitorio comunale dei deceduti sulla pubblica via o in luogo pubblico, nonché per accidente anche in luogo privato. </w:t>
      </w:r>
    </w:p>
    <w:p w:rsidR="00851F73" w:rsidRPr="00C37960" w:rsidRDefault="00532C60" w:rsidP="00F9007D">
      <w:pPr>
        <w:pStyle w:val="Default"/>
        <w:spacing w:after="120"/>
        <w:jc w:val="both"/>
        <w:rPr>
          <w:rFonts w:ascii="Verdana" w:hAnsi="Verdana"/>
          <w:color w:val="auto"/>
          <w:sz w:val="20"/>
          <w:szCs w:val="20"/>
        </w:rPr>
      </w:pPr>
      <w:r>
        <w:rPr>
          <w:rFonts w:ascii="Verdana" w:hAnsi="Verdana"/>
          <w:color w:val="auto"/>
          <w:sz w:val="20"/>
          <w:szCs w:val="20"/>
        </w:rPr>
        <w:t xml:space="preserve">13. </w:t>
      </w:r>
      <w:r w:rsidR="00851F73" w:rsidRPr="00C37960">
        <w:rPr>
          <w:rFonts w:ascii="Verdana" w:hAnsi="Verdana"/>
          <w:color w:val="auto"/>
          <w:sz w:val="20"/>
          <w:szCs w:val="20"/>
        </w:rPr>
        <w:t xml:space="preserve">I corrispettivi di detti servizi, sono stabiliti dalla Giunta Comunale e regolati da convenzioni con le imprese funebri locali disponibili. In mancanza di totale disponibilità, detti servizi sono resi obbligatori, a rotazione, per le diverse aziende, previa corresponsione dei corrispettivi che siano remunerativi per i servizi resi. </w:t>
      </w:r>
    </w:p>
    <w:p w:rsidR="00851F73" w:rsidRPr="00C37960" w:rsidRDefault="00532C60" w:rsidP="00F9007D">
      <w:pPr>
        <w:pStyle w:val="Default"/>
        <w:spacing w:after="120"/>
        <w:jc w:val="both"/>
        <w:rPr>
          <w:rFonts w:ascii="Verdana" w:hAnsi="Verdana"/>
          <w:color w:val="auto"/>
          <w:sz w:val="20"/>
          <w:szCs w:val="20"/>
        </w:rPr>
      </w:pPr>
      <w:r>
        <w:rPr>
          <w:rFonts w:ascii="Verdana" w:hAnsi="Verdana"/>
          <w:color w:val="auto"/>
          <w:sz w:val="20"/>
          <w:szCs w:val="20"/>
        </w:rPr>
        <w:t xml:space="preserve">14. </w:t>
      </w:r>
      <w:r w:rsidR="00851F73" w:rsidRPr="00C37960">
        <w:rPr>
          <w:rFonts w:ascii="Verdana" w:hAnsi="Verdana"/>
          <w:color w:val="auto"/>
          <w:sz w:val="20"/>
          <w:szCs w:val="20"/>
        </w:rPr>
        <w:t xml:space="preserve">L’autorimessa, adibita al ricovero dei veicoli riguardanti l’attività funebre, deve essere conforme alle prescrizioni previste dal DPR 285/90 e deve essere dotata di attrezzature e mezzi per la pulizia interna ed esterna dei veicoli e sanificazione dei vari vani di carico. Per tali operazioni, l’impresa può avvalersi di aziende autorizzate con regolare contratto registrato. </w:t>
      </w:r>
    </w:p>
    <w:p w:rsidR="00851F73" w:rsidRPr="00C37960" w:rsidRDefault="00532C60" w:rsidP="00F9007D">
      <w:pPr>
        <w:pStyle w:val="Default"/>
        <w:spacing w:after="120"/>
        <w:jc w:val="both"/>
        <w:rPr>
          <w:rFonts w:ascii="Verdana" w:hAnsi="Verdana"/>
          <w:color w:val="auto"/>
          <w:sz w:val="20"/>
          <w:szCs w:val="20"/>
        </w:rPr>
      </w:pPr>
      <w:r>
        <w:rPr>
          <w:rFonts w:ascii="Verdana" w:hAnsi="Verdana"/>
          <w:color w:val="auto"/>
          <w:sz w:val="20"/>
          <w:szCs w:val="20"/>
        </w:rPr>
        <w:t xml:space="preserve">15. </w:t>
      </w:r>
      <w:r w:rsidR="00851F73" w:rsidRPr="00C37960">
        <w:rPr>
          <w:rFonts w:ascii="Verdana" w:hAnsi="Verdana"/>
          <w:color w:val="auto"/>
          <w:sz w:val="20"/>
          <w:szCs w:val="20"/>
        </w:rPr>
        <w:t xml:space="preserve">Le Associazioni rappresentative della categoria predispongono il codice deontologico delle imprese che svolgono attività funebre. Tale codice è approvato dalla Giunta regionale. </w:t>
      </w:r>
    </w:p>
    <w:p w:rsidR="00851F73" w:rsidRPr="00C37960" w:rsidRDefault="00851F73" w:rsidP="00A6408C">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34" w:name="_Toc94552467"/>
      <w:r w:rsidRPr="00DF561A">
        <w:rPr>
          <w:sz w:val="24"/>
        </w:rPr>
        <w:t xml:space="preserve">Art. </w:t>
      </w:r>
      <w:r w:rsidR="00FB2B37" w:rsidRPr="00DF561A">
        <w:rPr>
          <w:sz w:val="24"/>
        </w:rPr>
        <w:t>1</w:t>
      </w:r>
      <w:r w:rsidR="00E464A5" w:rsidRPr="00DF561A">
        <w:rPr>
          <w:sz w:val="24"/>
        </w:rPr>
        <w:t>5</w:t>
      </w:r>
      <w:r w:rsidRPr="00DF561A">
        <w:rPr>
          <w:sz w:val="24"/>
        </w:rPr>
        <w:t xml:space="preserve"> - Sospensione e revoca dell’attività funebre</w:t>
      </w:r>
      <w:bookmarkEnd w:id="234"/>
    </w:p>
    <w:p w:rsidR="00851F73" w:rsidRPr="00C37960" w:rsidRDefault="009B1963" w:rsidP="00EF6E64">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Il Comune vigila sulla correttezza dell’esercizio dell</w:t>
      </w:r>
      <w:r w:rsidR="00000FD8" w:rsidRPr="00C37960">
        <w:rPr>
          <w:rFonts w:ascii="Verdana" w:hAnsi="Verdana"/>
          <w:color w:val="auto"/>
          <w:sz w:val="20"/>
          <w:szCs w:val="20"/>
        </w:rPr>
        <w:t>’</w:t>
      </w:r>
      <w:r w:rsidR="00EC6924">
        <w:rPr>
          <w:rFonts w:ascii="Verdana" w:hAnsi="Verdana"/>
          <w:color w:val="auto"/>
          <w:sz w:val="20"/>
          <w:szCs w:val="20"/>
        </w:rPr>
        <w:t>attività funebre, per la quale è vietato l’esercizio di intermediazione ed i cui profili di natura commerciale</w:t>
      </w:r>
      <w:r w:rsidR="00EC6924" w:rsidRPr="00EC6924">
        <w:rPr>
          <w:rFonts w:ascii="Verdana" w:hAnsi="Verdana"/>
          <w:color w:val="auto"/>
          <w:sz w:val="20"/>
          <w:szCs w:val="20"/>
        </w:rPr>
        <w:t xml:space="preserve"> dev</w:t>
      </w:r>
      <w:r w:rsidR="00EC6924">
        <w:rPr>
          <w:rFonts w:ascii="Verdana" w:hAnsi="Verdana"/>
          <w:color w:val="auto"/>
          <w:sz w:val="20"/>
          <w:szCs w:val="20"/>
        </w:rPr>
        <w:t>ono essere tassativamente svolti</w:t>
      </w:r>
      <w:r w:rsidR="00EC6924" w:rsidRPr="00EC6924">
        <w:rPr>
          <w:rFonts w:ascii="Verdana" w:hAnsi="Verdana"/>
          <w:color w:val="auto"/>
          <w:sz w:val="20"/>
          <w:szCs w:val="20"/>
        </w:rPr>
        <w:t xml:space="preserve"> al di fuori delle strutture sanitarie pubbliche o private, dei locali di osservazione delle salme e delle aree cimiteriali</w:t>
      </w:r>
      <w:r w:rsidR="00EC6924">
        <w:rPr>
          <w:rFonts w:ascii="Verdana" w:hAnsi="Verdana"/>
          <w:color w:val="auto"/>
          <w:sz w:val="20"/>
          <w:szCs w:val="20"/>
        </w:rPr>
        <w:t xml:space="preserve"> (art. 16 </w:t>
      </w:r>
      <w:proofErr w:type="spellStart"/>
      <w:r w:rsidR="00EC6924">
        <w:rPr>
          <w:rFonts w:ascii="Verdana" w:hAnsi="Verdana"/>
          <w:color w:val="auto"/>
          <w:sz w:val="20"/>
          <w:szCs w:val="20"/>
        </w:rPr>
        <w:t>L.R.</w:t>
      </w:r>
      <w:proofErr w:type="spellEnd"/>
      <w:r w:rsidR="00EC6924">
        <w:rPr>
          <w:rFonts w:ascii="Verdana" w:hAnsi="Verdana"/>
          <w:color w:val="auto"/>
          <w:sz w:val="20"/>
          <w:szCs w:val="20"/>
        </w:rPr>
        <w:t xml:space="preserve"> n. 34/08 e </w:t>
      </w:r>
      <w:proofErr w:type="spellStart"/>
      <w:r w:rsidR="00EC6924">
        <w:rPr>
          <w:rFonts w:ascii="Verdana" w:hAnsi="Verdana"/>
          <w:color w:val="auto"/>
          <w:sz w:val="20"/>
          <w:szCs w:val="20"/>
        </w:rPr>
        <w:t>s.m.i.</w:t>
      </w:r>
      <w:proofErr w:type="spellEnd"/>
      <w:r w:rsidR="00EC6924">
        <w:rPr>
          <w:rFonts w:ascii="Verdana" w:hAnsi="Verdana"/>
          <w:color w:val="auto"/>
          <w:sz w:val="20"/>
          <w:szCs w:val="20"/>
        </w:rPr>
        <w:t>).</w:t>
      </w:r>
    </w:p>
    <w:p w:rsidR="00851F73" w:rsidRPr="00C37960" w:rsidRDefault="009B1963" w:rsidP="00EF6E64">
      <w:pPr>
        <w:pStyle w:val="Default"/>
        <w:spacing w:after="120"/>
        <w:jc w:val="both"/>
        <w:rPr>
          <w:rFonts w:ascii="Verdana" w:hAnsi="Verdana"/>
          <w:color w:val="auto"/>
          <w:sz w:val="20"/>
          <w:szCs w:val="20"/>
        </w:rPr>
      </w:pPr>
      <w:r>
        <w:rPr>
          <w:rFonts w:ascii="Verdana" w:hAnsi="Verdana"/>
          <w:color w:val="auto"/>
          <w:sz w:val="20"/>
          <w:szCs w:val="20"/>
        </w:rPr>
        <w:t xml:space="preserve">2. </w:t>
      </w:r>
      <w:r w:rsidR="00851F73" w:rsidRPr="00C37960">
        <w:rPr>
          <w:rFonts w:ascii="Verdana" w:hAnsi="Verdana"/>
          <w:color w:val="auto"/>
          <w:sz w:val="20"/>
          <w:szCs w:val="20"/>
        </w:rPr>
        <w:t xml:space="preserve">La proposta diretta o indiretta, da parte di chiunque all’interno dell’impresa </w:t>
      </w:r>
      <w:r w:rsidR="00EC6924">
        <w:rPr>
          <w:rFonts w:ascii="Verdana" w:hAnsi="Verdana"/>
          <w:color w:val="auto"/>
          <w:sz w:val="20"/>
          <w:szCs w:val="20"/>
        </w:rPr>
        <w:t xml:space="preserve">esercente l’attività funebre, </w:t>
      </w:r>
      <w:r w:rsidR="00851F73" w:rsidRPr="00C37960">
        <w:rPr>
          <w:rFonts w:ascii="Verdana" w:hAnsi="Verdana"/>
          <w:color w:val="auto"/>
          <w:sz w:val="20"/>
          <w:szCs w:val="20"/>
        </w:rPr>
        <w:t xml:space="preserve">di offerte, promesse, doni o vantaggi di qualsiasi genere per ottenere informazioni tese a consentire il procacciamento di uno o più servizi funebri o indicazioni per l’attribuzione di uno o più servizi funebri, è causa di sospensione dell’attività per un periodo di tempo da un minimo di 10 gg. ad un massimo di 60 gg. </w:t>
      </w:r>
    </w:p>
    <w:p w:rsidR="00851F73" w:rsidRPr="00C37960" w:rsidRDefault="009B1963" w:rsidP="00EF6E64">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La recidiva sospensione temporanea</w:t>
      </w:r>
      <w:r>
        <w:rPr>
          <w:rFonts w:ascii="Verdana" w:hAnsi="Verdana"/>
          <w:color w:val="auto"/>
          <w:sz w:val="20"/>
          <w:szCs w:val="20"/>
        </w:rPr>
        <w:t xml:space="preserve"> di cui al precedente comma 2</w:t>
      </w:r>
      <w:r w:rsidR="00851F73" w:rsidRPr="00C37960">
        <w:rPr>
          <w:rFonts w:ascii="Verdana" w:hAnsi="Verdana"/>
          <w:color w:val="auto"/>
          <w:sz w:val="20"/>
          <w:szCs w:val="20"/>
        </w:rPr>
        <w:t xml:space="preserve">, ripetuta per tre volte, determina la revoca dell’autorizzazione. </w:t>
      </w:r>
    </w:p>
    <w:p w:rsidR="00851F73" w:rsidRPr="00C37960" w:rsidRDefault="009B1963" w:rsidP="00EF6E64">
      <w:pPr>
        <w:pStyle w:val="Default"/>
        <w:spacing w:after="120"/>
        <w:jc w:val="both"/>
        <w:rPr>
          <w:rFonts w:ascii="Verdana" w:hAnsi="Verdana"/>
          <w:color w:val="auto"/>
          <w:sz w:val="20"/>
          <w:szCs w:val="20"/>
        </w:rPr>
      </w:pPr>
      <w:r>
        <w:rPr>
          <w:rFonts w:ascii="Verdana" w:hAnsi="Verdana"/>
          <w:color w:val="auto"/>
          <w:sz w:val="20"/>
          <w:szCs w:val="20"/>
        </w:rPr>
        <w:t xml:space="preserve">4. </w:t>
      </w:r>
      <w:r w:rsidR="00851F73" w:rsidRPr="00C37960">
        <w:rPr>
          <w:rFonts w:ascii="Verdana" w:hAnsi="Verdana"/>
          <w:color w:val="auto"/>
          <w:sz w:val="20"/>
          <w:szCs w:val="20"/>
        </w:rPr>
        <w:t xml:space="preserve">In </w:t>
      </w:r>
      <w:r w:rsidR="00851F73" w:rsidRPr="000E4496">
        <w:rPr>
          <w:rFonts w:ascii="Verdana" w:hAnsi="Verdana"/>
          <w:color w:val="auto"/>
          <w:sz w:val="20"/>
          <w:szCs w:val="20"/>
        </w:rPr>
        <w:t>caso di violazione delle disposizioni di cui all’</w:t>
      </w:r>
      <w:r w:rsidR="00CC40E9">
        <w:fldChar w:fldCharType="begin"/>
      </w:r>
      <w:r w:rsidR="00702C82">
        <w:instrText xml:space="preserve"> REF _Ref94606032 \h  \* MERGEFORMAT </w:instrText>
      </w:r>
      <w:r w:rsidR="00CC40E9">
        <w:fldChar w:fldCharType="separate"/>
      </w:r>
      <w:r w:rsidR="005B0E0E" w:rsidRPr="005B0E0E">
        <w:rPr>
          <w:rFonts w:ascii="Verdana" w:hAnsi="Verdana"/>
          <w:color w:val="0070C0"/>
          <w:sz w:val="20"/>
          <w:szCs w:val="20"/>
          <w:u w:val="single"/>
        </w:rPr>
        <w:t xml:space="preserve">Art. 14 </w:t>
      </w:r>
      <w:r w:rsidR="005B0E0E" w:rsidRPr="00DF561A">
        <w:t xml:space="preserve">- Attività </w:t>
      </w:r>
      <w:proofErr w:type="spellStart"/>
      <w:r w:rsidR="005B0E0E" w:rsidRPr="00DF561A">
        <w:t>funebre</w:t>
      </w:r>
      <w:r w:rsidR="00CC40E9">
        <w:fldChar w:fldCharType="end"/>
      </w:r>
      <w:r w:rsidR="00851F73" w:rsidRPr="000E4496">
        <w:rPr>
          <w:rFonts w:ascii="Verdana" w:hAnsi="Verdana"/>
          <w:color w:val="0070C0"/>
          <w:sz w:val="20"/>
          <w:szCs w:val="20"/>
          <w:u w:val="single"/>
        </w:rPr>
        <w:t>comma</w:t>
      </w:r>
      <w:proofErr w:type="spellEnd"/>
      <w:r w:rsidR="00851F73" w:rsidRPr="000E4496">
        <w:rPr>
          <w:rFonts w:ascii="Verdana" w:hAnsi="Verdana"/>
          <w:color w:val="0070C0"/>
          <w:sz w:val="20"/>
          <w:szCs w:val="20"/>
          <w:u w:val="single"/>
        </w:rPr>
        <w:t xml:space="preserve"> 1</w:t>
      </w:r>
      <w:r w:rsidR="00851F73" w:rsidRPr="000E4496">
        <w:rPr>
          <w:rFonts w:ascii="Verdana" w:hAnsi="Verdana"/>
          <w:color w:val="auto"/>
          <w:sz w:val="20"/>
          <w:szCs w:val="20"/>
        </w:rPr>
        <w:t>, il Comune dispone la revoca dell’autorizzazione.</w:t>
      </w:r>
      <w:r w:rsidR="00851F73" w:rsidRPr="00C37960">
        <w:rPr>
          <w:rFonts w:ascii="Verdana" w:hAnsi="Verdana"/>
          <w:color w:val="auto"/>
          <w:sz w:val="20"/>
          <w:szCs w:val="20"/>
        </w:rPr>
        <w:t xml:space="preserve"> </w:t>
      </w:r>
    </w:p>
    <w:p w:rsidR="00851F73" w:rsidRPr="00C37960" w:rsidRDefault="00851F73" w:rsidP="00A6408C">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35" w:name="_Toc94552468"/>
      <w:r w:rsidRPr="00DF561A">
        <w:rPr>
          <w:sz w:val="24"/>
        </w:rPr>
        <w:t>Art. 1</w:t>
      </w:r>
      <w:r w:rsidR="00E464A5" w:rsidRPr="00DF561A">
        <w:rPr>
          <w:sz w:val="24"/>
        </w:rPr>
        <w:t>6</w:t>
      </w:r>
      <w:r w:rsidRPr="00DF561A">
        <w:rPr>
          <w:sz w:val="24"/>
        </w:rPr>
        <w:t xml:space="preserve"> </w:t>
      </w:r>
      <w:r w:rsidR="00FB2B37" w:rsidRPr="00DF561A">
        <w:rPr>
          <w:sz w:val="24"/>
        </w:rPr>
        <w:t xml:space="preserve">- </w:t>
      </w:r>
      <w:r w:rsidRPr="00DF561A">
        <w:rPr>
          <w:sz w:val="24"/>
        </w:rPr>
        <w:t>Cremazione</w:t>
      </w:r>
      <w:bookmarkEnd w:id="235"/>
    </w:p>
    <w:p w:rsidR="00851F73"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Ai fini della cremazione del cadavere e della conservazione dell’urna, l’autorizzazione è rilasciata da parte dell’Ufficiale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di decesso che ha formato l’atto di morte, sulla base della volontà espressa dal defunto o dai suoi familiari attraverso le modalità previste ed indicate dall’art.3, lettera b) della legge n.</w:t>
      </w:r>
      <w:r w:rsidR="00502428">
        <w:rPr>
          <w:rFonts w:ascii="Verdana" w:hAnsi="Verdana"/>
          <w:color w:val="auto"/>
          <w:sz w:val="20"/>
          <w:szCs w:val="20"/>
        </w:rPr>
        <w:t xml:space="preserve"> </w:t>
      </w:r>
      <w:r w:rsidRPr="00C37960">
        <w:rPr>
          <w:rFonts w:ascii="Verdana" w:hAnsi="Verdana"/>
          <w:color w:val="auto"/>
          <w:sz w:val="20"/>
          <w:szCs w:val="20"/>
        </w:rPr>
        <w:t xml:space="preserve">130/2001. </w:t>
      </w:r>
    </w:p>
    <w:p w:rsidR="00851F73" w:rsidRPr="00C37960" w:rsidRDefault="00002CA0"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I</w:t>
      </w:r>
      <w:r w:rsidR="00851F73" w:rsidRPr="00C37960">
        <w:rPr>
          <w:rFonts w:ascii="Verdana" w:hAnsi="Verdana"/>
          <w:color w:val="auto"/>
          <w:sz w:val="20"/>
          <w:szCs w:val="20"/>
        </w:rPr>
        <w:t xml:space="preserve">l medico </w:t>
      </w:r>
      <w:proofErr w:type="spellStart"/>
      <w:r w:rsidR="00851F73" w:rsidRPr="00C37960">
        <w:rPr>
          <w:rFonts w:ascii="Verdana" w:hAnsi="Verdana"/>
          <w:color w:val="auto"/>
          <w:sz w:val="20"/>
          <w:szCs w:val="20"/>
        </w:rPr>
        <w:t>necroscopo</w:t>
      </w:r>
      <w:proofErr w:type="spellEnd"/>
      <w:r w:rsidR="00851F73" w:rsidRPr="00C37960">
        <w:rPr>
          <w:rFonts w:ascii="Verdana" w:hAnsi="Verdana"/>
          <w:color w:val="auto"/>
          <w:sz w:val="20"/>
          <w:szCs w:val="20"/>
        </w:rPr>
        <w:t xml:space="preserve"> compila, sulla base delle indicazioni riportate nella scheda di morte ISTAT o nel </w:t>
      </w:r>
      <w:r w:rsidR="00851F73" w:rsidRPr="002B3EA5">
        <w:rPr>
          <w:rFonts w:ascii="Verdana" w:hAnsi="Verdana"/>
          <w:color w:val="auto"/>
          <w:sz w:val="20"/>
          <w:szCs w:val="20"/>
        </w:rPr>
        <w:t>registro delle cause di morte, di cui all’art. 1 del D.P.R. 285/1990, la certificazione di cui all’art. 37 comma, 1 lett. a.3</w:t>
      </w:r>
      <w:r w:rsidR="002B3EA5" w:rsidRPr="002B3EA5">
        <w:rPr>
          <w:rFonts w:ascii="Verdana" w:hAnsi="Verdana"/>
          <w:color w:val="auto"/>
          <w:sz w:val="20"/>
          <w:szCs w:val="20"/>
        </w:rPr>
        <w:t xml:space="preserve"> del R.R. n. 8/15</w:t>
      </w:r>
      <w:r w:rsidR="00E56F70" w:rsidRPr="002B3EA5">
        <w:rPr>
          <w:rFonts w:ascii="Verdana" w:hAnsi="Verdana"/>
          <w:color w:val="auto"/>
          <w:sz w:val="20"/>
          <w:szCs w:val="20"/>
        </w:rPr>
        <w:t xml:space="preserve"> </w:t>
      </w:r>
      <w:r w:rsidR="00851F73" w:rsidRPr="002B3EA5">
        <w:rPr>
          <w:rFonts w:ascii="Verdana" w:hAnsi="Verdana"/>
          <w:color w:val="auto"/>
          <w:sz w:val="20"/>
          <w:szCs w:val="20"/>
        </w:rPr>
        <w:t>attestante l’esclusione del sospetto che la morte sia dovuta a reato e preleva dal cadavere campioni di formazioni pilifere. Detti campioni, prelevati per “strappamento” con idoneo mezzo</w:t>
      </w:r>
      <w:r w:rsidR="00851F73" w:rsidRPr="00C37960">
        <w:rPr>
          <w:rFonts w:ascii="Verdana" w:hAnsi="Verdana"/>
          <w:color w:val="auto"/>
          <w:sz w:val="20"/>
          <w:szCs w:val="20"/>
        </w:rPr>
        <w:t xml:space="preserve"> (pinza anatomica o garza), </w:t>
      </w:r>
      <w:r w:rsidR="00851F73" w:rsidRPr="00C37960">
        <w:rPr>
          <w:rFonts w:ascii="Verdana" w:hAnsi="Verdana"/>
          <w:color w:val="auto"/>
          <w:sz w:val="20"/>
          <w:szCs w:val="20"/>
        </w:rPr>
        <w:lastRenderedPageBreak/>
        <w:t xml:space="preserve">sono riposti in busta di carta, su cui sono riportate le generalità del cadavere e del medico </w:t>
      </w:r>
      <w:proofErr w:type="spellStart"/>
      <w:r w:rsidR="00851F73" w:rsidRPr="00C37960">
        <w:rPr>
          <w:rFonts w:ascii="Verdana" w:hAnsi="Verdana"/>
          <w:color w:val="auto"/>
          <w:sz w:val="20"/>
          <w:szCs w:val="20"/>
        </w:rPr>
        <w:t>necroscopo</w:t>
      </w:r>
      <w:proofErr w:type="spellEnd"/>
      <w:r w:rsidR="00851F73" w:rsidRPr="00C37960">
        <w:rPr>
          <w:rFonts w:ascii="Verdana" w:hAnsi="Verdana"/>
          <w:color w:val="auto"/>
          <w:sz w:val="20"/>
          <w:szCs w:val="20"/>
        </w:rPr>
        <w:t xml:space="preserve">, data e luogo del decesso, data e luogo di prelievo e conservati in sicurezza, in armadio o locale ben aerato, per un periodo non inferiore a dieci anni, per eventuali indagini disposte dall’autorità giudiziaria. Le procedure relative ai prelievi non si effettuano su cadaveri in fase putrefattiva o rivenienti da esumazione o </w:t>
      </w:r>
      <w:proofErr w:type="spellStart"/>
      <w:r w:rsidR="00851F73" w:rsidRPr="00C37960">
        <w:rPr>
          <w:rFonts w:ascii="Verdana" w:hAnsi="Verdana"/>
          <w:color w:val="auto"/>
          <w:sz w:val="20"/>
          <w:szCs w:val="20"/>
        </w:rPr>
        <w:t>estumulazione</w:t>
      </w:r>
      <w:proofErr w:type="spellEnd"/>
      <w:r w:rsidR="00851F73" w:rsidRPr="00C37960">
        <w:rPr>
          <w:rFonts w:ascii="Verdana" w:hAnsi="Verdana"/>
          <w:color w:val="auto"/>
          <w:sz w:val="20"/>
          <w:szCs w:val="20"/>
        </w:rPr>
        <w:t xml:space="preserve"> ordinarie. Nella predetta certificazione è chiaramente indicato che il cadavere non è portatore di </w:t>
      </w:r>
      <w:r w:rsidR="00851F73" w:rsidRPr="00910487">
        <w:rPr>
          <w:rFonts w:ascii="Verdana" w:hAnsi="Verdana"/>
          <w:i/>
          <w:color w:val="auto"/>
          <w:sz w:val="20"/>
          <w:szCs w:val="20"/>
        </w:rPr>
        <w:t>pace-maker</w:t>
      </w:r>
      <w:r w:rsidR="00851F73" w:rsidRPr="00C37960">
        <w:rPr>
          <w:rFonts w:ascii="Verdana" w:hAnsi="Verdana"/>
          <w:color w:val="auto"/>
          <w:sz w:val="20"/>
          <w:szCs w:val="20"/>
        </w:rPr>
        <w:t xml:space="preserve">. Nel caso in cui il cadavere sia portatore di </w:t>
      </w:r>
      <w:r w:rsidR="00851F73" w:rsidRPr="00910487">
        <w:rPr>
          <w:rFonts w:ascii="Verdana" w:hAnsi="Verdana"/>
          <w:i/>
          <w:color w:val="auto"/>
          <w:sz w:val="20"/>
          <w:szCs w:val="20"/>
        </w:rPr>
        <w:t>pace-maker</w:t>
      </w:r>
      <w:r w:rsidR="00851F73" w:rsidRPr="00C37960">
        <w:rPr>
          <w:rFonts w:ascii="Verdana" w:hAnsi="Verdana"/>
          <w:color w:val="auto"/>
          <w:sz w:val="20"/>
          <w:szCs w:val="20"/>
        </w:rPr>
        <w:t xml:space="preserve"> questo deve essere rimosso a titolo oneroso per i richiedenti la cremazione. La rimozione del </w:t>
      </w:r>
      <w:r w:rsidR="00851F73" w:rsidRPr="00910487">
        <w:rPr>
          <w:rFonts w:ascii="Verdana" w:hAnsi="Verdana"/>
          <w:i/>
          <w:color w:val="auto"/>
          <w:sz w:val="20"/>
          <w:szCs w:val="20"/>
        </w:rPr>
        <w:t>pace-maker</w:t>
      </w:r>
      <w:r w:rsidR="00851F73" w:rsidRPr="00C37960">
        <w:rPr>
          <w:rFonts w:ascii="Verdana" w:hAnsi="Verdana"/>
          <w:color w:val="auto"/>
          <w:sz w:val="20"/>
          <w:szCs w:val="20"/>
        </w:rPr>
        <w:t xml:space="preserve"> è attestata da idonea certificazione. </w:t>
      </w:r>
    </w:p>
    <w:p w:rsidR="00851F73"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L’autorizzazione dell’Ufficiale dello </w:t>
      </w:r>
      <w:r w:rsidR="00273F80">
        <w:rPr>
          <w:rFonts w:ascii="Verdana" w:hAnsi="Verdana"/>
          <w:color w:val="auto"/>
          <w:sz w:val="20"/>
          <w:szCs w:val="20"/>
        </w:rPr>
        <w:t>Stato Civile</w:t>
      </w:r>
      <w:r w:rsidRPr="00C37960">
        <w:rPr>
          <w:rFonts w:ascii="Verdana" w:hAnsi="Verdana"/>
          <w:color w:val="auto"/>
          <w:sz w:val="20"/>
          <w:szCs w:val="20"/>
        </w:rPr>
        <w:t xml:space="preserve"> alla cremazione ingloba l’autorizzazione all’eventuale seppellimento (tumulazione o interramento), dell’urna cineraria. L’interramento avviene in una apposita area cimiteriale che i Comuni sono tenuti ad individuare. La predetta autorizzazione vale anche quale documento per il trasporto. </w:t>
      </w:r>
    </w:p>
    <w:p w:rsidR="00002CA0"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In caso di cremazione di cittadino straniero, i richiedenti, ai sensi dell’art. 2 del DPR 31 agosto 1999, n.</w:t>
      </w:r>
      <w:r w:rsidR="00910487">
        <w:rPr>
          <w:rFonts w:ascii="Verdana" w:hAnsi="Verdana"/>
          <w:color w:val="auto"/>
          <w:sz w:val="20"/>
          <w:szCs w:val="20"/>
        </w:rPr>
        <w:t xml:space="preserve"> </w:t>
      </w:r>
      <w:r w:rsidRPr="00C37960">
        <w:rPr>
          <w:rFonts w:ascii="Verdana" w:hAnsi="Verdana"/>
          <w:color w:val="auto"/>
          <w:sz w:val="20"/>
          <w:szCs w:val="20"/>
        </w:rPr>
        <w:t>394, presentano apposita dichiarazione della loro rappresentanza diplomatica o consolare in Italia, dalla quale risulti che in tale Paese sia consentita la cremazione e siano applicabili norme analoghe a quelle vigenti in Italia, in ossequio a quanto statuito dall’art. 24 della Legge 31</w:t>
      </w:r>
      <w:r w:rsidR="00807572">
        <w:rPr>
          <w:rFonts w:ascii="Verdana" w:hAnsi="Verdana"/>
          <w:color w:val="auto"/>
          <w:sz w:val="20"/>
          <w:szCs w:val="20"/>
        </w:rPr>
        <w:t xml:space="preserve"> maggio 1995</w:t>
      </w:r>
      <w:r w:rsidRPr="00C37960">
        <w:rPr>
          <w:rFonts w:ascii="Verdana" w:hAnsi="Verdana"/>
          <w:color w:val="auto"/>
          <w:sz w:val="20"/>
          <w:szCs w:val="20"/>
        </w:rPr>
        <w:t>, n. 218, a condizione di reciprocità.</w:t>
      </w:r>
    </w:p>
    <w:p w:rsidR="00002CA0"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Ciascuna urna contiene le ceneri di un solo defunto e deve riportare le sue generalità, la data di nascita e di morte.</w:t>
      </w:r>
    </w:p>
    <w:p w:rsidR="00002CA0" w:rsidRPr="00C37960" w:rsidRDefault="00FB2B37" w:rsidP="00C168B7">
      <w:pPr>
        <w:pStyle w:val="Default"/>
        <w:numPr>
          <w:ilvl w:val="0"/>
          <w:numId w:val="9"/>
        </w:numPr>
        <w:spacing w:after="120"/>
        <w:ind w:left="0" w:firstLine="0"/>
        <w:jc w:val="both"/>
        <w:rPr>
          <w:rFonts w:ascii="Verdana" w:hAnsi="Verdana"/>
          <w:color w:val="auto"/>
          <w:sz w:val="20"/>
          <w:szCs w:val="20"/>
        </w:rPr>
      </w:pPr>
      <w:r w:rsidRPr="009B1963">
        <w:rPr>
          <w:rFonts w:ascii="Verdana" w:hAnsi="Verdana"/>
          <w:color w:val="auto"/>
          <w:sz w:val="20"/>
          <w:szCs w:val="20"/>
        </w:rPr>
        <w:t>É</w:t>
      </w:r>
      <w:r w:rsidR="00851F73" w:rsidRPr="009B1963">
        <w:rPr>
          <w:rFonts w:ascii="Verdana" w:hAnsi="Verdana"/>
          <w:color w:val="auto"/>
          <w:sz w:val="20"/>
          <w:szCs w:val="20"/>
        </w:rPr>
        <w:t xml:space="preserve"> consentita la collocazione di più cassette di resti mortali e di urne cinerarie in un unico tumulo, sia o meno presente un feretro</w:t>
      </w:r>
      <w:r w:rsidR="009B1963" w:rsidRPr="009B1963">
        <w:rPr>
          <w:rFonts w:ascii="Verdana" w:hAnsi="Verdana"/>
          <w:color w:val="auto"/>
          <w:sz w:val="20"/>
          <w:szCs w:val="20"/>
        </w:rPr>
        <w:t>, purché ciascuna cassetta o urna rechi una targhetta indicativa delle generalità dei resti.</w:t>
      </w:r>
      <w:r w:rsidR="00851F73" w:rsidRPr="00C37960">
        <w:rPr>
          <w:rFonts w:ascii="Verdana" w:hAnsi="Verdana"/>
          <w:color w:val="auto"/>
          <w:sz w:val="20"/>
          <w:szCs w:val="20"/>
        </w:rPr>
        <w:t xml:space="preserve"> </w:t>
      </w:r>
    </w:p>
    <w:p w:rsidR="00002CA0"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Il trasporto delle ceneri non è soggetto alle misure precauzionali igieniche previste per il trasporto delle salme o dei cadaveri, salva diversa indicazione dell’autorità sanitaria.</w:t>
      </w:r>
    </w:p>
    <w:p w:rsidR="00002CA0"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trasporto di cadavere destinato alla cremazione, anche in un Comune diverso da quello di decesso, è consentito, con un unico atto amministrativo, autorizzare il trasporto del cadavere ed il successivo trasferimento delle ceneri al luogo di definitiva conservazione o dispersione. </w:t>
      </w:r>
    </w:p>
    <w:p w:rsidR="00DA61A1"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verbale di cremazione redatto dal responsabile del crematorio riporta la destinazione finale. Detto verbale è redatto in quattro esemplari: una agli atti del crematorio, una è consegnata a chi ha effettuato il trasporto, un’altra viene consegnata al responsabile del cimitero o chi riceve l’urna ed una all’Ufficiale di </w:t>
      </w:r>
      <w:r w:rsidR="00273F80">
        <w:rPr>
          <w:rFonts w:ascii="Verdana" w:hAnsi="Verdana"/>
          <w:color w:val="auto"/>
          <w:sz w:val="20"/>
          <w:szCs w:val="20"/>
        </w:rPr>
        <w:t>Stato Civile</w:t>
      </w:r>
      <w:r w:rsidRPr="00C37960">
        <w:rPr>
          <w:rFonts w:ascii="Verdana" w:hAnsi="Verdana"/>
          <w:color w:val="auto"/>
          <w:sz w:val="20"/>
          <w:szCs w:val="20"/>
        </w:rPr>
        <w:t xml:space="preserve"> del Comune che ha autorizzato la cremazione. </w:t>
      </w:r>
    </w:p>
    <w:p w:rsidR="00DA61A1"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Nell’ipotesi in cui la cremazione sia eseguita dopo un primo periodo di inumazione o tumulazione, la competenza è del Comune di sepoltura.</w:t>
      </w:r>
    </w:p>
    <w:p w:rsidR="00DA61A1"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L’autorizzazione alla cremazione dei prodotti abortivi, all’affidamento e alla dispersione delle relative ceneri, compete all’Ufficiale dello </w:t>
      </w:r>
      <w:r w:rsidR="00273F80">
        <w:rPr>
          <w:rFonts w:ascii="Verdana" w:hAnsi="Verdana"/>
          <w:color w:val="auto"/>
          <w:sz w:val="20"/>
          <w:szCs w:val="20"/>
        </w:rPr>
        <w:t>Stato Civile</w:t>
      </w:r>
      <w:r w:rsidRPr="00C37960">
        <w:rPr>
          <w:rFonts w:ascii="Verdana" w:hAnsi="Verdana"/>
          <w:color w:val="auto"/>
          <w:sz w:val="20"/>
          <w:szCs w:val="20"/>
        </w:rPr>
        <w:t xml:space="preserve">. </w:t>
      </w:r>
    </w:p>
    <w:p w:rsidR="00DA61A1" w:rsidRPr="00C37960" w:rsidRDefault="00851F73" w:rsidP="00C168B7">
      <w:pPr>
        <w:pStyle w:val="Default"/>
        <w:numPr>
          <w:ilvl w:val="0"/>
          <w:numId w:val="9"/>
        </w:numPr>
        <w:spacing w:after="120"/>
        <w:ind w:left="0" w:firstLine="0"/>
        <w:jc w:val="both"/>
        <w:rPr>
          <w:rFonts w:ascii="Verdana" w:hAnsi="Verdana"/>
          <w:color w:val="auto"/>
          <w:sz w:val="20"/>
          <w:szCs w:val="20"/>
        </w:rPr>
      </w:pPr>
      <w:r w:rsidRPr="00C37960">
        <w:rPr>
          <w:rFonts w:ascii="Verdana" w:hAnsi="Verdana"/>
          <w:color w:val="auto"/>
          <w:sz w:val="20"/>
          <w:szCs w:val="20"/>
        </w:rPr>
        <w:t>Nel caso di decesso all’estero l’autorizzazione è rilasciata dal Comune che trascrive l’atto di morte successivamente all’introduzione del cadavere in Italia.</w:t>
      </w:r>
    </w:p>
    <w:p w:rsidR="00CE2261" w:rsidRPr="00C37960" w:rsidRDefault="00851F73" w:rsidP="00CE2261">
      <w:pPr>
        <w:pStyle w:val="Default"/>
        <w:jc w:val="both"/>
        <w:rPr>
          <w:rFonts w:ascii="Verdana" w:hAnsi="Verdana"/>
          <w:color w:val="auto"/>
          <w:sz w:val="20"/>
          <w:szCs w:val="20"/>
        </w:rPr>
      </w:pPr>
      <w:r w:rsidRPr="00C37960">
        <w:rPr>
          <w:rFonts w:ascii="Verdana" w:hAnsi="Verdana"/>
          <w:color w:val="auto"/>
          <w:sz w:val="20"/>
          <w:szCs w:val="20"/>
        </w:rPr>
        <w:t xml:space="preserve"> </w:t>
      </w:r>
    </w:p>
    <w:p w:rsidR="00DA61A1" w:rsidRPr="00DF561A" w:rsidRDefault="00851F73" w:rsidP="00DF561A">
      <w:pPr>
        <w:pStyle w:val="Titolo1"/>
        <w:jc w:val="center"/>
        <w:rPr>
          <w:sz w:val="24"/>
        </w:rPr>
      </w:pPr>
      <w:bookmarkStart w:id="236" w:name="_Toc94552469"/>
      <w:r w:rsidRPr="00DF561A">
        <w:rPr>
          <w:sz w:val="24"/>
        </w:rPr>
        <w:t>Art. 1</w:t>
      </w:r>
      <w:r w:rsidR="00E464A5" w:rsidRPr="00DF561A">
        <w:rPr>
          <w:sz w:val="24"/>
        </w:rPr>
        <w:t>7</w:t>
      </w:r>
      <w:r w:rsidRPr="00DF561A">
        <w:rPr>
          <w:sz w:val="24"/>
        </w:rPr>
        <w:t xml:space="preserve"> </w:t>
      </w:r>
      <w:r w:rsidR="003B04DC" w:rsidRPr="00DF561A">
        <w:rPr>
          <w:sz w:val="24"/>
        </w:rPr>
        <w:t xml:space="preserve">- </w:t>
      </w:r>
      <w:r w:rsidRPr="00DF561A">
        <w:rPr>
          <w:sz w:val="24"/>
        </w:rPr>
        <w:t>Registro per la propria cremazione</w:t>
      </w:r>
      <w:bookmarkEnd w:id="236"/>
    </w:p>
    <w:p w:rsidR="00DA61A1" w:rsidRPr="00C37960" w:rsidRDefault="00851F73" w:rsidP="00C168B7">
      <w:pPr>
        <w:pStyle w:val="Default"/>
        <w:numPr>
          <w:ilvl w:val="0"/>
          <w:numId w:val="1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É istituito presso ogni Comune (Ufficio di </w:t>
      </w:r>
      <w:r w:rsidR="00273F80">
        <w:rPr>
          <w:rFonts w:ascii="Verdana" w:hAnsi="Verdana"/>
          <w:color w:val="auto"/>
          <w:sz w:val="20"/>
          <w:szCs w:val="20"/>
        </w:rPr>
        <w:t>Stato Civile</w:t>
      </w:r>
      <w:r w:rsidRPr="00C37960">
        <w:rPr>
          <w:rFonts w:ascii="Verdana" w:hAnsi="Verdana"/>
          <w:color w:val="auto"/>
          <w:sz w:val="20"/>
          <w:szCs w:val="20"/>
        </w:rPr>
        <w:t xml:space="preserve">) il registro della cremazione per i residenti. </w:t>
      </w:r>
    </w:p>
    <w:p w:rsidR="00DA61A1" w:rsidRPr="00935344" w:rsidRDefault="00851F73" w:rsidP="00C168B7">
      <w:pPr>
        <w:pStyle w:val="Default"/>
        <w:numPr>
          <w:ilvl w:val="0"/>
          <w:numId w:val="1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 registro sono riportate le modalità con cui il richiedente ha manifestato la propria volontà di essere cremato e la destinazione delle ceneri. Il richiedente consegna al funzionario incaricato l’atto contenente la volontà di essere cremato, redatto secondo le forme prescritte </w:t>
      </w:r>
      <w:r w:rsidRPr="00E464A5">
        <w:rPr>
          <w:rFonts w:ascii="Verdana" w:hAnsi="Verdana"/>
          <w:color w:val="auto"/>
          <w:sz w:val="20"/>
          <w:szCs w:val="20"/>
        </w:rPr>
        <w:t xml:space="preserve">dall’articolo 602 del codice civile; </w:t>
      </w:r>
      <w:r w:rsidRPr="00935344">
        <w:rPr>
          <w:rFonts w:ascii="Verdana" w:hAnsi="Verdana"/>
          <w:color w:val="auto"/>
          <w:sz w:val="20"/>
          <w:szCs w:val="20"/>
        </w:rPr>
        <w:t xml:space="preserve">a tale scopo il Comune predispone un modello di dichiarazione. </w:t>
      </w:r>
    </w:p>
    <w:p w:rsidR="00DA61A1" w:rsidRPr="00E464A5" w:rsidRDefault="00851F73" w:rsidP="00C168B7">
      <w:pPr>
        <w:pStyle w:val="Default"/>
        <w:numPr>
          <w:ilvl w:val="0"/>
          <w:numId w:val="10"/>
        </w:numPr>
        <w:spacing w:after="120"/>
        <w:ind w:left="0" w:firstLine="0"/>
        <w:jc w:val="both"/>
        <w:rPr>
          <w:rFonts w:ascii="Verdana" w:hAnsi="Verdana"/>
          <w:color w:val="auto"/>
          <w:sz w:val="20"/>
          <w:szCs w:val="20"/>
        </w:rPr>
      </w:pPr>
      <w:r w:rsidRPr="00E464A5">
        <w:rPr>
          <w:rFonts w:ascii="Verdana" w:hAnsi="Verdana"/>
          <w:color w:val="auto"/>
          <w:sz w:val="20"/>
          <w:szCs w:val="20"/>
        </w:rPr>
        <w:lastRenderedPageBreak/>
        <w:t xml:space="preserve">In qualsiasi momento il soggetto iscritto può richiedere la cancellazione o la modifica delle proprie volontà. </w:t>
      </w:r>
    </w:p>
    <w:p w:rsidR="0029020A" w:rsidRPr="00E464A5" w:rsidRDefault="00851F73" w:rsidP="00C168B7">
      <w:pPr>
        <w:pStyle w:val="Default"/>
        <w:numPr>
          <w:ilvl w:val="0"/>
          <w:numId w:val="10"/>
        </w:numPr>
        <w:spacing w:after="120"/>
        <w:ind w:left="0" w:firstLine="0"/>
        <w:jc w:val="both"/>
        <w:rPr>
          <w:rFonts w:ascii="Verdana" w:hAnsi="Verdana"/>
          <w:bCs/>
          <w:color w:val="auto"/>
          <w:sz w:val="20"/>
          <w:szCs w:val="20"/>
        </w:rPr>
      </w:pPr>
      <w:r w:rsidRPr="00E464A5">
        <w:rPr>
          <w:rFonts w:ascii="Verdana" w:hAnsi="Verdana"/>
          <w:color w:val="auto"/>
          <w:sz w:val="20"/>
          <w:szCs w:val="20"/>
        </w:rPr>
        <w:t xml:space="preserve">Nella ipotesi di iscrizione del defunto ad associazione riconosciuta che abbia tra i propri fini la cremazione dei propri associati, deve risultare, oltre alla volontà di essere cremato, anche l’indicazione della destinazione delle proprie ceneri. I dati vengono trasmessi, a cura dell’associazione, al Comune per la trascrizione nel Registro. </w:t>
      </w:r>
    </w:p>
    <w:p w:rsidR="00DA61A1" w:rsidRPr="00C37960" w:rsidRDefault="00DA61A1" w:rsidP="0029020A">
      <w:pPr>
        <w:pStyle w:val="Default"/>
        <w:ind w:left="720"/>
        <w:jc w:val="center"/>
        <w:rPr>
          <w:rFonts w:ascii="Verdana" w:hAnsi="Verdana"/>
          <w:b/>
          <w:bCs/>
          <w:color w:val="auto"/>
          <w:sz w:val="16"/>
          <w:szCs w:val="16"/>
        </w:rPr>
      </w:pPr>
    </w:p>
    <w:p w:rsidR="00851F73" w:rsidRPr="00DF561A" w:rsidRDefault="00851F73" w:rsidP="00DF561A">
      <w:pPr>
        <w:pStyle w:val="Titolo1"/>
        <w:jc w:val="center"/>
        <w:rPr>
          <w:sz w:val="24"/>
        </w:rPr>
      </w:pPr>
      <w:bookmarkStart w:id="237" w:name="_Toc94552470"/>
      <w:r w:rsidRPr="00DF561A">
        <w:rPr>
          <w:sz w:val="24"/>
        </w:rPr>
        <w:t>Art. 1</w:t>
      </w:r>
      <w:r w:rsidR="00E464A5" w:rsidRPr="00DF561A">
        <w:rPr>
          <w:sz w:val="24"/>
        </w:rPr>
        <w:t>8</w:t>
      </w:r>
      <w:r w:rsidRPr="00DF561A">
        <w:rPr>
          <w:sz w:val="24"/>
        </w:rPr>
        <w:t xml:space="preserve"> </w:t>
      </w:r>
      <w:r w:rsidR="003B04DC" w:rsidRPr="00DF561A">
        <w:rPr>
          <w:sz w:val="24"/>
        </w:rPr>
        <w:t xml:space="preserve">- </w:t>
      </w:r>
      <w:r w:rsidRPr="00DF561A">
        <w:rPr>
          <w:sz w:val="24"/>
        </w:rPr>
        <w:t>Affidamento delle ceneri</w:t>
      </w:r>
      <w:bookmarkEnd w:id="237"/>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w:t>
      </w:r>
      <w:r w:rsidR="00E65498">
        <w:rPr>
          <w:rFonts w:ascii="Verdana" w:hAnsi="Verdana"/>
          <w:color w:val="auto"/>
          <w:sz w:val="20"/>
          <w:szCs w:val="20"/>
        </w:rPr>
        <w:t>in cui avviene il</w:t>
      </w:r>
      <w:r w:rsidRPr="00C37960">
        <w:rPr>
          <w:rFonts w:ascii="Verdana" w:hAnsi="Verdana"/>
          <w:color w:val="auto"/>
          <w:sz w:val="20"/>
          <w:szCs w:val="20"/>
        </w:rPr>
        <w:t xml:space="preserve"> decesso è competente al rilascio dell’autorizzazione all’affidamento delle ceneri. </w:t>
      </w:r>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L’autorizzazione all’affidamento delle ceneri è concessa, nel rispetto della volontà espressa dal defunto o dai suoi familiari con le stesse modalità previste per la cremazione, ad un affidatario unico. </w:t>
      </w:r>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L’autorizzazione all’affidamento è comunicata, a cura dell’Ufficiale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ove è avvenuto il decesso, all’Ufficiale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di residenza del deceduto e, se diverso, anche al Comune ove sono custodite le ceneri. </w:t>
      </w:r>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Nell’autorizzazione è indicata la persona che ha richiesto detta autorizzazione, il titolo legittimante, le generalità del defunto e dell’affidatario oltre alla destinazione finale dell’urna e delle ceneri che non può avvenire in un locale /edificio non custodito. </w:t>
      </w:r>
    </w:p>
    <w:p w:rsidR="00CE2261" w:rsidRPr="00C37960" w:rsidRDefault="00851F73" w:rsidP="00C168B7">
      <w:pPr>
        <w:pStyle w:val="Default"/>
        <w:numPr>
          <w:ilvl w:val="0"/>
          <w:numId w:val="11"/>
        </w:numPr>
        <w:ind w:left="0" w:firstLine="0"/>
        <w:jc w:val="both"/>
        <w:rPr>
          <w:rFonts w:ascii="Verdana" w:hAnsi="Verdana"/>
          <w:color w:val="auto"/>
          <w:sz w:val="20"/>
          <w:szCs w:val="20"/>
        </w:rPr>
      </w:pPr>
      <w:r w:rsidRPr="00C37960">
        <w:rPr>
          <w:rFonts w:ascii="Verdana" w:hAnsi="Verdana"/>
          <w:color w:val="auto"/>
          <w:sz w:val="20"/>
          <w:szCs w:val="20"/>
        </w:rPr>
        <w:t xml:space="preserve">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ove sono custodite le ceneri annota i dati del defunto e dell’affidatario, in apposito registro. L’affidatario in caso di variazione del luogo di custodia delle ceneri o della propria residenza, informa con preavviso di 15 giorni, il Comune di residenza, il Comune di decesso e il Comune dove si trasferirà, ai fini dell’aggiornamento del registro di custodia. In detto registro sono indicati:</w:t>
      </w:r>
    </w:p>
    <w:p w:rsidR="00851F73" w:rsidRPr="00C37960" w:rsidRDefault="00851F73" w:rsidP="00273F80">
      <w:pPr>
        <w:pStyle w:val="Default"/>
        <w:ind w:left="851"/>
        <w:jc w:val="both"/>
        <w:rPr>
          <w:rFonts w:ascii="Verdana" w:hAnsi="Verdana"/>
          <w:color w:val="auto"/>
          <w:sz w:val="20"/>
          <w:szCs w:val="20"/>
        </w:rPr>
      </w:pPr>
      <w:r w:rsidRPr="00C37960">
        <w:rPr>
          <w:rFonts w:ascii="Verdana" w:hAnsi="Verdana"/>
          <w:bCs/>
          <w:color w:val="auto"/>
          <w:sz w:val="20"/>
          <w:szCs w:val="20"/>
        </w:rPr>
        <w:t>a.</w:t>
      </w:r>
      <w:r w:rsidRPr="00C37960">
        <w:rPr>
          <w:rFonts w:ascii="Verdana" w:hAnsi="Verdana"/>
          <w:b/>
          <w:bCs/>
          <w:color w:val="auto"/>
          <w:sz w:val="20"/>
          <w:szCs w:val="20"/>
        </w:rPr>
        <w:t xml:space="preserve"> </w:t>
      </w:r>
      <w:r w:rsidRPr="00C37960">
        <w:rPr>
          <w:rFonts w:ascii="Verdana" w:hAnsi="Verdana"/>
          <w:color w:val="auto"/>
          <w:sz w:val="20"/>
          <w:szCs w:val="20"/>
        </w:rPr>
        <w:t xml:space="preserve">l’affidatario dell’urna; </w:t>
      </w:r>
    </w:p>
    <w:p w:rsidR="00851F73" w:rsidRPr="00C37960" w:rsidRDefault="00851F73" w:rsidP="00273F80">
      <w:pPr>
        <w:pStyle w:val="Default"/>
        <w:ind w:left="851"/>
        <w:jc w:val="both"/>
        <w:rPr>
          <w:rFonts w:ascii="Verdana" w:hAnsi="Verdana"/>
          <w:color w:val="auto"/>
          <w:sz w:val="20"/>
          <w:szCs w:val="20"/>
        </w:rPr>
      </w:pPr>
      <w:r w:rsidRPr="00C37960">
        <w:rPr>
          <w:rFonts w:ascii="Verdana" w:hAnsi="Verdana"/>
          <w:bCs/>
          <w:color w:val="auto"/>
          <w:sz w:val="20"/>
          <w:szCs w:val="20"/>
        </w:rPr>
        <w:t>b</w:t>
      </w:r>
      <w:r w:rsidRPr="00C37960">
        <w:rPr>
          <w:rFonts w:ascii="Verdana" w:hAnsi="Verdana"/>
          <w:color w:val="auto"/>
          <w:sz w:val="20"/>
          <w:szCs w:val="20"/>
        </w:rPr>
        <w:t xml:space="preserve">. l’indirizzo di residenza; </w:t>
      </w:r>
    </w:p>
    <w:p w:rsidR="00851F73" w:rsidRPr="00C37960" w:rsidRDefault="00851F73" w:rsidP="00273F80">
      <w:pPr>
        <w:pStyle w:val="Default"/>
        <w:ind w:left="851"/>
        <w:jc w:val="both"/>
        <w:rPr>
          <w:rFonts w:ascii="Verdana" w:hAnsi="Verdana"/>
          <w:color w:val="auto"/>
          <w:sz w:val="20"/>
          <w:szCs w:val="20"/>
        </w:rPr>
      </w:pPr>
      <w:r w:rsidRPr="00C37960">
        <w:rPr>
          <w:rFonts w:ascii="Verdana" w:hAnsi="Verdana"/>
          <w:bCs/>
          <w:color w:val="auto"/>
          <w:sz w:val="20"/>
          <w:szCs w:val="20"/>
        </w:rPr>
        <w:t>c</w:t>
      </w:r>
      <w:r w:rsidRPr="00C37960">
        <w:rPr>
          <w:rFonts w:ascii="Verdana" w:hAnsi="Verdana"/>
          <w:color w:val="auto"/>
          <w:sz w:val="20"/>
          <w:szCs w:val="20"/>
        </w:rPr>
        <w:t xml:space="preserve">. i dati anagrafici del defunto cremato; </w:t>
      </w:r>
    </w:p>
    <w:p w:rsidR="00851F73" w:rsidRPr="00C37960" w:rsidRDefault="00851F73" w:rsidP="00273F80">
      <w:pPr>
        <w:pStyle w:val="Default"/>
        <w:ind w:left="851"/>
        <w:jc w:val="both"/>
        <w:rPr>
          <w:rFonts w:ascii="Verdana" w:hAnsi="Verdana"/>
          <w:color w:val="auto"/>
          <w:sz w:val="20"/>
          <w:szCs w:val="20"/>
        </w:rPr>
      </w:pPr>
      <w:r w:rsidRPr="00C37960">
        <w:rPr>
          <w:rFonts w:ascii="Verdana" w:hAnsi="Verdana"/>
          <w:bCs/>
          <w:color w:val="auto"/>
          <w:sz w:val="20"/>
          <w:szCs w:val="20"/>
        </w:rPr>
        <w:t>d</w:t>
      </w:r>
      <w:r w:rsidRPr="00C37960">
        <w:rPr>
          <w:rFonts w:ascii="Verdana" w:hAnsi="Verdana"/>
          <w:color w:val="auto"/>
          <w:sz w:val="20"/>
          <w:szCs w:val="20"/>
        </w:rPr>
        <w:t xml:space="preserve">. il luogo di conservazione dell’urna cineraria; </w:t>
      </w:r>
    </w:p>
    <w:p w:rsidR="00851F73" w:rsidRPr="00C37960" w:rsidRDefault="00851F73" w:rsidP="00273F80">
      <w:pPr>
        <w:pStyle w:val="Default"/>
        <w:ind w:left="851"/>
        <w:jc w:val="both"/>
        <w:rPr>
          <w:rFonts w:ascii="Verdana" w:hAnsi="Verdana"/>
          <w:color w:val="auto"/>
          <w:sz w:val="20"/>
          <w:szCs w:val="20"/>
        </w:rPr>
      </w:pPr>
      <w:r w:rsidRPr="00C37960">
        <w:rPr>
          <w:rFonts w:ascii="Verdana" w:hAnsi="Verdana"/>
          <w:bCs/>
          <w:color w:val="auto"/>
          <w:sz w:val="20"/>
          <w:szCs w:val="20"/>
        </w:rPr>
        <w:t>e</w:t>
      </w:r>
      <w:r w:rsidRPr="00C37960">
        <w:rPr>
          <w:rFonts w:ascii="Verdana" w:hAnsi="Verdana"/>
          <w:color w:val="auto"/>
          <w:sz w:val="20"/>
          <w:szCs w:val="20"/>
        </w:rPr>
        <w:t xml:space="preserve">. le modalità di conservazione che garantiscano da ogni profanazione; </w:t>
      </w:r>
    </w:p>
    <w:p w:rsidR="00851F73" w:rsidRPr="00C37960" w:rsidRDefault="00851F73" w:rsidP="00910487">
      <w:pPr>
        <w:pStyle w:val="Default"/>
        <w:spacing w:after="120"/>
        <w:ind w:left="851"/>
        <w:jc w:val="both"/>
        <w:rPr>
          <w:rFonts w:ascii="Verdana" w:hAnsi="Verdana"/>
          <w:color w:val="auto"/>
          <w:sz w:val="20"/>
          <w:szCs w:val="20"/>
        </w:rPr>
      </w:pPr>
      <w:r w:rsidRPr="00C37960">
        <w:rPr>
          <w:rFonts w:ascii="Verdana" w:hAnsi="Verdana"/>
          <w:bCs/>
          <w:color w:val="auto"/>
          <w:sz w:val="20"/>
          <w:szCs w:val="20"/>
        </w:rPr>
        <w:t>f</w:t>
      </w:r>
      <w:r w:rsidRPr="00C37960">
        <w:rPr>
          <w:rFonts w:ascii="Verdana" w:hAnsi="Verdana"/>
          <w:color w:val="auto"/>
          <w:sz w:val="20"/>
          <w:szCs w:val="20"/>
        </w:rPr>
        <w:t xml:space="preserve">. la data , il luogo e le modalità di eventuale dispersione delle ceneri. </w:t>
      </w:r>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trasferimento dell’affidatario in Comune di altra regione, trovano applicazione le disposizioni ivi previste dalla relativa normativa regionale. In mancanza di una normativa regionale, l’urna è destinata al cimitero del Comune ove era residente il defunto. </w:t>
      </w:r>
    </w:p>
    <w:p w:rsidR="00851F73" w:rsidRPr="00C37960" w:rsidRDefault="00851F73" w:rsidP="00C168B7">
      <w:pPr>
        <w:pStyle w:val="Default"/>
        <w:numPr>
          <w:ilvl w:val="0"/>
          <w:numId w:val="1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decesso dell’affidatario o impedimento o rinuncia all’affidamento delle ceneri e qualora non sia possibile reperire altro affidatario avente titolo, il Comune ove sono presenti le ceneri ne dispone la conservazione nel cimitero comunale per essere interrate o inserite in apposita nicchia o nel cinerario comune, dandone notizia al Comune di residenza del defunto. </w:t>
      </w:r>
    </w:p>
    <w:p w:rsidR="00FB2B37" w:rsidRDefault="00FB2B37" w:rsidP="0029020A">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38" w:name="_Toc94552471"/>
      <w:r w:rsidRPr="00DF561A">
        <w:rPr>
          <w:sz w:val="24"/>
        </w:rPr>
        <w:t>Art. 1</w:t>
      </w:r>
      <w:r w:rsidR="00E464A5" w:rsidRPr="00DF561A">
        <w:rPr>
          <w:sz w:val="24"/>
        </w:rPr>
        <w:t>9</w:t>
      </w:r>
      <w:r w:rsidRPr="00DF561A">
        <w:rPr>
          <w:sz w:val="24"/>
        </w:rPr>
        <w:t xml:space="preserve"> </w:t>
      </w:r>
      <w:r w:rsidR="003B04DC" w:rsidRPr="00DF561A">
        <w:rPr>
          <w:sz w:val="24"/>
        </w:rPr>
        <w:t xml:space="preserve">- </w:t>
      </w:r>
      <w:r w:rsidRPr="00DF561A">
        <w:rPr>
          <w:sz w:val="24"/>
        </w:rPr>
        <w:t>Dispersione delle ceneri</w:t>
      </w:r>
      <w:bookmarkEnd w:id="238"/>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L’Ufficiale dello Stato Civile del Comune di decesso è competente al rilascio dell’autorizzazione alla dispersione delle ceneri. </w:t>
      </w:r>
    </w:p>
    <w:p w:rsidR="00851F73" w:rsidRPr="00C37960" w:rsidRDefault="003674B6"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L’</w:t>
      </w:r>
      <w:r w:rsidR="00851F73" w:rsidRPr="00C37960">
        <w:rPr>
          <w:rFonts w:ascii="Verdana" w:hAnsi="Verdana"/>
          <w:color w:val="auto"/>
          <w:sz w:val="20"/>
          <w:szCs w:val="20"/>
        </w:rPr>
        <w:t xml:space="preserve">autorizzazione alla dispersione delle ceneri è concessa nel rispetto della volontà espressa dal defunto o dai suoi familiari, con le stesse modalità previste per la cremazione.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L’autorizzazione alla dispersione delle ceneri è comunicata, a cura dell’Ufficiale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competente al rilascio, al Sindaco del Comune ove avviene la dispersione delle ceneri.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dispersione è eseguita dai soggetti previsti dall’art. 13 della </w:t>
      </w:r>
      <w:proofErr w:type="spellStart"/>
      <w:r w:rsidR="00FA0F93">
        <w:rPr>
          <w:rFonts w:ascii="Verdana" w:hAnsi="Verdana"/>
          <w:color w:val="auto"/>
          <w:sz w:val="20"/>
          <w:szCs w:val="20"/>
        </w:rPr>
        <w:t>L.R.</w:t>
      </w:r>
      <w:proofErr w:type="spellEnd"/>
      <w:r w:rsidRPr="00C37960">
        <w:rPr>
          <w:rFonts w:ascii="Verdana" w:hAnsi="Verdana"/>
          <w:color w:val="auto"/>
          <w:sz w:val="20"/>
          <w:szCs w:val="20"/>
        </w:rPr>
        <w:t xml:space="preserve"> n.</w:t>
      </w:r>
      <w:r w:rsidR="00FA0F93">
        <w:rPr>
          <w:rFonts w:ascii="Verdana" w:hAnsi="Verdana"/>
          <w:color w:val="auto"/>
          <w:sz w:val="20"/>
          <w:szCs w:val="20"/>
        </w:rPr>
        <w:t xml:space="preserve"> </w:t>
      </w:r>
      <w:r w:rsidRPr="00C37960">
        <w:rPr>
          <w:rFonts w:ascii="Verdana" w:hAnsi="Verdana"/>
          <w:color w:val="auto"/>
          <w:sz w:val="20"/>
          <w:szCs w:val="20"/>
        </w:rPr>
        <w:t>34/2008</w:t>
      </w:r>
      <w:r w:rsidR="00FA0F93">
        <w:rPr>
          <w:rFonts w:ascii="Verdana" w:hAnsi="Verdana"/>
          <w:color w:val="auto"/>
          <w:sz w:val="20"/>
          <w:szCs w:val="20"/>
        </w:rPr>
        <w:t xml:space="preserve"> e </w:t>
      </w:r>
      <w:proofErr w:type="spellStart"/>
      <w:r w:rsidR="00FA0F93">
        <w:rPr>
          <w:rFonts w:ascii="Verdana" w:hAnsi="Verdana"/>
          <w:color w:val="auto"/>
          <w:sz w:val="20"/>
          <w:szCs w:val="20"/>
        </w:rPr>
        <w:t>s.m.i.</w:t>
      </w:r>
      <w:proofErr w:type="spellEnd"/>
      <w:r w:rsidRPr="00C37960">
        <w:rPr>
          <w:rFonts w:ascii="Verdana" w:hAnsi="Verdana"/>
          <w:color w:val="auto"/>
          <w:sz w:val="20"/>
          <w:szCs w:val="20"/>
        </w:rPr>
        <w:t xml:space="preserve"> </w:t>
      </w:r>
    </w:p>
    <w:p w:rsidR="00851F73" w:rsidRPr="00C37960" w:rsidRDefault="00851F73" w:rsidP="00C168B7">
      <w:pPr>
        <w:pStyle w:val="Default"/>
        <w:numPr>
          <w:ilvl w:val="0"/>
          <w:numId w:val="12"/>
        </w:numPr>
        <w:ind w:left="0" w:firstLine="0"/>
        <w:jc w:val="both"/>
        <w:rPr>
          <w:rFonts w:ascii="Verdana" w:hAnsi="Verdana"/>
          <w:color w:val="auto"/>
          <w:sz w:val="20"/>
          <w:szCs w:val="20"/>
        </w:rPr>
      </w:pPr>
      <w:r w:rsidRPr="00C37960">
        <w:rPr>
          <w:rFonts w:ascii="Verdana" w:hAnsi="Verdana"/>
          <w:color w:val="auto"/>
          <w:sz w:val="20"/>
          <w:szCs w:val="20"/>
        </w:rPr>
        <w:lastRenderedPageBreak/>
        <w:t xml:space="preserve">La dispersione delle ceneri è consentita in mare, nei laghi e nei fiumi, escluso nei tratti comunque occupati da natanti ed in prossimità di manufatti. In ogni caso la dispersione delle ceneri deve avvenire in condizioni climatiche e ambientali favorevoli alla dispersione. </w:t>
      </w:r>
      <w:r w:rsidR="00FA0F93">
        <w:rPr>
          <w:rFonts w:ascii="Verdana" w:hAnsi="Verdana"/>
          <w:color w:val="auto"/>
          <w:sz w:val="20"/>
          <w:szCs w:val="20"/>
        </w:rPr>
        <w:t>É</w:t>
      </w:r>
      <w:r w:rsidRPr="00C37960">
        <w:rPr>
          <w:rFonts w:ascii="Verdana" w:hAnsi="Verdana"/>
          <w:color w:val="auto"/>
          <w:sz w:val="20"/>
          <w:szCs w:val="20"/>
        </w:rPr>
        <w:t xml:space="preserve"> vietata: </w:t>
      </w:r>
    </w:p>
    <w:p w:rsidR="00851F73" w:rsidRPr="00C37960" w:rsidRDefault="00851F73" w:rsidP="00C168B7">
      <w:pPr>
        <w:pStyle w:val="Default"/>
        <w:numPr>
          <w:ilvl w:val="1"/>
          <w:numId w:val="12"/>
        </w:numPr>
        <w:ind w:left="851" w:firstLine="0"/>
        <w:jc w:val="both"/>
        <w:rPr>
          <w:rFonts w:ascii="Verdana" w:hAnsi="Verdana"/>
          <w:color w:val="auto"/>
          <w:sz w:val="20"/>
          <w:szCs w:val="20"/>
        </w:rPr>
      </w:pPr>
      <w:r w:rsidRPr="00C37960">
        <w:rPr>
          <w:rFonts w:ascii="Verdana" w:hAnsi="Verdana"/>
          <w:color w:val="auto"/>
          <w:sz w:val="20"/>
          <w:szCs w:val="20"/>
        </w:rPr>
        <w:t>nei centri abi</w:t>
      </w:r>
      <w:r w:rsidR="003839B3">
        <w:rPr>
          <w:rFonts w:ascii="Verdana" w:hAnsi="Verdana"/>
          <w:color w:val="auto"/>
          <w:sz w:val="20"/>
          <w:szCs w:val="20"/>
        </w:rPr>
        <w:t>tati come definiti dal Decreto L</w:t>
      </w:r>
      <w:r w:rsidRPr="00C37960">
        <w:rPr>
          <w:rFonts w:ascii="Verdana" w:hAnsi="Verdana"/>
          <w:color w:val="auto"/>
          <w:sz w:val="20"/>
          <w:szCs w:val="20"/>
        </w:rPr>
        <w:t>egislativo 30 aprile 1992, n. 285</w:t>
      </w:r>
      <w:r w:rsidR="00783031" w:rsidRPr="00C37960">
        <w:rPr>
          <w:rFonts w:ascii="Verdana" w:hAnsi="Verdana"/>
          <w:color w:val="auto"/>
          <w:sz w:val="20"/>
          <w:szCs w:val="20"/>
        </w:rPr>
        <w:t xml:space="preserve"> </w:t>
      </w:r>
      <w:r w:rsidR="00FA0F93">
        <w:rPr>
          <w:rFonts w:ascii="Verdana" w:hAnsi="Verdana"/>
          <w:color w:val="auto"/>
          <w:sz w:val="20"/>
          <w:szCs w:val="20"/>
        </w:rPr>
        <w:t>(C</w:t>
      </w:r>
      <w:r w:rsidRPr="00C37960">
        <w:rPr>
          <w:rFonts w:ascii="Verdana" w:hAnsi="Verdana"/>
          <w:color w:val="auto"/>
          <w:sz w:val="20"/>
          <w:szCs w:val="20"/>
        </w:rPr>
        <w:t xml:space="preserve">odice della </w:t>
      </w:r>
      <w:r w:rsidR="00FA0F93">
        <w:rPr>
          <w:rFonts w:ascii="Verdana" w:hAnsi="Verdana"/>
          <w:color w:val="auto"/>
          <w:sz w:val="20"/>
          <w:szCs w:val="20"/>
        </w:rPr>
        <w:t>S</w:t>
      </w:r>
      <w:r w:rsidRPr="00C37960">
        <w:rPr>
          <w:rFonts w:ascii="Verdana" w:hAnsi="Verdana"/>
          <w:color w:val="auto"/>
          <w:sz w:val="20"/>
          <w:szCs w:val="20"/>
        </w:rPr>
        <w:t xml:space="preserve">trada); </w:t>
      </w:r>
    </w:p>
    <w:p w:rsidR="00851F73" w:rsidRPr="00C37960" w:rsidRDefault="00851F73" w:rsidP="00C168B7">
      <w:pPr>
        <w:pStyle w:val="Default"/>
        <w:numPr>
          <w:ilvl w:val="1"/>
          <w:numId w:val="12"/>
        </w:numPr>
        <w:spacing w:after="120"/>
        <w:ind w:left="851" w:firstLine="0"/>
        <w:jc w:val="both"/>
        <w:rPr>
          <w:rFonts w:ascii="Verdana" w:hAnsi="Verdana"/>
          <w:color w:val="auto"/>
          <w:sz w:val="20"/>
          <w:szCs w:val="20"/>
        </w:rPr>
      </w:pPr>
      <w:r w:rsidRPr="00C37960">
        <w:rPr>
          <w:rFonts w:ascii="Verdana" w:hAnsi="Verdana"/>
          <w:color w:val="auto"/>
          <w:sz w:val="20"/>
          <w:szCs w:val="20"/>
        </w:rPr>
        <w:t xml:space="preserve">in edifici o altri luoghi chiusi.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dispersione al suolo, nei luoghi consentiti, avviene svuotando il contenuto dell’urna in un tratto ampio di terreno, senza interrarlo o accumularlo in un punto prestabilito.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L’operazione materiale della dispersione risulta da apposito verbale redatto dall’incaricato della dispersione. Detto verbale è trasmesso, tassativamente entro 3 giorni lavorativi dalla esecuzione della dispersione, all’Ufficiale di </w:t>
      </w:r>
      <w:r w:rsidR="00273F80">
        <w:rPr>
          <w:rFonts w:ascii="Verdana" w:hAnsi="Verdana"/>
          <w:color w:val="auto"/>
          <w:sz w:val="20"/>
          <w:szCs w:val="20"/>
        </w:rPr>
        <w:t>Stato Civile</w:t>
      </w:r>
      <w:r w:rsidRPr="00C37960">
        <w:rPr>
          <w:rFonts w:ascii="Verdana" w:hAnsi="Verdana"/>
          <w:color w:val="auto"/>
          <w:sz w:val="20"/>
          <w:szCs w:val="20"/>
        </w:rPr>
        <w:t xml:space="preserve"> che ha autorizzato la cremazione.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dispersione su area privata, l’autorizzazione all’utilizzo di tale area deve essere espressa da parte del proprietario del fondo ed acquisita agli atti dell’Ufficiale di </w:t>
      </w:r>
      <w:r w:rsidR="00273F80">
        <w:rPr>
          <w:rFonts w:ascii="Verdana" w:hAnsi="Verdana"/>
          <w:color w:val="auto"/>
          <w:sz w:val="20"/>
          <w:szCs w:val="20"/>
        </w:rPr>
        <w:t>Stato Civile</w:t>
      </w:r>
      <w:r w:rsidRPr="00C37960">
        <w:rPr>
          <w:rFonts w:ascii="Verdana" w:hAnsi="Verdana"/>
          <w:color w:val="auto"/>
          <w:sz w:val="20"/>
          <w:szCs w:val="20"/>
        </w:rPr>
        <w:t xml:space="preserve">. </w:t>
      </w:r>
      <w:r w:rsidR="00FA0F93">
        <w:rPr>
          <w:rFonts w:ascii="Verdana" w:hAnsi="Verdana"/>
          <w:color w:val="auto"/>
          <w:sz w:val="20"/>
          <w:szCs w:val="20"/>
        </w:rPr>
        <w:t>É</w:t>
      </w:r>
      <w:r w:rsidRPr="00C37960">
        <w:rPr>
          <w:rFonts w:ascii="Verdana" w:hAnsi="Verdana"/>
          <w:color w:val="auto"/>
          <w:sz w:val="20"/>
          <w:szCs w:val="20"/>
        </w:rPr>
        <w:t xml:space="preserve"> fatto divieto a chiunque di percepire compenso alcuno o altra utilità in relazione all’assenso alla dispersione delle ceneri.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Nelle aree cimiteriali, la dispersione avviene previa individuazione dello spazio da parte dei competenti uffici comunali.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Se il soggetto incaricato della dispersione delle ceneri è il rappresentante di associazione che abbia tra i propri fini la cremazione dei cadaveri degli associati, o altri soggetti delegati, deve essere consentito al coniuge o ai parenti del defunto di assistere alla dispersione.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soggetti deputati alla dispersione comunicano al Comune di destinazione, se diverso da quello del decesso, con almeno dieci giorni di preavviso, data e modalità di dispersione delle ceneri. Quest’ultimo Comune, prima della data di dispersione, può indicare prescrizioni od opporre divieti per l’esistenza di ragioni ostative.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dispersione delle ceneri di un soggetto deceduto in altra regione è autorizzata dall’Ufficiale dello </w:t>
      </w:r>
      <w:r w:rsidR="00273F80">
        <w:rPr>
          <w:rFonts w:ascii="Verdana" w:hAnsi="Verdana"/>
          <w:color w:val="auto"/>
          <w:sz w:val="20"/>
          <w:szCs w:val="20"/>
        </w:rPr>
        <w:t>Stato Civile</w:t>
      </w:r>
      <w:r w:rsidRPr="00C37960">
        <w:rPr>
          <w:rFonts w:ascii="Verdana" w:hAnsi="Verdana"/>
          <w:color w:val="auto"/>
          <w:sz w:val="20"/>
          <w:szCs w:val="20"/>
        </w:rPr>
        <w:t xml:space="preserve"> del Comune della regione Puglia nel cui territorio è stata richiesta la dispersione. </w:t>
      </w:r>
    </w:p>
    <w:p w:rsidR="00851F73" w:rsidRPr="00C37960" w:rsidRDefault="00851F73" w:rsidP="00C168B7">
      <w:pPr>
        <w:pStyle w:val="Default"/>
        <w:numPr>
          <w:ilvl w:val="0"/>
          <w:numId w:val="1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dispersione all’interno del cimitero di ciascun Comune è riservata a coloro che erano residenti al momento del decesso, o deceduti nel territorio del Comune. Il Regolamento Comunale può prevedere altri casi di ammissibilità. </w:t>
      </w:r>
    </w:p>
    <w:p w:rsidR="00851F73" w:rsidRPr="00C37960" w:rsidRDefault="00851F73" w:rsidP="00851F73">
      <w:pPr>
        <w:pStyle w:val="Default"/>
        <w:rPr>
          <w:rFonts w:ascii="Verdana" w:hAnsi="Verdana"/>
          <w:color w:val="auto"/>
          <w:sz w:val="16"/>
          <w:szCs w:val="16"/>
        </w:rPr>
      </w:pPr>
    </w:p>
    <w:p w:rsidR="0029020A" w:rsidRPr="00DF561A" w:rsidRDefault="00851F73" w:rsidP="00DF561A">
      <w:pPr>
        <w:pStyle w:val="Titolo1"/>
        <w:jc w:val="center"/>
        <w:rPr>
          <w:sz w:val="24"/>
        </w:rPr>
      </w:pPr>
      <w:bookmarkStart w:id="239" w:name="_Toc94552472"/>
      <w:r w:rsidRPr="00DF561A">
        <w:rPr>
          <w:sz w:val="24"/>
        </w:rPr>
        <w:t xml:space="preserve">Art. </w:t>
      </w:r>
      <w:r w:rsidR="00E464A5" w:rsidRPr="00DF561A">
        <w:rPr>
          <w:sz w:val="24"/>
        </w:rPr>
        <w:t>20</w:t>
      </w:r>
      <w:r w:rsidRPr="00DF561A">
        <w:rPr>
          <w:sz w:val="24"/>
        </w:rPr>
        <w:t xml:space="preserve"> </w:t>
      </w:r>
      <w:r w:rsidR="003B04DC" w:rsidRPr="00DF561A">
        <w:rPr>
          <w:sz w:val="24"/>
        </w:rPr>
        <w:t xml:space="preserve">- </w:t>
      </w:r>
      <w:r w:rsidRPr="00DF561A">
        <w:rPr>
          <w:sz w:val="24"/>
        </w:rPr>
        <w:t>Rifiuti cimiteriali</w:t>
      </w:r>
      <w:bookmarkEnd w:id="239"/>
    </w:p>
    <w:p w:rsidR="00CE2261" w:rsidRDefault="00851F73" w:rsidP="00C168B7">
      <w:pPr>
        <w:pStyle w:val="Default"/>
        <w:numPr>
          <w:ilvl w:val="0"/>
          <w:numId w:val="2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sostanze ed i materiali rivenienti dalle operazioni cimiteriali, compresi i </w:t>
      </w:r>
      <w:r w:rsidRPr="003839B3">
        <w:rPr>
          <w:rFonts w:ascii="Verdana" w:hAnsi="Verdana"/>
          <w:i/>
          <w:color w:val="auto"/>
          <w:sz w:val="20"/>
          <w:szCs w:val="20"/>
        </w:rPr>
        <w:t>pace-maker</w:t>
      </w:r>
      <w:r w:rsidRPr="00C37960">
        <w:rPr>
          <w:rFonts w:ascii="Verdana" w:hAnsi="Verdana"/>
          <w:color w:val="auto"/>
          <w:sz w:val="20"/>
          <w:szCs w:val="20"/>
        </w:rPr>
        <w:t xml:space="preserve">, sono identificati e trattati ai sensi del DPR </w:t>
      </w:r>
      <w:r w:rsidR="00C16DDA">
        <w:rPr>
          <w:rFonts w:ascii="Verdana" w:hAnsi="Verdana"/>
          <w:color w:val="auto"/>
          <w:sz w:val="20"/>
          <w:szCs w:val="20"/>
        </w:rPr>
        <w:t xml:space="preserve">n. </w:t>
      </w:r>
      <w:r w:rsidRPr="00C37960">
        <w:rPr>
          <w:rFonts w:ascii="Verdana" w:hAnsi="Verdana"/>
          <w:color w:val="auto"/>
          <w:sz w:val="20"/>
          <w:szCs w:val="20"/>
        </w:rPr>
        <w:t xml:space="preserve">254/2003 e dal </w:t>
      </w:r>
      <w:proofErr w:type="spellStart"/>
      <w:r w:rsidRPr="00C37960">
        <w:rPr>
          <w:rFonts w:ascii="Verdana" w:hAnsi="Verdana"/>
          <w:color w:val="auto"/>
          <w:sz w:val="20"/>
          <w:szCs w:val="20"/>
        </w:rPr>
        <w:t>D.L</w:t>
      </w:r>
      <w:r w:rsidR="00C16DDA">
        <w:rPr>
          <w:rFonts w:ascii="Verdana" w:hAnsi="Verdana"/>
          <w:color w:val="auto"/>
          <w:sz w:val="20"/>
          <w:szCs w:val="20"/>
        </w:rPr>
        <w:t>gs.</w:t>
      </w:r>
      <w:proofErr w:type="spellEnd"/>
      <w:r w:rsidR="00C16DDA">
        <w:rPr>
          <w:rFonts w:ascii="Verdana" w:hAnsi="Verdana"/>
          <w:color w:val="auto"/>
          <w:sz w:val="20"/>
          <w:szCs w:val="20"/>
        </w:rPr>
        <w:t xml:space="preserve"> n.</w:t>
      </w:r>
      <w:r w:rsidRPr="00C37960">
        <w:rPr>
          <w:rFonts w:ascii="Verdana" w:hAnsi="Verdana"/>
          <w:color w:val="auto"/>
          <w:sz w:val="20"/>
          <w:szCs w:val="20"/>
        </w:rPr>
        <w:t xml:space="preserve"> 152/2006. </w:t>
      </w:r>
    </w:p>
    <w:p w:rsidR="00F34E04" w:rsidRDefault="00F34E04" w:rsidP="00F34E04">
      <w:pPr>
        <w:pStyle w:val="Default"/>
        <w:spacing w:after="120"/>
        <w:jc w:val="both"/>
        <w:rPr>
          <w:rFonts w:ascii="Verdana" w:hAnsi="Verdana"/>
          <w:color w:val="auto"/>
          <w:sz w:val="20"/>
          <w:szCs w:val="20"/>
        </w:rPr>
      </w:pPr>
    </w:p>
    <w:p w:rsidR="00F34E04" w:rsidRDefault="00F34E04" w:rsidP="00F34E04">
      <w:pPr>
        <w:pStyle w:val="Default"/>
        <w:spacing w:after="120"/>
        <w:jc w:val="both"/>
        <w:rPr>
          <w:rFonts w:ascii="Verdana" w:hAnsi="Verdana"/>
          <w:color w:val="auto"/>
          <w:sz w:val="20"/>
          <w:szCs w:val="20"/>
        </w:rPr>
      </w:pPr>
    </w:p>
    <w:p w:rsidR="00F34E04" w:rsidRDefault="00F34E04" w:rsidP="00F34E04">
      <w:pPr>
        <w:pStyle w:val="Default"/>
        <w:spacing w:after="120"/>
        <w:jc w:val="both"/>
        <w:rPr>
          <w:rFonts w:ascii="Verdana" w:hAnsi="Verdana"/>
          <w:color w:val="auto"/>
          <w:sz w:val="20"/>
          <w:szCs w:val="20"/>
        </w:rPr>
      </w:pPr>
    </w:p>
    <w:p w:rsidR="00F34E04" w:rsidRDefault="00F34E04" w:rsidP="00F34E04">
      <w:pPr>
        <w:pStyle w:val="Default"/>
        <w:spacing w:after="120"/>
        <w:jc w:val="both"/>
        <w:rPr>
          <w:rFonts w:ascii="Verdana" w:hAnsi="Verdana"/>
          <w:color w:val="auto"/>
          <w:sz w:val="20"/>
          <w:szCs w:val="20"/>
        </w:rPr>
      </w:pPr>
    </w:p>
    <w:p w:rsidR="00F34E04" w:rsidRPr="00C37960" w:rsidRDefault="00F34E04" w:rsidP="00F34E04">
      <w:pPr>
        <w:pStyle w:val="Default"/>
        <w:spacing w:after="120"/>
        <w:jc w:val="both"/>
        <w:rPr>
          <w:rFonts w:ascii="Verdana" w:hAnsi="Verdana"/>
          <w:color w:val="auto"/>
          <w:sz w:val="20"/>
          <w:szCs w:val="20"/>
        </w:rPr>
      </w:pPr>
    </w:p>
    <w:p w:rsidR="0029020A" w:rsidRPr="00C37960" w:rsidRDefault="0029020A" w:rsidP="00CE2261">
      <w:pPr>
        <w:pStyle w:val="Default"/>
        <w:ind w:left="720"/>
        <w:rPr>
          <w:rFonts w:ascii="Verdana" w:hAnsi="Verdana"/>
          <w:b/>
          <w:bCs/>
          <w:color w:val="auto"/>
          <w:sz w:val="16"/>
          <w:szCs w:val="16"/>
        </w:rPr>
      </w:pPr>
    </w:p>
    <w:p w:rsidR="003D0D21" w:rsidRPr="00F34E04" w:rsidRDefault="003D0D21" w:rsidP="00F34E04">
      <w:pPr>
        <w:pStyle w:val="Titolo"/>
        <w:shd w:val="clear" w:color="auto" w:fill="000000" w:themeFill="text1"/>
        <w:jc w:val="center"/>
        <w:rPr>
          <w:color w:val="FFFFFF" w:themeColor="background1"/>
        </w:rPr>
      </w:pPr>
      <w:r w:rsidRPr="00B23568">
        <w:rPr>
          <w:color w:val="FFFFFF" w:themeColor="background1"/>
        </w:rPr>
        <w:t>CAP</w:t>
      </w:r>
      <w:r w:rsidR="00F34E04">
        <w:rPr>
          <w:color w:val="FFFFFF" w:themeColor="background1"/>
        </w:rPr>
        <w:t>O V – STRUTTURE PER IL COMMIATO</w:t>
      </w:r>
    </w:p>
    <w:p w:rsidR="00851F73" w:rsidRPr="00911928" w:rsidRDefault="00851F73" w:rsidP="00DF561A">
      <w:pPr>
        <w:pStyle w:val="Titolo1"/>
        <w:jc w:val="center"/>
        <w:rPr>
          <w:sz w:val="24"/>
        </w:rPr>
      </w:pPr>
      <w:bookmarkStart w:id="240" w:name="_Toc94552473"/>
      <w:bookmarkStart w:id="241" w:name="_Ref94607009"/>
      <w:r w:rsidRPr="00911928">
        <w:rPr>
          <w:sz w:val="24"/>
        </w:rPr>
        <w:lastRenderedPageBreak/>
        <w:t xml:space="preserve">Art. </w:t>
      </w:r>
      <w:r w:rsidR="00FB2B37" w:rsidRPr="00911928">
        <w:rPr>
          <w:sz w:val="24"/>
        </w:rPr>
        <w:t>2</w:t>
      </w:r>
      <w:r w:rsidR="00E464A5" w:rsidRPr="00911928">
        <w:rPr>
          <w:sz w:val="24"/>
        </w:rPr>
        <w:t>1</w:t>
      </w:r>
      <w:r w:rsidRPr="00911928">
        <w:rPr>
          <w:sz w:val="24"/>
        </w:rPr>
        <w:t xml:space="preserve"> </w:t>
      </w:r>
      <w:r w:rsidR="003B04DC" w:rsidRPr="00911928">
        <w:rPr>
          <w:sz w:val="24"/>
        </w:rPr>
        <w:t xml:space="preserve">- </w:t>
      </w:r>
      <w:r w:rsidRPr="00911928">
        <w:rPr>
          <w:sz w:val="24"/>
        </w:rPr>
        <w:t>Strutture per il commiato</w:t>
      </w:r>
      <w:r w:rsidR="00431839" w:rsidRPr="00911928">
        <w:rPr>
          <w:sz w:val="24"/>
        </w:rPr>
        <w:t>. Definizioni e requisiti</w:t>
      </w:r>
      <w:bookmarkEnd w:id="240"/>
      <w:bookmarkEnd w:id="241"/>
    </w:p>
    <w:p w:rsidR="00651394" w:rsidRDefault="00417F1C" w:rsidP="00C168B7">
      <w:pPr>
        <w:pStyle w:val="Default"/>
        <w:numPr>
          <w:ilvl w:val="0"/>
          <w:numId w:val="13"/>
        </w:numPr>
        <w:ind w:left="0" w:firstLine="0"/>
        <w:jc w:val="both"/>
        <w:rPr>
          <w:rFonts w:ascii="Verdana" w:hAnsi="Verdana"/>
          <w:color w:val="auto"/>
          <w:sz w:val="20"/>
          <w:szCs w:val="20"/>
        </w:rPr>
      </w:pPr>
      <w:r w:rsidRPr="00911928">
        <w:rPr>
          <w:rFonts w:ascii="Verdana" w:hAnsi="Verdana"/>
          <w:color w:val="auto"/>
          <w:sz w:val="20"/>
          <w:szCs w:val="20"/>
        </w:rPr>
        <w:t xml:space="preserve">Le strutture per il commiato, allo stato non </w:t>
      </w:r>
      <w:proofErr w:type="spellStart"/>
      <w:r w:rsidRPr="00911928">
        <w:rPr>
          <w:rFonts w:ascii="Verdana" w:hAnsi="Verdana"/>
          <w:color w:val="auto"/>
          <w:sz w:val="20"/>
          <w:szCs w:val="20"/>
        </w:rPr>
        <w:t>normate</w:t>
      </w:r>
      <w:proofErr w:type="spellEnd"/>
      <w:r w:rsidRPr="00911928">
        <w:rPr>
          <w:rFonts w:ascii="Verdana" w:hAnsi="Verdana"/>
          <w:color w:val="auto"/>
          <w:sz w:val="20"/>
          <w:szCs w:val="20"/>
        </w:rPr>
        <w:t xml:space="preserve"> dal Legislatore nazionale</w:t>
      </w:r>
      <w:r>
        <w:rPr>
          <w:rFonts w:ascii="Verdana" w:hAnsi="Verdana"/>
          <w:color w:val="auto"/>
          <w:sz w:val="20"/>
          <w:szCs w:val="20"/>
        </w:rPr>
        <w:t xml:space="preserve">, sono così definite dall’art. 17 della </w:t>
      </w:r>
      <w:proofErr w:type="spellStart"/>
      <w:r>
        <w:rPr>
          <w:rFonts w:ascii="Verdana" w:hAnsi="Verdana"/>
          <w:color w:val="auto"/>
          <w:sz w:val="20"/>
          <w:szCs w:val="20"/>
        </w:rPr>
        <w:t>L.R.</w:t>
      </w:r>
      <w:proofErr w:type="spellEnd"/>
      <w:r>
        <w:rPr>
          <w:rFonts w:ascii="Verdana" w:hAnsi="Verdana"/>
          <w:color w:val="auto"/>
          <w:sz w:val="20"/>
          <w:szCs w:val="20"/>
        </w:rPr>
        <w:t xml:space="preserve"> 34/08 </w:t>
      </w:r>
      <w:r w:rsidR="00B945DA">
        <w:rPr>
          <w:rFonts w:ascii="Verdana" w:hAnsi="Verdana"/>
          <w:color w:val="auto"/>
          <w:sz w:val="20"/>
          <w:szCs w:val="20"/>
        </w:rPr>
        <w:t>(</w:t>
      </w:r>
      <w:r>
        <w:rPr>
          <w:rFonts w:ascii="Verdana" w:hAnsi="Verdana"/>
          <w:color w:val="auto"/>
          <w:sz w:val="20"/>
          <w:szCs w:val="20"/>
        </w:rPr>
        <w:t xml:space="preserve">come </w:t>
      </w:r>
      <w:r w:rsidR="00B945DA">
        <w:rPr>
          <w:rFonts w:ascii="Verdana" w:hAnsi="Verdana"/>
          <w:color w:val="auto"/>
          <w:sz w:val="20"/>
          <w:szCs w:val="20"/>
        </w:rPr>
        <w:t>sostituito dall’art. 3 comma 1 de</w:t>
      </w:r>
      <w:r>
        <w:rPr>
          <w:rFonts w:ascii="Verdana" w:hAnsi="Verdana"/>
          <w:color w:val="auto"/>
          <w:sz w:val="20"/>
          <w:szCs w:val="20"/>
        </w:rPr>
        <w:t xml:space="preserve">lla </w:t>
      </w:r>
      <w:proofErr w:type="spellStart"/>
      <w:r>
        <w:rPr>
          <w:rFonts w:ascii="Verdana" w:hAnsi="Verdana"/>
          <w:color w:val="auto"/>
          <w:sz w:val="20"/>
          <w:szCs w:val="20"/>
        </w:rPr>
        <w:t>L.R.</w:t>
      </w:r>
      <w:proofErr w:type="spellEnd"/>
      <w:r>
        <w:rPr>
          <w:rFonts w:ascii="Verdana" w:hAnsi="Verdana"/>
          <w:color w:val="auto"/>
          <w:sz w:val="20"/>
          <w:szCs w:val="20"/>
        </w:rPr>
        <w:t xml:space="preserve"> 16/2020</w:t>
      </w:r>
      <w:r w:rsidR="00B945DA">
        <w:rPr>
          <w:rFonts w:ascii="Verdana" w:hAnsi="Verdana"/>
          <w:color w:val="auto"/>
          <w:sz w:val="20"/>
          <w:szCs w:val="20"/>
        </w:rPr>
        <w:t>)</w:t>
      </w:r>
      <w:r>
        <w:rPr>
          <w:rFonts w:ascii="Verdana" w:hAnsi="Verdana"/>
          <w:color w:val="auto"/>
          <w:sz w:val="20"/>
          <w:szCs w:val="20"/>
        </w:rPr>
        <w:t>:</w:t>
      </w:r>
    </w:p>
    <w:p w:rsidR="00417F1C" w:rsidRDefault="00417F1C" w:rsidP="00C168B7">
      <w:pPr>
        <w:pStyle w:val="Default"/>
        <w:numPr>
          <w:ilvl w:val="1"/>
          <w:numId w:val="13"/>
        </w:numPr>
        <w:ind w:left="993" w:hanging="284"/>
        <w:jc w:val="both"/>
        <w:rPr>
          <w:rFonts w:ascii="Verdana" w:hAnsi="Verdana"/>
          <w:color w:val="auto"/>
          <w:sz w:val="20"/>
          <w:szCs w:val="20"/>
        </w:rPr>
      </w:pPr>
      <w:r w:rsidRPr="00417F1C">
        <w:rPr>
          <w:rFonts w:ascii="Verdana" w:hAnsi="Verdana"/>
          <w:color w:val="auto"/>
          <w:sz w:val="20"/>
          <w:szCs w:val="20"/>
        </w:rPr>
        <w:t>la “</w:t>
      </w:r>
      <w:r w:rsidRPr="00417F1C">
        <w:rPr>
          <w:rFonts w:ascii="Verdana" w:hAnsi="Verdana"/>
          <w:b/>
          <w:i/>
          <w:color w:val="auto"/>
          <w:sz w:val="20"/>
          <w:szCs w:val="20"/>
          <w:u w:val="single"/>
        </w:rPr>
        <w:t>casa funeraria</w:t>
      </w:r>
      <w:r w:rsidRPr="00417F1C">
        <w:rPr>
          <w:rFonts w:ascii="Verdana" w:hAnsi="Verdana"/>
          <w:color w:val="auto"/>
          <w:sz w:val="20"/>
          <w:szCs w:val="20"/>
        </w:rPr>
        <w:t>”: struttura collocata fuori dalle strutture sanitarie pubbliche o accre</w:t>
      </w:r>
      <w:r>
        <w:rPr>
          <w:rFonts w:ascii="Verdana" w:hAnsi="Verdana"/>
          <w:color w:val="auto"/>
          <w:sz w:val="20"/>
          <w:szCs w:val="20"/>
        </w:rPr>
        <w:t>ditate o dai cimiteri e deputata</w:t>
      </w:r>
      <w:r w:rsidRPr="00417F1C">
        <w:rPr>
          <w:rFonts w:ascii="Verdana" w:hAnsi="Verdana"/>
          <w:color w:val="auto"/>
          <w:sz w:val="20"/>
          <w:szCs w:val="20"/>
        </w:rPr>
        <w:t xml:space="preserve"> alla custodia, anche a fine del compimento del periodo di osservazione</w:t>
      </w:r>
      <w:r>
        <w:rPr>
          <w:rFonts w:ascii="Verdana" w:hAnsi="Verdana"/>
          <w:color w:val="auto"/>
          <w:sz w:val="20"/>
          <w:szCs w:val="20"/>
        </w:rPr>
        <w:t xml:space="preserve"> </w:t>
      </w:r>
      <w:r w:rsidRPr="00417F1C">
        <w:rPr>
          <w:rFonts w:ascii="Verdana" w:hAnsi="Verdana"/>
          <w:color w:val="auto"/>
          <w:sz w:val="20"/>
          <w:szCs w:val="20"/>
        </w:rPr>
        <w:t>ed</w:t>
      </w:r>
      <w:r>
        <w:rPr>
          <w:rFonts w:ascii="Verdana" w:hAnsi="Verdana"/>
          <w:color w:val="auto"/>
          <w:sz w:val="20"/>
          <w:szCs w:val="20"/>
        </w:rPr>
        <w:t xml:space="preserve"> a</w:t>
      </w:r>
      <w:r w:rsidRPr="00417F1C">
        <w:rPr>
          <w:rFonts w:ascii="Verdana" w:hAnsi="Verdana"/>
          <w:color w:val="auto"/>
          <w:sz w:val="20"/>
          <w:szCs w:val="20"/>
        </w:rPr>
        <w:t>lla esposizione delle salme e dei feretri, anche a cassa aperta, per lo svolgimento delle cerimonie funebri</w:t>
      </w:r>
      <w:r>
        <w:rPr>
          <w:rFonts w:ascii="Verdana" w:hAnsi="Verdana"/>
          <w:color w:val="auto"/>
          <w:sz w:val="20"/>
          <w:szCs w:val="20"/>
        </w:rPr>
        <w:t>;</w:t>
      </w:r>
    </w:p>
    <w:p w:rsidR="00417F1C" w:rsidRDefault="00417F1C" w:rsidP="00C168B7">
      <w:pPr>
        <w:pStyle w:val="Default"/>
        <w:numPr>
          <w:ilvl w:val="1"/>
          <w:numId w:val="13"/>
        </w:numPr>
        <w:spacing w:after="120"/>
        <w:ind w:left="993" w:hanging="284"/>
        <w:jc w:val="both"/>
        <w:rPr>
          <w:rFonts w:ascii="Verdana" w:hAnsi="Verdana"/>
          <w:color w:val="auto"/>
          <w:sz w:val="20"/>
          <w:szCs w:val="20"/>
        </w:rPr>
      </w:pPr>
      <w:r>
        <w:rPr>
          <w:rFonts w:ascii="Verdana" w:hAnsi="Verdana"/>
          <w:color w:val="auto"/>
          <w:sz w:val="20"/>
          <w:szCs w:val="20"/>
        </w:rPr>
        <w:t xml:space="preserve">la </w:t>
      </w:r>
      <w:r w:rsidRPr="00417F1C">
        <w:rPr>
          <w:rFonts w:ascii="Verdana" w:hAnsi="Verdana"/>
          <w:color w:val="auto"/>
          <w:sz w:val="20"/>
          <w:szCs w:val="20"/>
        </w:rPr>
        <w:t>“</w:t>
      </w:r>
      <w:r w:rsidRPr="00417F1C">
        <w:rPr>
          <w:rFonts w:ascii="Verdana" w:hAnsi="Verdana"/>
          <w:b/>
          <w:i/>
          <w:color w:val="auto"/>
          <w:sz w:val="20"/>
          <w:szCs w:val="20"/>
          <w:u w:val="single"/>
        </w:rPr>
        <w:t>sala del commiato</w:t>
      </w:r>
      <w:r w:rsidRPr="00417F1C">
        <w:rPr>
          <w:rFonts w:ascii="Verdana" w:hAnsi="Verdana"/>
          <w:color w:val="auto"/>
          <w:sz w:val="20"/>
          <w:szCs w:val="20"/>
        </w:rPr>
        <w:t>”: struttura collocata fuori dalle strutture sanitarie pubbliche o accreditate, anche in cimitero o crematorio, adibita all’esposizione a fini cerimoniali del defunto posto in feretro chiuso</w:t>
      </w:r>
      <w:r>
        <w:rPr>
          <w:rFonts w:ascii="Verdana" w:hAnsi="Verdana"/>
          <w:color w:val="auto"/>
          <w:sz w:val="20"/>
          <w:szCs w:val="20"/>
        </w:rPr>
        <w:t>.</w:t>
      </w:r>
    </w:p>
    <w:p w:rsidR="00DE6217" w:rsidRDefault="00DE6217" w:rsidP="00C168B7">
      <w:pPr>
        <w:pStyle w:val="Default"/>
        <w:numPr>
          <w:ilvl w:val="0"/>
          <w:numId w:val="13"/>
        </w:numPr>
        <w:spacing w:after="120"/>
        <w:ind w:left="0" w:firstLine="0"/>
        <w:jc w:val="both"/>
        <w:rPr>
          <w:rFonts w:ascii="Verdana" w:hAnsi="Verdana"/>
          <w:color w:val="auto"/>
          <w:sz w:val="20"/>
          <w:szCs w:val="20"/>
        </w:rPr>
      </w:pPr>
      <w:r w:rsidRPr="00DE6217">
        <w:rPr>
          <w:rFonts w:ascii="Verdana" w:hAnsi="Verdana"/>
          <w:color w:val="auto"/>
          <w:sz w:val="20"/>
          <w:szCs w:val="20"/>
        </w:rPr>
        <w:t>Le strutture per il commiato, realizzate da soggetti pubblici o privati, sono in ogni caso fruibili da chiunque ne faccia richiesta, senza discriminazioni di alcun tipo in ordine all'accesso</w:t>
      </w:r>
      <w:r>
        <w:rPr>
          <w:rFonts w:ascii="Verdana" w:hAnsi="Verdana"/>
          <w:color w:val="auto"/>
          <w:sz w:val="20"/>
          <w:szCs w:val="20"/>
        </w:rPr>
        <w:t xml:space="preserve">. </w:t>
      </w:r>
    </w:p>
    <w:p w:rsidR="00851F73" w:rsidRPr="00C37960" w:rsidRDefault="00851F73" w:rsidP="00C168B7">
      <w:pPr>
        <w:pStyle w:val="Default"/>
        <w:numPr>
          <w:ilvl w:val="0"/>
          <w:numId w:val="13"/>
        </w:numPr>
        <w:spacing w:after="120"/>
        <w:ind w:left="0" w:firstLine="0"/>
        <w:jc w:val="both"/>
        <w:rPr>
          <w:rFonts w:ascii="Verdana" w:hAnsi="Verdana"/>
          <w:color w:val="auto"/>
          <w:sz w:val="20"/>
          <w:szCs w:val="20"/>
        </w:rPr>
      </w:pPr>
      <w:r w:rsidRPr="00C37960">
        <w:rPr>
          <w:rFonts w:ascii="Verdana" w:hAnsi="Verdana"/>
          <w:color w:val="auto"/>
          <w:sz w:val="20"/>
          <w:szCs w:val="20"/>
        </w:rPr>
        <w:t>Chi</w:t>
      </w:r>
      <w:r w:rsidR="00A82F62">
        <w:rPr>
          <w:rFonts w:ascii="Verdana" w:hAnsi="Verdana"/>
          <w:color w:val="auto"/>
          <w:sz w:val="20"/>
          <w:szCs w:val="20"/>
        </w:rPr>
        <w:t>unque</w:t>
      </w:r>
      <w:r w:rsidRPr="00C37960">
        <w:rPr>
          <w:rFonts w:ascii="Verdana" w:hAnsi="Verdana"/>
          <w:color w:val="auto"/>
          <w:sz w:val="20"/>
          <w:szCs w:val="20"/>
        </w:rPr>
        <w:t xml:space="preserve"> intenda attivare una struttura per il commiato di cui all’art. 17 della </w:t>
      </w:r>
      <w:proofErr w:type="spellStart"/>
      <w:r w:rsidR="0041559C">
        <w:rPr>
          <w:rFonts w:ascii="Verdana" w:hAnsi="Verdana"/>
          <w:color w:val="auto"/>
          <w:sz w:val="20"/>
          <w:szCs w:val="20"/>
        </w:rPr>
        <w:t>L.R.</w:t>
      </w:r>
      <w:proofErr w:type="spellEnd"/>
      <w:r w:rsidRPr="00C37960">
        <w:rPr>
          <w:rFonts w:ascii="Verdana" w:hAnsi="Verdana"/>
          <w:color w:val="auto"/>
          <w:sz w:val="20"/>
          <w:szCs w:val="20"/>
        </w:rPr>
        <w:t xml:space="preserve"> 34/2008, deve possedere i requisiti previsti </w:t>
      </w:r>
      <w:r w:rsidRPr="00A42236">
        <w:rPr>
          <w:rFonts w:ascii="Verdana" w:hAnsi="Verdana"/>
          <w:color w:val="auto"/>
          <w:sz w:val="20"/>
          <w:szCs w:val="20"/>
        </w:rPr>
        <w:t>dall’art. 8</w:t>
      </w:r>
      <w:r w:rsidRPr="00C37960">
        <w:rPr>
          <w:rFonts w:ascii="Verdana" w:hAnsi="Verdana"/>
          <w:color w:val="auto"/>
          <w:sz w:val="20"/>
          <w:szCs w:val="20"/>
        </w:rPr>
        <w:t xml:space="preserve"> del </w:t>
      </w:r>
      <w:r w:rsidR="00A42236">
        <w:rPr>
          <w:rFonts w:ascii="Verdana" w:hAnsi="Verdana"/>
          <w:color w:val="auto"/>
          <w:sz w:val="20"/>
          <w:szCs w:val="20"/>
        </w:rPr>
        <w:t>R</w:t>
      </w:r>
      <w:r w:rsidRPr="00C37960">
        <w:rPr>
          <w:rFonts w:ascii="Verdana" w:hAnsi="Verdana"/>
          <w:color w:val="auto"/>
          <w:sz w:val="20"/>
          <w:szCs w:val="20"/>
        </w:rPr>
        <w:t xml:space="preserve">egolamento </w:t>
      </w:r>
      <w:r w:rsidR="00A42236">
        <w:rPr>
          <w:rFonts w:ascii="Verdana" w:hAnsi="Verdana"/>
          <w:color w:val="auto"/>
          <w:sz w:val="20"/>
          <w:szCs w:val="20"/>
        </w:rPr>
        <w:t xml:space="preserve">regionale n. 8/2015 </w:t>
      </w:r>
      <w:r w:rsidRPr="00C37960">
        <w:rPr>
          <w:rFonts w:ascii="Verdana" w:hAnsi="Verdana"/>
          <w:color w:val="auto"/>
          <w:sz w:val="20"/>
          <w:szCs w:val="20"/>
        </w:rPr>
        <w:t xml:space="preserve">per la conduzione dell’attività funebre. </w:t>
      </w:r>
    </w:p>
    <w:p w:rsidR="00366725" w:rsidRDefault="00366725" w:rsidP="00C168B7">
      <w:pPr>
        <w:pStyle w:val="Default"/>
        <w:numPr>
          <w:ilvl w:val="0"/>
          <w:numId w:val="13"/>
        </w:numPr>
        <w:spacing w:after="120"/>
        <w:ind w:left="0" w:firstLine="0"/>
        <w:jc w:val="both"/>
        <w:rPr>
          <w:rFonts w:ascii="Verdana" w:hAnsi="Verdana"/>
          <w:color w:val="auto"/>
          <w:sz w:val="20"/>
          <w:szCs w:val="20"/>
        </w:rPr>
      </w:pPr>
      <w:r w:rsidRPr="00366725">
        <w:rPr>
          <w:rFonts w:ascii="Verdana" w:hAnsi="Verdana"/>
          <w:color w:val="auto"/>
          <w:sz w:val="20"/>
          <w:szCs w:val="20"/>
        </w:rPr>
        <w:t xml:space="preserve">Nell'esercizio delle attività di cui al comma </w:t>
      </w:r>
      <w:r>
        <w:rPr>
          <w:rFonts w:ascii="Verdana" w:hAnsi="Verdana"/>
          <w:color w:val="auto"/>
          <w:sz w:val="20"/>
          <w:szCs w:val="20"/>
        </w:rPr>
        <w:t>1</w:t>
      </w:r>
      <w:r w:rsidR="00582033">
        <w:rPr>
          <w:rFonts w:ascii="Verdana" w:hAnsi="Verdana"/>
          <w:color w:val="auto"/>
          <w:sz w:val="20"/>
          <w:szCs w:val="20"/>
        </w:rPr>
        <w:t>,</w:t>
      </w:r>
      <w:r w:rsidRPr="00366725">
        <w:rPr>
          <w:rFonts w:ascii="Verdana" w:hAnsi="Verdana"/>
          <w:color w:val="auto"/>
          <w:sz w:val="20"/>
          <w:szCs w:val="20"/>
        </w:rPr>
        <w:t xml:space="preserve"> le strutture </w:t>
      </w:r>
      <w:r w:rsidR="00582033">
        <w:rPr>
          <w:rFonts w:ascii="Verdana" w:hAnsi="Verdana"/>
          <w:color w:val="auto"/>
          <w:sz w:val="20"/>
          <w:szCs w:val="20"/>
        </w:rPr>
        <w:t xml:space="preserve">per il commiato </w:t>
      </w:r>
      <w:r w:rsidRPr="00366725">
        <w:rPr>
          <w:rFonts w:ascii="Verdana" w:hAnsi="Verdana"/>
          <w:color w:val="auto"/>
          <w:sz w:val="20"/>
          <w:szCs w:val="20"/>
        </w:rPr>
        <w:t xml:space="preserve">devono essere in possesso </w:t>
      </w:r>
      <w:r>
        <w:rPr>
          <w:rFonts w:ascii="Verdana" w:hAnsi="Verdana"/>
          <w:color w:val="auto"/>
          <w:sz w:val="20"/>
          <w:szCs w:val="20"/>
        </w:rPr>
        <w:t>del certificato di agibilità</w:t>
      </w:r>
      <w:r w:rsidR="00582033">
        <w:rPr>
          <w:rFonts w:ascii="Verdana" w:hAnsi="Verdana"/>
          <w:color w:val="auto"/>
          <w:sz w:val="20"/>
          <w:szCs w:val="20"/>
        </w:rPr>
        <w:t xml:space="preserve"> nonché </w:t>
      </w:r>
      <w:r w:rsidRPr="00366725">
        <w:rPr>
          <w:rFonts w:ascii="Verdana" w:hAnsi="Verdana"/>
          <w:color w:val="auto"/>
          <w:sz w:val="20"/>
          <w:szCs w:val="20"/>
        </w:rPr>
        <w:t>de</w:t>
      </w:r>
      <w:r>
        <w:rPr>
          <w:rFonts w:ascii="Verdana" w:hAnsi="Verdana"/>
          <w:color w:val="auto"/>
          <w:sz w:val="20"/>
          <w:szCs w:val="20"/>
        </w:rPr>
        <w:t>i medesimi requisiti</w:t>
      </w:r>
      <w:r w:rsidRPr="00366725">
        <w:rPr>
          <w:rFonts w:ascii="Verdana" w:hAnsi="Verdana"/>
          <w:color w:val="auto"/>
          <w:sz w:val="20"/>
          <w:szCs w:val="20"/>
        </w:rPr>
        <w:t xml:space="preserve"> </w:t>
      </w:r>
      <w:r>
        <w:rPr>
          <w:rFonts w:ascii="Verdana" w:hAnsi="Verdana"/>
          <w:color w:val="auto"/>
          <w:sz w:val="20"/>
          <w:szCs w:val="20"/>
        </w:rPr>
        <w:t>igienico</w:t>
      </w:r>
      <w:r w:rsidRPr="00366725">
        <w:rPr>
          <w:rFonts w:ascii="Verdana" w:hAnsi="Verdana"/>
          <w:color w:val="auto"/>
          <w:sz w:val="20"/>
          <w:szCs w:val="20"/>
        </w:rPr>
        <w:t>-sanitari previst</w:t>
      </w:r>
      <w:r>
        <w:rPr>
          <w:rFonts w:ascii="Verdana" w:hAnsi="Verdana"/>
          <w:color w:val="auto"/>
          <w:sz w:val="20"/>
          <w:szCs w:val="20"/>
        </w:rPr>
        <w:t>i</w:t>
      </w:r>
      <w:r w:rsidRPr="00366725">
        <w:rPr>
          <w:rFonts w:ascii="Verdana" w:hAnsi="Verdana"/>
          <w:color w:val="auto"/>
          <w:sz w:val="20"/>
          <w:szCs w:val="20"/>
        </w:rPr>
        <w:t xml:space="preserve"> dalle norme comunitarie</w:t>
      </w:r>
      <w:r>
        <w:rPr>
          <w:rFonts w:ascii="Verdana" w:hAnsi="Verdana"/>
          <w:color w:val="auto"/>
          <w:sz w:val="20"/>
          <w:szCs w:val="20"/>
        </w:rPr>
        <w:t>,</w:t>
      </w:r>
      <w:r w:rsidRPr="00366725">
        <w:rPr>
          <w:rFonts w:ascii="Verdana" w:hAnsi="Verdana"/>
          <w:color w:val="auto"/>
          <w:sz w:val="20"/>
          <w:szCs w:val="20"/>
        </w:rPr>
        <w:t xml:space="preserve"> nazionali </w:t>
      </w:r>
      <w:r>
        <w:rPr>
          <w:rFonts w:ascii="Verdana" w:hAnsi="Verdana"/>
          <w:color w:val="auto"/>
          <w:sz w:val="20"/>
          <w:szCs w:val="20"/>
        </w:rPr>
        <w:t xml:space="preserve">e regionali </w:t>
      </w:r>
      <w:r w:rsidRPr="00366725">
        <w:rPr>
          <w:rFonts w:ascii="Verdana" w:hAnsi="Verdana"/>
          <w:color w:val="auto"/>
          <w:sz w:val="20"/>
          <w:szCs w:val="20"/>
        </w:rPr>
        <w:t>per i servizi mortuari delle strutture sanitarie pubbliche e private accreditate</w:t>
      </w:r>
      <w:r>
        <w:rPr>
          <w:rFonts w:ascii="Verdana" w:hAnsi="Verdana"/>
          <w:color w:val="auto"/>
          <w:sz w:val="20"/>
          <w:szCs w:val="20"/>
        </w:rPr>
        <w:t>.</w:t>
      </w:r>
    </w:p>
    <w:p w:rsidR="00851F73" w:rsidRPr="00C37960" w:rsidRDefault="00582033" w:rsidP="00C168B7">
      <w:pPr>
        <w:pStyle w:val="Default"/>
        <w:numPr>
          <w:ilvl w:val="0"/>
          <w:numId w:val="13"/>
        </w:numPr>
        <w:ind w:left="0" w:firstLine="0"/>
        <w:jc w:val="both"/>
        <w:rPr>
          <w:rFonts w:ascii="Verdana" w:hAnsi="Verdana"/>
          <w:color w:val="auto"/>
          <w:sz w:val="20"/>
          <w:szCs w:val="20"/>
        </w:rPr>
      </w:pPr>
      <w:r>
        <w:rPr>
          <w:rFonts w:ascii="Verdana" w:hAnsi="Verdana"/>
          <w:color w:val="auto"/>
          <w:sz w:val="20"/>
          <w:szCs w:val="20"/>
        </w:rPr>
        <w:t>In particolar modo, l</w:t>
      </w:r>
      <w:r w:rsidR="00851F73" w:rsidRPr="00C37960">
        <w:rPr>
          <w:rFonts w:ascii="Verdana" w:hAnsi="Verdana"/>
          <w:color w:val="auto"/>
          <w:sz w:val="20"/>
          <w:szCs w:val="20"/>
        </w:rPr>
        <w:t xml:space="preserve">e strutture per il commiato devono possedere: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accessibilità autonoma alla struttura, con possibilità di accesso </w:t>
      </w:r>
      <w:r w:rsidR="007225BE">
        <w:rPr>
          <w:rFonts w:ascii="Verdana" w:hAnsi="Verdana"/>
          <w:color w:val="auto"/>
          <w:sz w:val="20"/>
          <w:szCs w:val="20"/>
        </w:rPr>
        <w:t xml:space="preserve">differenziato </w:t>
      </w:r>
      <w:r w:rsidRPr="00C37960">
        <w:rPr>
          <w:rFonts w:ascii="Verdana" w:hAnsi="Verdana"/>
          <w:color w:val="auto"/>
          <w:sz w:val="20"/>
          <w:szCs w:val="20"/>
        </w:rPr>
        <w:t>dall’esterno per i visitatori</w:t>
      </w:r>
      <w:r w:rsidR="007225BE">
        <w:rPr>
          <w:rFonts w:ascii="Verdana" w:hAnsi="Verdana"/>
          <w:color w:val="auto"/>
          <w:sz w:val="20"/>
          <w:szCs w:val="20"/>
        </w:rPr>
        <w:t xml:space="preserve"> rispetto all’</w:t>
      </w:r>
      <w:r w:rsidR="00582033">
        <w:rPr>
          <w:rFonts w:ascii="Verdana" w:hAnsi="Verdana"/>
          <w:color w:val="auto"/>
          <w:sz w:val="20"/>
          <w:szCs w:val="20"/>
        </w:rPr>
        <w:t xml:space="preserve">accesso di salme e </w:t>
      </w:r>
      <w:r w:rsidR="007225BE">
        <w:rPr>
          <w:rFonts w:ascii="Verdana" w:hAnsi="Verdana"/>
          <w:color w:val="auto"/>
          <w:sz w:val="20"/>
          <w:szCs w:val="20"/>
        </w:rPr>
        <w:t>cadaveri</w:t>
      </w:r>
      <w:r w:rsidRPr="00C37960">
        <w:rPr>
          <w:rFonts w:ascii="Verdana" w:hAnsi="Verdana"/>
          <w:color w:val="auto"/>
          <w:sz w:val="20"/>
          <w:szCs w:val="20"/>
        </w:rPr>
        <w:t xml:space="preserv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camera ardente;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disponibilità di spazi per la preparazione e la sosta delle salme;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locale spogliatoio per il personale;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deposito per il materiale;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servizio igienico per il personale; </w:t>
      </w:r>
    </w:p>
    <w:p w:rsidR="00851F73" w:rsidRPr="00C37960"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servizi igienici distinti per sesso per i visitatori, con fruibilità da parte dei soggetti diversamente abili; </w:t>
      </w:r>
    </w:p>
    <w:p w:rsidR="00851F73" w:rsidRPr="00F852C8" w:rsidRDefault="00851F73" w:rsidP="00C168B7">
      <w:pPr>
        <w:pStyle w:val="Default"/>
        <w:numPr>
          <w:ilvl w:val="1"/>
          <w:numId w:val="15"/>
        </w:numPr>
        <w:ind w:left="1418"/>
        <w:jc w:val="both"/>
        <w:rPr>
          <w:rFonts w:ascii="Verdana" w:hAnsi="Verdana"/>
          <w:color w:val="auto"/>
          <w:sz w:val="20"/>
          <w:szCs w:val="20"/>
        </w:rPr>
      </w:pPr>
      <w:r w:rsidRPr="00C37960">
        <w:rPr>
          <w:rFonts w:ascii="Verdana" w:hAnsi="Verdana"/>
          <w:color w:val="auto"/>
          <w:sz w:val="20"/>
          <w:szCs w:val="20"/>
        </w:rPr>
        <w:t xml:space="preserve">locale </w:t>
      </w:r>
      <w:r w:rsidRPr="00F852C8">
        <w:rPr>
          <w:rFonts w:ascii="Verdana" w:hAnsi="Verdana"/>
          <w:color w:val="auto"/>
          <w:sz w:val="20"/>
          <w:szCs w:val="20"/>
        </w:rPr>
        <w:t>per ristoro</w:t>
      </w:r>
      <w:r w:rsidR="0058173F" w:rsidRPr="00F852C8">
        <w:rPr>
          <w:rFonts w:ascii="Verdana" w:hAnsi="Verdana"/>
          <w:color w:val="auto"/>
          <w:sz w:val="20"/>
          <w:szCs w:val="20"/>
        </w:rPr>
        <w:t xml:space="preserve"> (obbligatorio per tipologie di cui al comma 1 lett. a), facoltativo per tipologie di cui al comma 1 lett. b)</w:t>
      </w:r>
      <w:r w:rsidR="00B945DA" w:rsidRPr="00F852C8">
        <w:rPr>
          <w:rFonts w:ascii="Verdana" w:hAnsi="Verdana"/>
          <w:color w:val="auto"/>
          <w:sz w:val="20"/>
          <w:szCs w:val="20"/>
        </w:rPr>
        <w:t>;</w:t>
      </w:r>
    </w:p>
    <w:p w:rsidR="001B4539" w:rsidRPr="00F852C8" w:rsidRDefault="00B945DA" w:rsidP="00C168B7">
      <w:pPr>
        <w:pStyle w:val="Default"/>
        <w:numPr>
          <w:ilvl w:val="1"/>
          <w:numId w:val="15"/>
        </w:numPr>
        <w:spacing w:after="120"/>
        <w:ind w:left="1418"/>
        <w:jc w:val="both"/>
        <w:rPr>
          <w:rFonts w:ascii="Verdana" w:hAnsi="Verdana"/>
          <w:color w:val="auto"/>
          <w:sz w:val="20"/>
          <w:szCs w:val="20"/>
        </w:rPr>
      </w:pPr>
      <w:r w:rsidRPr="00F852C8">
        <w:rPr>
          <w:rFonts w:ascii="Verdana" w:hAnsi="Verdana"/>
          <w:color w:val="auto"/>
          <w:sz w:val="20"/>
          <w:szCs w:val="20"/>
        </w:rPr>
        <w:t>dotazione di parcheggi privati</w:t>
      </w:r>
      <w:r w:rsidR="007B44BA" w:rsidRPr="00F852C8">
        <w:rPr>
          <w:rFonts w:ascii="Verdana" w:hAnsi="Verdana"/>
          <w:color w:val="auto"/>
          <w:sz w:val="20"/>
          <w:szCs w:val="20"/>
        </w:rPr>
        <w:t>, riservati</w:t>
      </w:r>
      <w:r w:rsidRPr="00F852C8">
        <w:rPr>
          <w:rFonts w:ascii="Verdana" w:hAnsi="Verdana"/>
          <w:color w:val="auto"/>
          <w:sz w:val="20"/>
          <w:szCs w:val="20"/>
        </w:rPr>
        <w:t xml:space="preserve"> o </w:t>
      </w:r>
      <w:proofErr w:type="spellStart"/>
      <w:r w:rsidRPr="00F852C8">
        <w:rPr>
          <w:rFonts w:ascii="Verdana" w:hAnsi="Verdana"/>
          <w:color w:val="auto"/>
          <w:sz w:val="20"/>
          <w:szCs w:val="20"/>
        </w:rPr>
        <w:t>pertinenziali</w:t>
      </w:r>
      <w:proofErr w:type="spellEnd"/>
      <w:r w:rsidR="007B44BA" w:rsidRPr="00F852C8">
        <w:rPr>
          <w:rFonts w:ascii="Verdana" w:hAnsi="Verdana"/>
          <w:color w:val="auto"/>
          <w:sz w:val="20"/>
          <w:szCs w:val="20"/>
        </w:rPr>
        <w:t>,</w:t>
      </w:r>
      <w:r w:rsidRPr="00F852C8">
        <w:rPr>
          <w:rFonts w:ascii="Verdana" w:hAnsi="Verdana"/>
          <w:color w:val="auto"/>
          <w:sz w:val="20"/>
          <w:szCs w:val="20"/>
        </w:rPr>
        <w:t xml:space="preserve"> </w:t>
      </w:r>
      <w:r w:rsidR="00C92E26" w:rsidRPr="00F852C8">
        <w:rPr>
          <w:rFonts w:ascii="Verdana" w:hAnsi="Verdana"/>
          <w:color w:val="auto"/>
          <w:sz w:val="20"/>
          <w:szCs w:val="20"/>
        </w:rPr>
        <w:t>nella misura di almeno uno</w:t>
      </w:r>
      <w:r w:rsidRPr="00F852C8">
        <w:rPr>
          <w:rFonts w:ascii="Verdana" w:hAnsi="Verdana"/>
          <w:color w:val="auto"/>
          <w:sz w:val="20"/>
          <w:szCs w:val="20"/>
        </w:rPr>
        <w:t xml:space="preserve"> stallo</w:t>
      </w:r>
      <w:r w:rsidR="00C92E26" w:rsidRPr="00F852C8">
        <w:rPr>
          <w:rFonts w:ascii="Verdana" w:hAnsi="Verdana"/>
          <w:color w:val="auto"/>
          <w:sz w:val="20"/>
          <w:szCs w:val="20"/>
        </w:rPr>
        <w:t xml:space="preserve"> per auto</w:t>
      </w:r>
      <w:r w:rsidRPr="00F852C8">
        <w:rPr>
          <w:rFonts w:ascii="Verdana" w:hAnsi="Verdana"/>
          <w:color w:val="auto"/>
          <w:sz w:val="20"/>
          <w:szCs w:val="20"/>
        </w:rPr>
        <w:t xml:space="preserve"> ogni </w:t>
      </w:r>
      <w:r w:rsidR="00A775EE" w:rsidRPr="00F852C8">
        <w:rPr>
          <w:rFonts w:ascii="Verdana" w:hAnsi="Verdana"/>
          <w:color w:val="auto"/>
          <w:sz w:val="20"/>
          <w:szCs w:val="20"/>
        </w:rPr>
        <w:t>2</w:t>
      </w:r>
      <w:r w:rsidR="003839B3" w:rsidRPr="00F852C8">
        <w:rPr>
          <w:rFonts w:ascii="Verdana" w:hAnsi="Verdana"/>
          <w:color w:val="auto"/>
          <w:sz w:val="20"/>
          <w:szCs w:val="20"/>
        </w:rPr>
        <w:t>0 (</w:t>
      </w:r>
      <w:r w:rsidR="00A775EE" w:rsidRPr="00F852C8">
        <w:rPr>
          <w:rFonts w:ascii="Verdana" w:hAnsi="Verdana"/>
          <w:color w:val="auto"/>
          <w:sz w:val="20"/>
          <w:szCs w:val="20"/>
        </w:rPr>
        <w:t>vent</w:t>
      </w:r>
      <w:r w:rsidR="003839B3" w:rsidRPr="00F852C8">
        <w:rPr>
          <w:rFonts w:ascii="Verdana" w:hAnsi="Verdana"/>
          <w:color w:val="auto"/>
          <w:sz w:val="20"/>
          <w:szCs w:val="20"/>
        </w:rPr>
        <w:t xml:space="preserve">i) </w:t>
      </w:r>
      <w:r w:rsidRPr="00F852C8">
        <w:rPr>
          <w:rFonts w:ascii="Verdana" w:hAnsi="Verdana"/>
          <w:color w:val="auto"/>
          <w:sz w:val="20"/>
          <w:szCs w:val="20"/>
        </w:rPr>
        <w:t xml:space="preserve">mq di superficie netta della struttura - computata quale somma delle superfici nette di cui alle precedenti lettere b), d), e), f), g) e h) – con numero minimo di </w:t>
      </w:r>
      <w:r w:rsidR="00A775EE" w:rsidRPr="00F852C8">
        <w:rPr>
          <w:rFonts w:ascii="Verdana" w:hAnsi="Verdana"/>
          <w:color w:val="auto"/>
          <w:sz w:val="20"/>
          <w:szCs w:val="20"/>
        </w:rPr>
        <w:t>6</w:t>
      </w:r>
      <w:r w:rsidR="003839B3" w:rsidRPr="00F852C8">
        <w:rPr>
          <w:rFonts w:ascii="Verdana" w:hAnsi="Verdana"/>
          <w:color w:val="auto"/>
          <w:sz w:val="20"/>
          <w:szCs w:val="20"/>
        </w:rPr>
        <w:t xml:space="preserve"> (</w:t>
      </w:r>
      <w:r w:rsidR="00A775EE" w:rsidRPr="00F852C8">
        <w:rPr>
          <w:rFonts w:ascii="Verdana" w:hAnsi="Verdana"/>
          <w:color w:val="auto"/>
          <w:sz w:val="20"/>
          <w:szCs w:val="20"/>
        </w:rPr>
        <w:t>sei</w:t>
      </w:r>
      <w:r w:rsidR="003839B3" w:rsidRPr="00F852C8">
        <w:rPr>
          <w:rFonts w:ascii="Verdana" w:hAnsi="Verdana"/>
          <w:color w:val="auto"/>
          <w:sz w:val="20"/>
          <w:szCs w:val="20"/>
        </w:rPr>
        <w:t xml:space="preserve">) </w:t>
      </w:r>
      <w:r w:rsidRPr="00F852C8">
        <w:rPr>
          <w:rFonts w:ascii="Verdana" w:hAnsi="Verdana"/>
          <w:color w:val="auto"/>
          <w:sz w:val="20"/>
          <w:szCs w:val="20"/>
        </w:rPr>
        <w:t>stalli garantiti, da reperire in spazi immediatamente adiacenti la struttura oppure nel raggio di non oltre 50 metri in linea d’aria</w:t>
      </w:r>
      <w:r w:rsidR="00C92E26" w:rsidRPr="00F852C8">
        <w:rPr>
          <w:rFonts w:ascii="Verdana" w:hAnsi="Verdana"/>
          <w:color w:val="auto"/>
          <w:sz w:val="20"/>
          <w:szCs w:val="20"/>
        </w:rPr>
        <w:t xml:space="preserve"> da essa</w:t>
      </w:r>
      <w:r w:rsidRPr="00F852C8">
        <w:rPr>
          <w:rFonts w:ascii="Verdana" w:hAnsi="Verdana"/>
          <w:color w:val="auto"/>
          <w:sz w:val="20"/>
          <w:szCs w:val="20"/>
        </w:rPr>
        <w:t>, in ogni caso accessibili dalla pubblica via</w:t>
      </w:r>
      <w:r w:rsidR="00C92E26" w:rsidRPr="00F852C8">
        <w:rPr>
          <w:rFonts w:ascii="Verdana" w:hAnsi="Verdana"/>
          <w:color w:val="auto"/>
          <w:sz w:val="20"/>
          <w:szCs w:val="20"/>
        </w:rPr>
        <w:t>.</w:t>
      </w:r>
    </w:p>
    <w:p w:rsidR="00C92E26" w:rsidRDefault="00C3117B" w:rsidP="00C168B7">
      <w:pPr>
        <w:pStyle w:val="Default"/>
        <w:numPr>
          <w:ilvl w:val="0"/>
          <w:numId w:val="13"/>
        </w:numPr>
        <w:spacing w:after="120"/>
        <w:ind w:left="0" w:firstLine="0"/>
        <w:jc w:val="both"/>
        <w:rPr>
          <w:rFonts w:ascii="Verdana" w:hAnsi="Verdana"/>
          <w:color w:val="auto"/>
          <w:sz w:val="20"/>
          <w:szCs w:val="20"/>
          <w:highlight w:val="cyan"/>
        </w:rPr>
      </w:pPr>
      <w:r>
        <w:rPr>
          <w:rFonts w:ascii="Verdana" w:hAnsi="Verdana"/>
          <w:color w:val="auto"/>
          <w:sz w:val="20"/>
          <w:szCs w:val="20"/>
          <w:highlight w:val="cyan"/>
        </w:rPr>
        <w:t>Ad eccezione del centro storico (definito come tale dal vigente strumento urbanistico comunale), l</w:t>
      </w:r>
      <w:r w:rsidR="000E2179">
        <w:rPr>
          <w:rFonts w:ascii="Verdana" w:hAnsi="Verdana"/>
          <w:color w:val="auto"/>
          <w:sz w:val="20"/>
          <w:szCs w:val="20"/>
          <w:highlight w:val="cyan"/>
        </w:rPr>
        <w:t>e strutture per il commiato</w:t>
      </w:r>
      <w:r w:rsidR="00EB71C1">
        <w:rPr>
          <w:rFonts w:ascii="Verdana" w:hAnsi="Verdana"/>
          <w:color w:val="auto"/>
          <w:sz w:val="20"/>
          <w:szCs w:val="20"/>
          <w:highlight w:val="cyan"/>
        </w:rPr>
        <w:t xml:space="preserve"> </w:t>
      </w:r>
      <w:r>
        <w:rPr>
          <w:rFonts w:ascii="Verdana" w:hAnsi="Verdana"/>
          <w:color w:val="auto"/>
          <w:sz w:val="20"/>
          <w:szCs w:val="20"/>
          <w:highlight w:val="cyan"/>
        </w:rPr>
        <w:t xml:space="preserve">possono essere collocate in ogni altro ambito o zona omogenea del territorio comunale, nel rispetto dei relativi indici, parametri e destinazioni d’uso. In ogni caso, tuttavia, </w:t>
      </w:r>
      <w:r w:rsidR="00A76FF7">
        <w:rPr>
          <w:rFonts w:ascii="Verdana" w:hAnsi="Verdana"/>
          <w:color w:val="auto"/>
          <w:sz w:val="20"/>
          <w:szCs w:val="20"/>
          <w:highlight w:val="cyan"/>
        </w:rPr>
        <w:t xml:space="preserve">esse </w:t>
      </w:r>
      <w:r w:rsidR="00EB71C1">
        <w:rPr>
          <w:rFonts w:ascii="Verdana" w:hAnsi="Verdana"/>
          <w:color w:val="auto"/>
          <w:sz w:val="20"/>
          <w:szCs w:val="20"/>
          <w:highlight w:val="cyan"/>
        </w:rPr>
        <w:t xml:space="preserve">non possono essere collocate nell’ambito di strutture sanitarie pubbliche o private, né di strutture socio-sanitarie o di vita collettiva (art. 17 comma 5 </w:t>
      </w:r>
      <w:proofErr w:type="spellStart"/>
      <w:r w:rsidR="00EB71C1">
        <w:rPr>
          <w:rFonts w:ascii="Verdana" w:hAnsi="Verdana"/>
          <w:color w:val="auto"/>
          <w:sz w:val="20"/>
          <w:szCs w:val="20"/>
          <w:highlight w:val="cyan"/>
        </w:rPr>
        <w:t>L.R.</w:t>
      </w:r>
      <w:proofErr w:type="spellEnd"/>
      <w:r w:rsidR="00EB71C1">
        <w:rPr>
          <w:rFonts w:ascii="Verdana" w:hAnsi="Verdana"/>
          <w:color w:val="auto"/>
          <w:sz w:val="20"/>
          <w:szCs w:val="20"/>
          <w:highlight w:val="cyan"/>
        </w:rPr>
        <w:t xml:space="preserve"> 34/08 e </w:t>
      </w:r>
      <w:proofErr w:type="spellStart"/>
      <w:r w:rsidR="00EB71C1">
        <w:rPr>
          <w:rFonts w:ascii="Verdana" w:hAnsi="Verdana"/>
          <w:color w:val="auto"/>
          <w:sz w:val="20"/>
          <w:szCs w:val="20"/>
          <w:highlight w:val="cyan"/>
        </w:rPr>
        <w:t>s.m.i.</w:t>
      </w:r>
      <w:proofErr w:type="spellEnd"/>
      <w:r w:rsidR="00EB71C1">
        <w:rPr>
          <w:rFonts w:ascii="Verdana" w:hAnsi="Verdana"/>
          <w:color w:val="auto"/>
          <w:sz w:val="20"/>
          <w:szCs w:val="20"/>
          <w:highlight w:val="cyan"/>
        </w:rPr>
        <w:t>).</w:t>
      </w:r>
      <w:r w:rsidR="000E2179">
        <w:rPr>
          <w:rFonts w:ascii="Verdana" w:hAnsi="Verdana"/>
          <w:color w:val="auto"/>
          <w:sz w:val="20"/>
          <w:szCs w:val="20"/>
          <w:highlight w:val="cyan"/>
        </w:rPr>
        <w:t xml:space="preserve"> </w:t>
      </w:r>
      <w:r w:rsidR="00670459">
        <w:rPr>
          <w:rFonts w:ascii="Verdana" w:hAnsi="Verdana"/>
          <w:color w:val="auto"/>
          <w:sz w:val="20"/>
          <w:szCs w:val="20"/>
          <w:highlight w:val="cyan"/>
        </w:rPr>
        <w:t>Le stesse non possono altresì insistere a</w:t>
      </w:r>
      <w:r w:rsidR="00A76FF7">
        <w:rPr>
          <w:rFonts w:ascii="Verdana" w:hAnsi="Verdana"/>
          <w:color w:val="auto"/>
          <w:sz w:val="20"/>
          <w:szCs w:val="20"/>
          <w:highlight w:val="cyan"/>
        </w:rPr>
        <w:t>d una</w:t>
      </w:r>
      <w:r w:rsidR="00670459">
        <w:rPr>
          <w:rFonts w:ascii="Verdana" w:hAnsi="Verdana"/>
          <w:color w:val="auto"/>
          <w:sz w:val="20"/>
          <w:szCs w:val="20"/>
          <w:highlight w:val="cyan"/>
        </w:rPr>
        <w:t xml:space="preserve"> distanza inferiore a 200 ml, computata secondo il più breve tragitto pedonale, da</w:t>
      </w:r>
      <w:r w:rsidR="0092052C">
        <w:rPr>
          <w:rFonts w:ascii="Verdana" w:hAnsi="Verdana"/>
          <w:color w:val="auto"/>
          <w:sz w:val="20"/>
          <w:szCs w:val="20"/>
          <w:highlight w:val="cyan"/>
        </w:rPr>
        <w:t>lla casa comunale</w:t>
      </w:r>
      <w:r w:rsidR="0014249D" w:rsidRPr="00A76FF7">
        <w:rPr>
          <w:rFonts w:ascii="Verdana" w:hAnsi="Verdana"/>
          <w:color w:val="auto"/>
          <w:sz w:val="20"/>
          <w:szCs w:val="20"/>
          <w:highlight w:val="cyan"/>
        </w:rPr>
        <w:t xml:space="preserve">, </w:t>
      </w:r>
      <w:r w:rsidR="0092052C" w:rsidRPr="00A76FF7">
        <w:rPr>
          <w:rFonts w:ascii="Verdana" w:hAnsi="Verdana"/>
          <w:color w:val="auto"/>
          <w:sz w:val="20"/>
          <w:szCs w:val="20"/>
          <w:highlight w:val="cyan"/>
        </w:rPr>
        <w:t xml:space="preserve">da </w:t>
      </w:r>
      <w:r w:rsidR="00670459" w:rsidRPr="00A76FF7">
        <w:rPr>
          <w:rFonts w:ascii="Verdana" w:hAnsi="Verdana"/>
          <w:color w:val="auto"/>
          <w:sz w:val="20"/>
          <w:szCs w:val="20"/>
          <w:highlight w:val="cyan"/>
        </w:rPr>
        <w:t>scuole</w:t>
      </w:r>
      <w:r w:rsidR="0092052C" w:rsidRPr="00A76FF7">
        <w:rPr>
          <w:rFonts w:ascii="Verdana" w:hAnsi="Verdana"/>
          <w:color w:val="auto"/>
          <w:sz w:val="20"/>
          <w:szCs w:val="20"/>
          <w:highlight w:val="cyan"/>
        </w:rPr>
        <w:t xml:space="preserve"> dell’infanzia, primarie e secondarie di 1° livello</w:t>
      </w:r>
      <w:r w:rsidR="00670459">
        <w:rPr>
          <w:rFonts w:ascii="Verdana" w:hAnsi="Verdana"/>
          <w:color w:val="auto"/>
          <w:sz w:val="20"/>
          <w:szCs w:val="20"/>
          <w:highlight w:val="cyan"/>
        </w:rPr>
        <w:t xml:space="preserve">, </w:t>
      </w:r>
      <w:r w:rsidR="0092052C">
        <w:rPr>
          <w:rFonts w:ascii="Verdana" w:hAnsi="Verdana"/>
          <w:color w:val="auto"/>
          <w:sz w:val="20"/>
          <w:szCs w:val="20"/>
          <w:highlight w:val="cyan"/>
        </w:rPr>
        <w:t xml:space="preserve">da </w:t>
      </w:r>
      <w:r w:rsidR="004A4DED">
        <w:rPr>
          <w:rFonts w:ascii="Verdana" w:hAnsi="Verdana"/>
          <w:color w:val="auto"/>
          <w:sz w:val="20"/>
          <w:szCs w:val="20"/>
          <w:highlight w:val="cyan"/>
        </w:rPr>
        <w:t>centri diurni</w:t>
      </w:r>
      <w:r w:rsidR="000A221D">
        <w:rPr>
          <w:rFonts w:ascii="Verdana" w:hAnsi="Verdana"/>
          <w:color w:val="auto"/>
          <w:sz w:val="20"/>
          <w:szCs w:val="20"/>
          <w:highlight w:val="cyan"/>
        </w:rPr>
        <w:t xml:space="preserve"> frequentati da almeno 10 utenti</w:t>
      </w:r>
      <w:r w:rsidR="004A4DED">
        <w:rPr>
          <w:rFonts w:ascii="Verdana" w:hAnsi="Verdana"/>
          <w:color w:val="auto"/>
          <w:sz w:val="20"/>
          <w:szCs w:val="20"/>
          <w:highlight w:val="cyan"/>
        </w:rPr>
        <w:t xml:space="preserve">, </w:t>
      </w:r>
      <w:r w:rsidR="0092052C">
        <w:rPr>
          <w:rFonts w:ascii="Verdana" w:hAnsi="Verdana"/>
          <w:color w:val="auto"/>
          <w:sz w:val="20"/>
          <w:szCs w:val="20"/>
          <w:highlight w:val="cyan"/>
        </w:rPr>
        <w:t xml:space="preserve">da </w:t>
      </w:r>
      <w:r w:rsidR="00670459">
        <w:rPr>
          <w:rFonts w:ascii="Verdana" w:hAnsi="Verdana"/>
          <w:color w:val="auto"/>
          <w:sz w:val="20"/>
          <w:szCs w:val="20"/>
          <w:highlight w:val="cyan"/>
        </w:rPr>
        <w:t>caserme</w:t>
      </w:r>
      <w:r w:rsidR="0092052C">
        <w:rPr>
          <w:rFonts w:ascii="Verdana" w:hAnsi="Verdana"/>
          <w:color w:val="auto"/>
          <w:sz w:val="20"/>
          <w:szCs w:val="20"/>
          <w:highlight w:val="cyan"/>
        </w:rPr>
        <w:t xml:space="preserve"> militari</w:t>
      </w:r>
      <w:r w:rsidR="00F852C8">
        <w:rPr>
          <w:rFonts w:ascii="Verdana" w:hAnsi="Verdana"/>
          <w:color w:val="auto"/>
          <w:sz w:val="20"/>
          <w:szCs w:val="20"/>
          <w:highlight w:val="cyan"/>
        </w:rPr>
        <w:t xml:space="preserve"> e</w:t>
      </w:r>
      <w:r w:rsidR="00670459">
        <w:rPr>
          <w:rFonts w:ascii="Verdana" w:hAnsi="Verdana"/>
          <w:color w:val="auto"/>
          <w:sz w:val="20"/>
          <w:szCs w:val="20"/>
          <w:highlight w:val="cyan"/>
        </w:rPr>
        <w:t xml:space="preserve"> </w:t>
      </w:r>
      <w:r w:rsidR="0092052C">
        <w:rPr>
          <w:rFonts w:ascii="Verdana" w:hAnsi="Verdana"/>
          <w:color w:val="auto"/>
          <w:sz w:val="20"/>
          <w:szCs w:val="20"/>
          <w:highlight w:val="cyan"/>
        </w:rPr>
        <w:t xml:space="preserve">dagli </w:t>
      </w:r>
      <w:r w:rsidR="00670459">
        <w:rPr>
          <w:rFonts w:ascii="Verdana" w:hAnsi="Verdana"/>
          <w:color w:val="auto"/>
          <w:sz w:val="20"/>
          <w:szCs w:val="20"/>
          <w:highlight w:val="cyan"/>
        </w:rPr>
        <w:t xml:space="preserve">uffici postali. </w:t>
      </w:r>
      <w:r w:rsidR="00C92E26" w:rsidRPr="00BF4C90">
        <w:rPr>
          <w:rFonts w:ascii="Verdana" w:hAnsi="Verdana"/>
          <w:color w:val="auto"/>
          <w:sz w:val="20"/>
          <w:szCs w:val="20"/>
          <w:highlight w:val="cyan"/>
        </w:rPr>
        <w:t>Gli edifici</w:t>
      </w:r>
      <w:r w:rsidR="001B4539">
        <w:rPr>
          <w:rFonts w:ascii="Verdana" w:hAnsi="Verdana"/>
          <w:color w:val="auto"/>
          <w:sz w:val="20"/>
          <w:szCs w:val="20"/>
          <w:highlight w:val="cyan"/>
        </w:rPr>
        <w:t xml:space="preserve"> che ospitano strutture per il commiato devono essere arretrati di almeno </w:t>
      </w:r>
      <w:r w:rsidR="00A775EE">
        <w:rPr>
          <w:rFonts w:ascii="Verdana" w:hAnsi="Verdana"/>
          <w:color w:val="auto"/>
          <w:sz w:val="20"/>
          <w:szCs w:val="20"/>
          <w:highlight w:val="cyan"/>
        </w:rPr>
        <w:t>3</w:t>
      </w:r>
      <w:r w:rsidR="001B4539">
        <w:rPr>
          <w:rFonts w:ascii="Verdana" w:hAnsi="Verdana"/>
          <w:color w:val="auto"/>
          <w:sz w:val="20"/>
          <w:szCs w:val="20"/>
          <w:highlight w:val="cyan"/>
        </w:rPr>
        <w:t xml:space="preserve"> m rispetto al ciglio stradale, al netto di eventuali marciapiedi, banchine o piazzali insistenti sul pubblico demanio.</w:t>
      </w:r>
      <w:r w:rsidR="00B10587">
        <w:rPr>
          <w:rFonts w:ascii="Verdana" w:hAnsi="Verdana"/>
          <w:color w:val="auto"/>
          <w:sz w:val="20"/>
          <w:szCs w:val="20"/>
          <w:highlight w:val="cyan"/>
        </w:rPr>
        <w:t xml:space="preserve"> Entro il suddetto spazio di arretramento rispetto al ciglio stradale devono essere collocati cavalletti ovvero plance idonee all’affissione di manifesti e annunci mortuari, che in nessun caso potranno </w:t>
      </w:r>
      <w:r w:rsidR="003816D8">
        <w:rPr>
          <w:rFonts w:ascii="Verdana" w:hAnsi="Verdana"/>
          <w:color w:val="auto"/>
          <w:sz w:val="20"/>
          <w:szCs w:val="20"/>
          <w:highlight w:val="cyan"/>
        </w:rPr>
        <w:t>al contrario</w:t>
      </w:r>
      <w:r w:rsidR="00B10587">
        <w:rPr>
          <w:rFonts w:ascii="Verdana" w:hAnsi="Verdana"/>
          <w:color w:val="auto"/>
          <w:sz w:val="20"/>
          <w:szCs w:val="20"/>
          <w:highlight w:val="cyan"/>
        </w:rPr>
        <w:t xml:space="preserve"> essere collocate sulla sede pubblica.</w:t>
      </w:r>
    </w:p>
    <w:p w:rsidR="00C3117B" w:rsidRPr="00BF4C90" w:rsidRDefault="00C3117B" w:rsidP="00C168B7">
      <w:pPr>
        <w:pStyle w:val="Default"/>
        <w:numPr>
          <w:ilvl w:val="0"/>
          <w:numId w:val="13"/>
        </w:numPr>
        <w:spacing w:after="120"/>
        <w:ind w:left="0" w:firstLine="0"/>
        <w:jc w:val="both"/>
        <w:rPr>
          <w:rFonts w:ascii="Verdana" w:hAnsi="Verdana"/>
          <w:color w:val="auto"/>
          <w:sz w:val="20"/>
          <w:szCs w:val="20"/>
          <w:highlight w:val="cyan"/>
        </w:rPr>
      </w:pPr>
      <w:r w:rsidRPr="00BF4C90">
        <w:rPr>
          <w:rFonts w:ascii="Verdana" w:hAnsi="Verdana"/>
          <w:color w:val="auto"/>
          <w:sz w:val="20"/>
          <w:szCs w:val="20"/>
          <w:highlight w:val="cyan"/>
        </w:rPr>
        <w:t>Le strutture per il commiato dovranno insistere, di norma, al piano terreno, adibendo solo in via residuale even</w:t>
      </w:r>
      <w:r>
        <w:rPr>
          <w:rFonts w:ascii="Verdana" w:hAnsi="Verdana"/>
          <w:color w:val="auto"/>
          <w:sz w:val="20"/>
          <w:szCs w:val="20"/>
          <w:highlight w:val="cyan"/>
        </w:rPr>
        <w:t>tuali spazi ai piani superiori o ai</w:t>
      </w:r>
      <w:r w:rsidRPr="00BF4C90">
        <w:rPr>
          <w:rFonts w:ascii="Verdana" w:hAnsi="Verdana"/>
          <w:color w:val="auto"/>
          <w:sz w:val="20"/>
          <w:szCs w:val="20"/>
          <w:highlight w:val="cyan"/>
        </w:rPr>
        <w:t xml:space="preserve"> piani inferiori a servizi ed attività accessorie, comunque distinte dall’ingresso dei dolenti e dalla camera ardente. Anche per tali </w:t>
      </w:r>
      <w:r w:rsidRPr="00BF4C90">
        <w:rPr>
          <w:rFonts w:ascii="Verdana" w:hAnsi="Verdana"/>
          <w:color w:val="auto"/>
          <w:sz w:val="20"/>
          <w:szCs w:val="20"/>
          <w:highlight w:val="cyan"/>
        </w:rPr>
        <w:lastRenderedPageBreak/>
        <w:t xml:space="preserve">spazi non insistenti al piano terra è in ogni caso obbligatorio il rispetto delle norme edilizie, urbanistiche ed igienico-sanitarie. </w:t>
      </w:r>
      <w:r>
        <w:rPr>
          <w:rFonts w:ascii="Verdana" w:hAnsi="Verdana"/>
          <w:color w:val="auto"/>
          <w:sz w:val="20"/>
          <w:szCs w:val="20"/>
          <w:highlight w:val="cyan"/>
        </w:rPr>
        <w:t xml:space="preserve">Qualora tali strutture insistano in condominio, ovvero in edifici o porzioni di edifici che presentano parti comuni con altre unità immobiliari (quali androni, ingressi, scale, cortili, piazzali, ecc.), prima dell’entrata in esercizio è necessario acquisire il preventivo nulla osta condominiale </w:t>
      </w:r>
      <w:r w:rsidR="00F852C8">
        <w:rPr>
          <w:rFonts w:ascii="Verdana" w:hAnsi="Verdana"/>
          <w:color w:val="auto"/>
          <w:sz w:val="20"/>
          <w:szCs w:val="20"/>
          <w:highlight w:val="cyan"/>
        </w:rPr>
        <w:t xml:space="preserve">o altro atto di assenso esplicito </w:t>
      </w:r>
      <w:r>
        <w:rPr>
          <w:rFonts w:ascii="Verdana" w:hAnsi="Verdana"/>
          <w:color w:val="auto"/>
          <w:sz w:val="20"/>
          <w:szCs w:val="20"/>
          <w:highlight w:val="cyan"/>
        </w:rPr>
        <w:t>secondo le vigenti disposizioni di legge.</w:t>
      </w:r>
    </w:p>
    <w:p w:rsidR="00851F73" w:rsidRPr="00C37960" w:rsidRDefault="00851F73" w:rsidP="00C168B7">
      <w:pPr>
        <w:pStyle w:val="Default"/>
        <w:numPr>
          <w:ilvl w:val="0"/>
          <w:numId w:val="13"/>
        </w:numPr>
        <w:ind w:left="0" w:firstLine="0"/>
        <w:jc w:val="both"/>
        <w:rPr>
          <w:rFonts w:ascii="Verdana" w:hAnsi="Verdana"/>
          <w:color w:val="auto"/>
          <w:sz w:val="20"/>
          <w:szCs w:val="20"/>
        </w:rPr>
      </w:pPr>
      <w:r w:rsidRPr="00C37960">
        <w:rPr>
          <w:rFonts w:ascii="Verdana" w:hAnsi="Verdana"/>
          <w:color w:val="auto"/>
          <w:sz w:val="20"/>
          <w:szCs w:val="20"/>
        </w:rPr>
        <w:t xml:space="preserve">Le strutture devono essere </w:t>
      </w:r>
      <w:r w:rsidR="007225BE">
        <w:rPr>
          <w:rFonts w:ascii="Verdana" w:hAnsi="Verdana"/>
          <w:color w:val="auto"/>
          <w:sz w:val="20"/>
          <w:szCs w:val="20"/>
        </w:rPr>
        <w:t xml:space="preserve">inoltre </w:t>
      </w:r>
      <w:r w:rsidRPr="00C37960">
        <w:rPr>
          <w:rFonts w:ascii="Verdana" w:hAnsi="Verdana"/>
          <w:color w:val="auto"/>
          <w:sz w:val="20"/>
          <w:szCs w:val="20"/>
        </w:rPr>
        <w:t xml:space="preserve">dotate di condizionamento ambientale dell’aria che assicuri le seguenti caratteristiche microclimatiche: </w:t>
      </w:r>
    </w:p>
    <w:p w:rsidR="00851F73" w:rsidRPr="00C37960" w:rsidRDefault="00851F73" w:rsidP="00DE3C64">
      <w:pPr>
        <w:pStyle w:val="Default"/>
        <w:ind w:left="851"/>
        <w:jc w:val="both"/>
        <w:rPr>
          <w:rFonts w:ascii="Verdana" w:hAnsi="Verdana"/>
          <w:color w:val="auto"/>
          <w:sz w:val="20"/>
          <w:szCs w:val="20"/>
        </w:rPr>
      </w:pPr>
      <w:r w:rsidRPr="00C37960">
        <w:rPr>
          <w:rFonts w:ascii="Verdana" w:hAnsi="Verdana"/>
          <w:bCs/>
          <w:color w:val="auto"/>
          <w:sz w:val="20"/>
          <w:szCs w:val="20"/>
        </w:rPr>
        <w:t xml:space="preserve">a. </w:t>
      </w:r>
      <w:r w:rsidRPr="00C37960">
        <w:rPr>
          <w:rFonts w:ascii="Verdana" w:hAnsi="Verdana"/>
          <w:color w:val="auto"/>
          <w:sz w:val="20"/>
          <w:szCs w:val="20"/>
        </w:rPr>
        <w:t>temperatura interna invernale ed estiva non superiore a 18ºC e</w:t>
      </w:r>
      <w:r w:rsidR="00783031" w:rsidRPr="00C37960">
        <w:rPr>
          <w:rFonts w:ascii="Verdana" w:hAnsi="Verdana"/>
          <w:color w:val="auto"/>
          <w:sz w:val="20"/>
          <w:szCs w:val="20"/>
        </w:rPr>
        <w:t xml:space="preserve"> </w:t>
      </w:r>
      <w:r w:rsidRPr="00C37960">
        <w:rPr>
          <w:rFonts w:ascii="Verdana" w:hAnsi="Verdana"/>
          <w:color w:val="auto"/>
          <w:sz w:val="20"/>
          <w:szCs w:val="20"/>
        </w:rPr>
        <w:t xml:space="preserve">numero minimo di ricambi d’aria per ogni ora: 15 v/h per i locali con presenza di salme; </w:t>
      </w:r>
    </w:p>
    <w:p w:rsidR="000A3DCE" w:rsidRPr="00C37960" w:rsidRDefault="00851F73" w:rsidP="00910487">
      <w:pPr>
        <w:pStyle w:val="Default"/>
        <w:spacing w:after="120"/>
        <w:ind w:left="851"/>
        <w:jc w:val="both"/>
        <w:rPr>
          <w:rFonts w:ascii="Verdana" w:hAnsi="Verdana"/>
          <w:color w:val="auto"/>
          <w:sz w:val="20"/>
          <w:szCs w:val="20"/>
        </w:rPr>
      </w:pPr>
      <w:r w:rsidRPr="00C37960">
        <w:rPr>
          <w:rFonts w:ascii="Verdana" w:hAnsi="Verdana"/>
          <w:bCs/>
          <w:color w:val="auto"/>
          <w:sz w:val="20"/>
          <w:szCs w:val="20"/>
        </w:rPr>
        <w:t>b.</w:t>
      </w:r>
      <w:r w:rsidRPr="00C37960">
        <w:rPr>
          <w:rFonts w:ascii="Verdana" w:hAnsi="Verdana"/>
          <w:b/>
          <w:bCs/>
          <w:color w:val="auto"/>
          <w:sz w:val="20"/>
          <w:szCs w:val="20"/>
        </w:rPr>
        <w:t xml:space="preserve"> </w:t>
      </w:r>
      <w:r w:rsidRPr="00C37960">
        <w:rPr>
          <w:rFonts w:ascii="Verdana" w:hAnsi="Verdana"/>
          <w:color w:val="auto"/>
          <w:sz w:val="20"/>
          <w:szCs w:val="20"/>
        </w:rPr>
        <w:t xml:space="preserve">umidità relativa 60 ± 5%. </w:t>
      </w:r>
    </w:p>
    <w:p w:rsidR="00851F73" w:rsidRPr="00C37960" w:rsidRDefault="004A4DED" w:rsidP="0029020A">
      <w:pPr>
        <w:pStyle w:val="Default"/>
        <w:jc w:val="both"/>
        <w:rPr>
          <w:rFonts w:ascii="Verdana" w:hAnsi="Verdana"/>
          <w:color w:val="auto"/>
          <w:sz w:val="20"/>
          <w:szCs w:val="20"/>
        </w:rPr>
      </w:pPr>
      <w:r>
        <w:rPr>
          <w:rFonts w:ascii="Verdana" w:hAnsi="Verdana"/>
          <w:color w:val="auto"/>
          <w:sz w:val="20"/>
          <w:szCs w:val="20"/>
        </w:rPr>
        <w:t>9</w:t>
      </w:r>
      <w:r w:rsidR="004C0334">
        <w:rPr>
          <w:rFonts w:ascii="Verdana" w:hAnsi="Verdana"/>
          <w:color w:val="auto"/>
          <w:sz w:val="20"/>
          <w:szCs w:val="20"/>
        </w:rPr>
        <w:t xml:space="preserve">. </w:t>
      </w:r>
      <w:r w:rsidR="000A3DCE">
        <w:rPr>
          <w:rFonts w:ascii="Verdana" w:hAnsi="Verdana"/>
          <w:color w:val="auto"/>
          <w:sz w:val="20"/>
          <w:szCs w:val="20"/>
        </w:rPr>
        <w:tab/>
      </w:r>
      <w:r w:rsidR="00851F73" w:rsidRPr="00C37960">
        <w:rPr>
          <w:rFonts w:ascii="Verdana" w:hAnsi="Verdana"/>
          <w:color w:val="auto"/>
          <w:sz w:val="20"/>
          <w:szCs w:val="20"/>
        </w:rPr>
        <w:t xml:space="preserve">La dotazione minima impiantistica richiesta </w:t>
      </w:r>
      <w:r w:rsidR="004C0334">
        <w:rPr>
          <w:rFonts w:ascii="Verdana" w:hAnsi="Verdana"/>
          <w:color w:val="auto"/>
          <w:sz w:val="20"/>
          <w:szCs w:val="20"/>
        </w:rPr>
        <w:t xml:space="preserve">per </w:t>
      </w:r>
      <w:r w:rsidR="00B945DA">
        <w:rPr>
          <w:rFonts w:ascii="Verdana" w:hAnsi="Verdana"/>
          <w:color w:val="auto"/>
          <w:sz w:val="20"/>
          <w:szCs w:val="20"/>
        </w:rPr>
        <w:t>una</w:t>
      </w:r>
      <w:r w:rsidR="004C0334">
        <w:rPr>
          <w:rFonts w:ascii="Verdana" w:hAnsi="Verdana"/>
          <w:color w:val="auto"/>
          <w:sz w:val="20"/>
          <w:szCs w:val="20"/>
        </w:rPr>
        <w:t xml:space="preserve"> struttura del commiato </w:t>
      </w:r>
      <w:r w:rsidR="00851F73" w:rsidRPr="00C37960">
        <w:rPr>
          <w:rFonts w:ascii="Verdana" w:hAnsi="Verdana"/>
          <w:color w:val="auto"/>
          <w:sz w:val="20"/>
          <w:szCs w:val="20"/>
        </w:rPr>
        <w:t xml:space="preserve">è la seguente: </w:t>
      </w:r>
    </w:p>
    <w:p w:rsidR="00851F73" w:rsidRPr="00C37960" w:rsidRDefault="00851F73" w:rsidP="00DE3C64">
      <w:pPr>
        <w:pStyle w:val="Default"/>
        <w:ind w:left="851"/>
        <w:jc w:val="both"/>
        <w:rPr>
          <w:rFonts w:ascii="Verdana" w:hAnsi="Verdana"/>
          <w:color w:val="auto"/>
          <w:sz w:val="20"/>
          <w:szCs w:val="20"/>
        </w:rPr>
      </w:pPr>
      <w:r w:rsidRPr="00C37960">
        <w:rPr>
          <w:rFonts w:ascii="Verdana" w:hAnsi="Verdana"/>
          <w:bCs/>
          <w:color w:val="auto"/>
          <w:sz w:val="20"/>
          <w:szCs w:val="20"/>
        </w:rPr>
        <w:t xml:space="preserve">a. </w:t>
      </w:r>
      <w:r w:rsidRPr="00C37960">
        <w:rPr>
          <w:rFonts w:ascii="Verdana" w:hAnsi="Verdana"/>
          <w:color w:val="auto"/>
          <w:sz w:val="20"/>
          <w:szCs w:val="20"/>
        </w:rPr>
        <w:t xml:space="preserve">impianto illuminazione di emergenza; </w:t>
      </w:r>
    </w:p>
    <w:p w:rsidR="00851F73" w:rsidRPr="00C37960" w:rsidRDefault="00851F73" w:rsidP="00DE3C64">
      <w:pPr>
        <w:pStyle w:val="Default"/>
        <w:ind w:left="851"/>
        <w:jc w:val="both"/>
        <w:rPr>
          <w:rFonts w:ascii="Verdana" w:hAnsi="Verdana"/>
          <w:color w:val="auto"/>
          <w:sz w:val="20"/>
          <w:szCs w:val="20"/>
        </w:rPr>
      </w:pPr>
      <w:r w:rsidRPr="00C37960">
        <w:rPr>
          <w:rFonts w:ascii="Verdana" w:hAnsi="Verdana"/>
          <w:bCs/>
          <w:color w:val="auto"/>
          <w:sz w:val="20"/>
          <w:szCs w:val="20"/>
        </w:rPr>
        <w:t xml:space="preserve">b. </w:t>
      </w:r>
      <w:r w:rsidRPr="00C37960">
        <w:rPr>
          <w:rFonts w:ascii="Verdana" w:hAnsi="Verdana"/>
          <w:color w:val="auto"/>
          <w:sz w:val="20"/>
          <w:szCs w:val="20"/>
        </w:rPr>
        <w:t>apparecchiature di segnalazione di eventuali manifestazioni di vita della salma onde assicurarne la sorveglianza, anche a distanza, dur</w:t>
      </w:r>
      <w:r w:rsidR="004A4DED">
        <w:rPr>
          <w:rFonts w:ascii="Verdana" w:hAnsi="Verdana"/>
          <w:color w:val="auto"/>
          <w:sz w:val="20"/>
          <w:szCs w:val="20"/>
        </w:rPr>
        <w:t>ante il periodo di osservazione;</w:t>
      </w:r>
      <w:r w:rsidRPr="00C37960">
        <w:rPr>
          <w:rFonts w:ascii="Verdana" w:hAnsi="Verdana"/>
          <w:color w:val="auto"/>
          <w:sz w:val="20"/>
          <w:szCs w:val="20"/>
        </w:rPr>
        <w:t xml:space="preserve"> </w:t>
      </w:r>
    </w:p>
    <w:p w:rsidR="00851F73" w:rsidRPr="00C37960" w:rsidRDefault="00851F73" w:rsidP="00910487">
      <w:pPr>
        <w:pStyle w:val="Default"/>
        <w:spacing w:after="120"/>
        <w:ind w:left="851"/>
        <w:jc w:val="both"/>
        <w:rPr>
          <w:rFonts w:ascii="Verdana" w:hAnsi="Verdana"/>
          <w:color w:val="auto"/>
          <w:sz w:val="20"/>
          <w:szCs w:val="20"/>
        </w:rPr>
      </w:pPr>
      <w:r w:rsidRPr="00C37960">
        <w:rPr>
          <w:rFonts w:ascii="Verdana" w:hAnsi="Verdana"/>
          <w:bCs/>
          <w:color w:val="auto"/>
          <w:sz w:val="20"/>
          <w:szCs w:val="20"/>
        </w:rPr>
        <w:t>c.</w:t>
      </w:r>
      <w:r w:rsidRPr="00C37960">
        <w:rPr>
          <w:rFonts w:ascii="Verdana" w:hAnsi="Verdana"/>
          <w:b/>
          <w:bCs/>
          <w:color w:val="auto"/>
          <w:sz w:val="20"/>
          <w:szCs w:val="20"/>
        </w:rPr>
        <w:t xml:space="preserve"> </w:t>
      </w:r>
      <w:r w:rsidRPr="00C37960">
        <w:rPr>
          <w:rFonts w:ascii="Verdana" w:hAnsi="Verdana"/>
          <w:color w:val="auto"/>
          <w:sz w:val="20"/>
          <w:szCs w:val="20"/>
        </w:rPr>
        <w:t xml:space="preserve">gruppo di continuità che garantisca il funzionamento dell’impianto di climatizzazione e </w:t>
      </w:r>
      <w:r w:rsidR="004A4DED">
        <w:rPr>
          <w:rFonts w:ascii="Verdana" w:hAnsi="Verdana"/>
          <w:color w:val="auto"/>
          <w:sz w:val="20"/>
          <w:szCs w:val="20"/>
        </w:rPr>
        <w:t xml:space="preserve">dell’impianto di </w:t>
      </w:r>
      <w:r w:rsidRPr="00C37960">
        <w:rPr>
          <w:rFonts w:ascii="Verdana" w:hAnsi="Verdana"/>
          <w:color w:val="auto"/>
          <w:sz w:val="20"/>
          <w:szCs w:val="20"/>
        </w:rPr>
        <w:t xml:space="preserve">illuminazione. </w:t>
      </w:r>
    </w:p>
    <w:p w:rsidR="00851F73" w:rsidRDefault="00851F73" w:rsidP="00C168B7">
      <w:pPr>
        <w:pStyle w:val="Default"/>
        <w:numPr>
          <w:ilvl w:val="0"/>
          <w:numId w:val="1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 caso la struttura per il commiato sia utilizzata per soggetto già riconosciuto cadavere, non sono necessari i requisiti </w:t>
      </w:r>
      <w:r w:rsidR="004C0334" w:rsidRPr="004C0334">
        <w:rPr>
          <w:rFonts w:ascii="Verdana" w:hAnsi="Verdana"/>
          <w:color w:val="auto"/>
          <w:sz w:val="20"/>
          <w:szCs w:val="20"/>
        </w:rPr>
        <w:t xml:space="preserve">di cui alla lett. c) del comma 5 e alla lett. b) del comma </w:t>
      </w:r>
      <w:r w:rsidR="004A4DED">
        <w:rPr>
          <w:rFonts w:ascii="Verdana" w:hAnsi="Verdana"/>
          <w:color w:val="auto"/>
          <w:sz w:val="20"/>
          <w:szCs w:val="20"/>
        </w:rPr>
        <w:t>9</w:t>
      </w:r>
      <w:r w:rsidR="00B945DA">
        <w:rPr>
          <w:rFonts w:ascii="Verdana" w:hAnsi="Verdana"/>
          <w:color w:val="auto"/>
          <w:sz w:val="20"/>
          <w:szCs w:val="20"/>
        </w:rPr>
        <w:t xml:space="preserve"> del presente articolo</w:t>
      </w:r>
      <w:r w:rsidR="004D1A80">
        <w:rPr>
          <w:rFonts w:ascii="Verdana" w:hAnsi="Verdana"/>
          <w:color w:val="auto"/>
          <w:sz w:val="20"/>
          <w:szCs w:val="20"/>
        </w:rPr>
        <w:t>.</w:t>
      </w:r>
    </w:p>
    <w:p w:rsidR="006B1774" w:rsidRDefault="006B1774" w:rsidP="00C168B7">
      <w:pPr>
        <w:pStyle w:val="Default"/>
        <w:numPr>
          <w:ilvl w:val="0"/>
          <w:numId w:val="19"/>
        </w:numPr>
        <w:spacing w:after="120"/>
        <w:ind w:left="0" w:firstLine="0"/>
        <w:jc w:val="both"/>
        <w:rPr>
          <w:rFonts w:ascii="Verdana" w:hAnsi="Verdana"/>
          <w:color w:val="auto"/>
          <w:sz w:val="20"/>
          <w:szCs w:val="20"/>
        </w:rPr>
      </w:pPr>
      <w:r>
        <w:rPr>
          <w:rFonts w:ascii="Verdana" w:hAnsi="Verdana"/>
          <w:color w:val="auto"/>
          <w:sz w:val="20"/>
          <w:szCs w:val="20"/>
        </w:rPr>
        <w:t xml:space="preserve">Il </w:t>
      </w:r>
      <w:r w:rsidRPr="00CA54E8">
        <w:rPr>
          <w:rFonts w:ascii="Verdana" w:hAnsi="Verdana"/>
          <w:color w:val="auto"/>
          <w:sz w:val="20"/>
          <w:szCs w:val="20"/>
          <w:highlight w:val="cyan"/>
        </w:rPr>
        <w:t xml:space="preserve">possesso </w:t>
      </w:r>
      <w:r w:rsidR="00C35B8B" w:rsidRPr="00CA54E8">
        <w:rPr>
          <w:rFonts w:ascii="Verdana" w:hAnsi="Verdana"/>
          <w:color w:val="auto"/>
          <w:sz w:val="20"/>
          <w:szCs w:val="20"/>
          <w:highlight w:val="cyan"/>
        </w:rPr>
        <w:t xml:space="preserve">integrale </w:t>
      </w:r>
      <w:r w:rsidRPr="00CA54E8">
        <w:rPr>
          <w:rFonts w:ascii="Verdana" w:hAnsi="Verdana"/>
          <w:color w:val="auto"/>
          <w:sz w:val="20"/>
          <w:szCs w:val="20"/>
          <w:highlight w:val="cyan"/>
        </w:rPr>
        <w:t xml:space="preserve">dei requisiti di cui ai precedenti commi </w:t>
      </w:r>
      <w:r w:rsidR="00C35B8B" w:rsidRPr="00CA54E8">
        <w:rPr>
          <w:rFonts w:ascii="Verdana" w:hAnsi="Verdana"/>
          <w:color w:val="auto"/>
          <w:sz w:val="20"/>
          <w:szCs w:val="20"/>
          <w:highlight w:val="cyan"/>
        </w:rPr>
        <w:t xml:space="preserve">da 3 a 10 costituisce condizione necessaria </w:t>
      </w:r>
      <w:r w:rsidR="00EC579D" w:rsidRPr="00CA54E8">
        <w:rPr>
          <w:rFonts w:ascii="Verdana" w:hAnsi="Verdana"/>
          <w:color w:val="auto"/>
          <w:sz w:val="20"/>
          <w:szCs w:val="20"/>
          <w:highlight w:val="cyan"/>
        </w:rPr>
        <w:t xml:space="preserve">e privilegiata, sebbene di per sé </w:t>
      </w:r>
      <w:r w:rsidR="00C35B8B" w:rsidRPr="00CA54E8">
        <w:rPr>
          <w:rFonts w:ascii="Verdana" w:hAnsi="Verdana"/>
          <w:color w:val="auto"/>
          <w:sz w:val="20"/>
          <w:szCs w:val="20"/>
          <w:highlight w:val="cyan"/>
        </w:rPr>
        <w:t>non sufficiente</w:t>
      </w:r>
      <w:r w:rsidR="00EC579D" w:rsidRPr="00CA54E8">
        <w:rPr>
          <w:rFonts w:ascii="Verdana" w:hAnsi="Verdana"/>
          <w:color w:val="auto"/>
          <w:sz w:val="20"/>
          <w:szCs w:val="20"/>
          <w:highlight w:val="cyan"/>
        </w:rPr>
        <w:t>,</w:t>
      </w:r>
      <w:r w:rsidR="00C35B8B" w:rsidRPr="00CA54E8">
        <w:rPr>
          <w:rFonts w:ascii="Verdana" w:hAnsi="Verdana"/>
          <w:color w:val="auto"/>
          <w:sz w:val="20"/>
          <w:szCs w:val="20"/>
          <w:highlight w:val="cyan"/>
        </w:rPr>
        <w:t xml:space="preserve"> per il riconoscimento del pubblico interesse agli interventi di realizzazione</w:t>
      </w:r>
      <w:r w:rsidR="00A775EE">
        <w:rPr>
          <w:rFonts w:ascii="Verdana" w:hAnsi="Verdana"/>
          <w:color w:val="auto"/>
          <w:sz w:val="20"/>
          <w:szCs w:val="20"/>
          <w:highlight w:val="cyan"/>
        </w:rPr>
        <w:t xml:space="preserve"> </w:t>
      </w:r>
      <w:r w:rsidR="00A775EE" w:rsidRPr="00CA54E8">
        <w:rPr>
          <w:rFonts w:ascii="Verdana" w:hAnsi="Verdana"/>
          <w:i/>
          <w:color w:val="auto"/>
          <w:sz w:val="20"/>
          <w:szCs w:val="20"/>
          <w:highlight w:val="cyan"/>
        </w:rPr>
        <w:t>ex novo</w:t>
      </w:r>
      <w:r w:rsidR="00A775EE" w:rsidRPr="00CA54E8">
        <w:rPr>
          <w:rFonts w:ascii="Verdana" w:hAnsi="Verdana"/>
          <w:color w:val="auto"/>
          <w:sz w:val="20"/>
          <w:szCs w:val="20"/>
          <w:highlight w:val="cyan"/>
        </w:rPr>
        <w:t xml:space="preserve"> </w:t>
      </w:r>
      <w:r w:rsidR="00A775EE">
        <w:rPr>
          <w:rFonts w:ascii="Verdana" w:hAnsi="Verdana"/>
          <w:color w:val="auto"/>
          <w:sz w:val="20"/>
          <w:szCs w:val="20"/>
          <w:highlight w:val="cyan"/>
        </w:rPr>
        <w:t xml:space="preserve">ovvero di </w:t>
      </w:r>
      <w:r w:rsidR="00C35B8B" w:rsidRPr="002A753C">
        <w:rPr>
          <w:rFonts w:ascii="Verdana" w:hAnsi="Verdana"/>
          <w:color w:val="auto"/>
          <w:sz w:val="20"/>
          <w:szCs w:val="20"/>
          <w:highlight w:val="cyan"/>
        </w:rPr>
        <w:t>trasformazione/adeguamento</w:t>
      </w:r>
      <w:r w:rsidR="00C35B8B" w:rsidRPr="00CA54E8">
        <w:rPr>
          <w:rFonts w:ascii="Verdana" w:hAnsi="Verdana"/>
          <w:color w:val="auto"/>
          <w:sz w:val="20"/>
          <w:szCs w:val="20"/>
          <w:highlight w:val="cyan"/>
        </w:rPr>
        <w:t xml:space="preserve"> di strutture per il commiato, che resta demandato alla potestà del Consiglio comunale ai sensi della normativa di settore e della disciplina legislativa applicabile alla materia (cfr. art. 14 DPR 380/01 e </w:t>
      </w:r>
      <w:proofErr w:type="spellStart"/>
      <w:r w:rsidR="00C35B8B" w:rsidRPr="00CA54E8">
        <w:rPr>
          <w:rFonts w:ascii="Verdana" w:hAnsi="Verdana"/>
          <w:color w:val="auto"/>
          <w:sz w:val="20"/>
          <w:szCs w:val="20"/>
          <w:highlight w:val="cyan"/>
        </w:rPr>
        <w:t>s.m.i.</w:t>
      </w:r>
      <w:proofErr w:type="spellEnd"/>
      <w:r w:rsidR="00C35B8B" w:rsidRPr="00CA54E8">
        <w:rPr>
          <w:rFonts w:ascii="Verdana" w:hAnsi="Verdana"/>
          <w:color w:val="auto"/>
          <w:sz w:val="20"/>
          <w:szCs w:val="20"/>
          <w:highlight w:val="cyan"/>
        </w:rPr>
        <w:t>)</w:t>
      </w:r>
      <w:r w:rsidR="00C35B8B">
        <w:rPr>
          <w:rFonts w:ascii="Verdana" w:hAnsi="Verdana"/>
          <w:color w:val="auto"/>
          <w:sz w:val="20"/>
          <w:szCs w:val="20"/>
        </w:rPr>
        <w:t>.</w:t>
      </w:r>
      <w:r w:rsidR="00EC579D">
        <w:rPr>
          <w:rFonts w:ascii="Verdana" w:hAnsi="Verdana"/>
          <w:color w:val="auto"/>
          <w:sz w:val="20"/>
          <w:szCs w:val="20"/>
        </w:rPr>
        <w:t xml:space="preserve"> Resta fatta salva la facoltà lasciata dal legislatore nazionale e/o regionale in capo al Consiglio comunale di esprimersi anche in merito a ulteriori deroghe </w:t>
      </w:r>
      <w:r w:rsidR="0095797E">
        <w:rPr>
          <w:rFonts w:ascii="Verdana" w:hAnsi="Verdana"/>
          <w:color w:val="auto"/>
          <w:sz w:val="20"/>
          <w:szCs w:val="20"/>
        </w:rPr>
        <w:t xml:space="preserve">per eventuale mancato possesso di uno o più dei requisiti in argomento, purché la fattibilità dell’intervento risulti nel complesso funzionale e idonea ad assicurare il contemperamento dell’interesse privato e dell’interesse pubblico. </w:t>
      </w:r>
    </w:p>
    <w:p w:rsidR="004D1A80" w:rsidRDefault="004D1A80" w:rsidP="00C168B7">
      <w:pPr>
        <w:pStyle w:val="Default"/>
        <w:numPr>
          <w:ilvl w:val="0"/>
          <w:numId w:val="19"/>
        </w:numPr>
        <w:spacing w:after="120"/>
        <w:ind w:left="0" w:firstLine="0"/>
        <w:jc w:val="both"/>
        <w:rPr>
          <w:rFonts w:ascii="Verdana" w:hAnsi="Verdana"/>
          <w:color w:val="auto"/>
          <w:sz w:val="20"/>
          <w:szCs w:val="20"/>
        </w:rPr>
      </w:pPr>
      <w:r w:rsidRPr="004D1A80">
        <w:rPr>
          <w:rFonts w:ascii="Verdana" w:hAnsi="Verdana"/>
          <w:color w:val="auto"/>
          <w:sz w:val="20"/>
          <w:szCs w:val="20"/>
        </w:rPr>
        <w:t>L’apertura delle strutture per il commiato, con la presenza dei relativi operatori, deve essere garantita per un periodo di dodici ore nei giorni ferial</w:t>
      </w:r>
      <w:r>
        <w:rPr>
          <w:rFonts w:ascii="Verdana" w:hAnsi="Verdana"/>
          <w:color w:val="auto"/>
          <w:sz w:val="20"/>
          <w:szCs w:val="20"/>
        </w:rPr>
        <w:t>i</w:t>
      </w:r>
      <w:r w:rsidRPr="004D1A80">
        <w:rPr>
          <w:rFonts w:ascii="Verdana" w:hAnsi="Verdana"/>
          <w:color w:val="auto"/>
          <w:sz w:val="20"/>
          <w:szCs w:val="20"/>
        </w:rPr>
        <w:t xml:space="preserve"> e di otto ore nei giorni prefestivi e festiv</w:t>
      </w:r>
      <w:r>
        <w:rPr>
          <w:rFonts w:ascii="Verdana" w:hAnsi="Verdana"/>
          <w:color w:val="auto"/>
          <w:sz w:val="20"/>
          <w:szCs w:val="20"/>
        </w:rPr>
        <w:t>i (</w:t>
      </w:r>
      <w:r w:rsidR="00D83A86">
        <w:rPr>
          <w:rFonts w:ascii="Verdana" w:hAnsi="Verdana"/>
          <w:color w:val="auto"/>
          <w:sz w:val="20"/>
          <w:szCs w:val="20"/>
        </w:rPr>
        <w:t xml:space="preserve">cfr. </w:t>
      </w:r>
      <w:r>
        <w:rPr>
          <w:rFonts w:ascii="Verdana" w:hAnsi="Verdana"/>
          <w:color w:val="auto"/>
          <w:sz w:val="20"/>
          <w:szCs w:val="20"/>
        </w:rPr>
        <w:t xml:space="preserve">art. 17 comma 5-bis della </w:t>
      </w:r>
      <w:proofErr w:type="spellStart"/>
      <w:r>
        <w:rPr>
          <w:rFonts w:ascii="Verdana" w:hAnsi="Verdana"/>
          <w:color w:val="auto"/>
          <w:sz w:val="20"/>
          <w:szCs w:val="20"/>
        </w:rPr>
        <w:t>L.R.</w:t>
      </w:r>
      <w:proofErr w:type="spellEnd"/>
      <w:r>
        <w:rPr>
          <w:rFonts w:ascii="Verdana" w:hAnsi="Verdana"/>
          <w:color w:val="auto"/>
          <w:sz w:val="20"/>
          <w:szCs w:val="20"/>
        </w:rPr>
        <w:t xml:space="preserve"> n. 34/08 e </w:t>
      </w:r>
      <w:proofErr w:type="spellStart"/>
      <w:r>
        <w:rPr>
          <w:rFonts w:ascii="Verdana" w:hAnsi="Verdana"/>
          <w:color w:val="auto"/>
          <w:sz w:val="20"/>
          <w:szCs w:val="20"/>
        </w:rPr>
        <w:t>s.m.i.</w:t>
      </w:r>
      <w:proofErr w:type="spellEnd"/>
      <w:r>
        <w:rPr>
          <w:rFonts w:ascii="Verdana" w:hAnsi="Verdana"/>
          <w:color w:val="auto"/>
          <w:sz w:val="20"/>
          <w:szCs w:val="20"/>
        </w:rPr>
        <w:t xml:space="preserve">). Eventuali aperture </w:t>
      </w:r>
      <w:r w:rsidR="00D845F2">
        <w:rPr>
          <w:rFonts w:ascii="Verdana" w:hAnsi="Verdana"/>
          <w:color w:val="auto"/>
          <w:sz w:val="20"/>
          <w:szCs w:val="20"/>
        </w:rPr>
        <w:t xml:space="preserve">straordinarie </w:t>
      </w:r>
      <w:r>
        <w:rPr>
          <w:rFonts w:ascii="Verdana" w:hAnsi="Verdana"/>
          <w:color w:val="auto"/>
          <w:sz w:val="20"/>
          <w:szCs w:val="20"/>
        </w:rPr>
        <w:t>che si protraggano oltre i suddetti periodi dovranno essere, di volta in volta, autorizzate dal Sindaco previa istruttoria all’uopo condotta dagli uffici competenti. Il periodo di apertura delle strutture per il commiato non può in alcun caso eccedere le quindici ore nell’arco della giornata feriale e le dieci ore nell’arco della giornata festiva e prefestiva.</w:t>
      </w:r>
    </w:p>
    <w:p w:rsidR="004D1A80" w:rsidRPr="00C37960" w:rsidRDefault="00D845F2" w:rsidP="00C168B7">
      <w:pPr>
        <w:pStyle w:val="Default"/>
        <w:numPr>
          <w:ilvl w:val="0"/>
          <w:numId w:val="19"/>
        </w:numPr>
        <w:spacing w:after="120"/>
        <w:ind w:left="0" w:firstLine="0"/>
        <w:jc w:val="both"/>
        <w:rPr>
          <w:rFonts w:ascii="Verdana" w:hAnsi="Verdana"/>
          <w:color w:val="auto"/>
          <w:sz w:val="20"/>
          <w:szCs w:val="20"/>
        </w:rPr>
      </w:pPr>
      <w:r w:rsidRPr="00D845F2">
        <w:rPr>
          <w:rFonts w:ascii="Verdana" w:hAnsi="Verdana"/>
          <w:color w:val="auto"/>
          <w:sz w:val="20"/>
          <w:szCs w:val="20"/>
        </w:rPr>
        <w:t xml:space="preserve">Non sono ammesse convenzioni tra le strutture sanitarie pubbliche o accreditate e le strutture per il commiato per la gestione dei servizi mortuari sanitari e dei servizi </w:t>
      </w:r>
      <w:proofErr w:type="spellStart"/>
      <w:r w:rsidRPr="00D845F2">
        <w:rPr>
          <w:rFonts w:ascii="Verdana" w:hAnsi="Verdana"/>
          <w:color w:val="auto"/>
          <w:sz w:val="20"/>
          <w:szCs w:val="20"/>
        </w:rPr>
        <w:t>obitoriali</w:t>
      </w:r>
      <w:proofErr w:type="spellEnd"/>
      <w:r>
        <w:rPr>
          <w:rFonts w:ascii="Verdana" w:hAnsi="Verdana"/>
          <w:color w:val="auto"/>
          <w:sz w:val="20"/>
          <w:szCs w:val="20"/>
        </w:rPr>
        <w:t xml:space="preserve"> (</w:t>
      </w:r>
      <w:r w:rsidR="00D83A86">
        <w:rPr>
          <w:rFonts w:ascii="Verdana" w:hAnsi="Verdana"/>
          <w:color w:val="auto"/>
          <w:sz w:val="20"/>
          <w:szCs w:val="20"/>
        </w:rPr>
        <w:t xml:space="preserve">cfr. </w:t>
      </w:r>
      <w:r>
        <w:rPr>
          <w:rFonts w:ascii="Verdana" w:hAnsi="Verdana"/>
          <w:color w:val="auto"/>
          <w:sz w:val="20"/>
          <w:szCs w:val="20"/>
        </w:rPr>
        <w:t xml:space="preserve">art. 17 comma 5-ter della </w:t>
      </w:r>
      <w:proofErr w:type="spellStart"/>
      <w:r>
        <w:rPr>
          <w:rFonts w:ascii="Verdana" w:hAnsi="Verdana"/>
          <w:color w:val="auto"/>
          <w:sz w:val="20"/>
          <w:szCs w:val="20"/>
        </w:rPr>
        <w:t>L.R.</w:t>
      </w:r>
      <w:proofErr w:type="spellEnd"/>
      <w:r>
        <w:rPr>
          <w:rFonts w:ascii="Verdana" w:hAnsi="Verdana"/>
          <w:color w:val="auto"/>
          <w:sz w:val="20"/>
          <w:szCs w:val="20"/>
        </w:rPr>
        <w:t xml:space="preserve"> n. 34/08 e </w:t>
      </w:r>
      <w:proofErr w:type="spellStart"/>
      <w:r>
        <w:rPr>
          <w:rFonts w:ascii="Verdana" w:hAnsi="Verdana"/>
          <w:color w:val="auto"/>
          <w:sz w:val="20"/>
          <w:szCs w:val="20"/>
        </w:rPr>
        <w:t>s.m.i.</w:t>
      </w:r>
      <w:proofErr w:type="spellEnd"/>
      <w:r>
        <w:rPr>
          <w:rFonts w:ascii="Verdana" w:hAnsi="Verdana"/>
          <w:color w:val="auto"/>
          <w:sz w:val="20"/>
          <w:szCs w:val="20"/>
        </w:rPr>
        <w:t>).</w:t>
      </w:r>
    </w:p>
    <w:p w:rsidR="00851F73" w:rsidRPr="00C37960" w:rsidRDefault="00851F73" w:rsidP="00C168B7">
      <w:pPr>
        <w:pStyle w:val="Default"/>
        <w:numPr>
          <w:ilvl w:val="0"/>
          <w:numId w:val="1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strutture per il commiato possono essere gestite anche dai soggetti autorizzati allo svolgimento di attività funebre. La relativa autorizzazione è rilasciata dal Comune. </w:t>
      </w:r>
    </w:p>
    <w:p w:rsidR="00851F73" w:rsidRDefault="00851F73" w:rsidP="00C168B7">
      <w:pPr>
        <w:pStyle w:val="Default"/>
        <w:numPr>
          <w:ilvl w:val="0"/>
          <w:numId w:val="1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personale delle strutture per il commiato, gestite da soggetti non esercenti l’attività funebre, deve avere preventivamente frequentato i percorsi formativi obbligatori prima di essere avviato all’attività. </w:t>
      </w:r>
    </w:p>
    <w:p w:rsidR="00431839" w:rsidRDefault="00431839" w:rsidP="00431839">
      <w:pPr>
        <w:pStyle w:val="Default"/>
        <w:jc w:val="both"/>
        <w:rPr>
          <w:rFonts w:ascii="Verdana" w:hAnsi="Verdana"/>
          <w:color w:val="auto"/>
          <w:sz w:val="20"/>
          <w:szCs w:val="20"/>
        </w:rPr>
      </w:pPr>
    </w:p>
    <w:p w:rsidR="00431839" w:rsidRPr="00F852C8" w:rsidRDefault="00431839" w:rsidP="00DF561A">
      <w:pPr>
        <w:pStyle w:val="Titolo1"/>
        <w:jc w:val="center"/>
        <w:rPr>
          <w:sz w:val="24"/>
        </w:rPr>
      </w:pPr>
      <w:bookmarkStart w:id="242" w:name="_Toc94552474"/>
      <w:r w:rsidRPr="00F852C8">
        <w:rPr>
          <w:sz w:val="24"/>
        </w:rPr>
        <w:t>Art. 2</w:t>
      </w:r>
      <w:r w:rsidR="009B6F67" w:rsidRPr="00F852C8">
        <w:rPr>
          <w:sz w:val="24"/>
        </w:rPr>
        <w:t>2</w:t>
      </w:r>
      <w:r w:rsidRPr="00F852C8">
        <w:rPr>
          <w:sz w:val="24"/>
        </w:rPr>
        <w:t xml:space="preserve"> – Autorizzazione. Tariffe.</w:t>
      </w:r>
      <w:bookmarkEnd w:id="242"/>
    </w:p>
    <w:p w:rsidR="00431839" w:rsidRDefault="00431839" w:rsidP="00C168B7">
      <w:pPr>
        <w:pStyle w:val="Default"/>
        <w:numPr>
          <w:ilvl w:val="0"/>
          <w:numId w:val="16"/>
        </w:numPr>
        <w:spacing w:after="120"/>
        <w:ind w:left="0" w:firstLine="0"/>
        <w:jc w:val="both"/>
        <w:rPr>
          <w:rFonts w:ascii="Verdana" w:hAnsi="Verdana"/>
          <w:color w:val="auto"/>
          <w:sz w:val="20"/>
          <w:szCs w:val="20"/>
        </w:rPr>
      </w:pPr>
      <w:r w:rsidRPr="00F852C8">
        <w:rPr>
          <w:rFonts w:ascii="Verdana" w:hAnsi="Verdana"/>
          <w:color w:val="auto"/>
          <w:sz w:val="20"/>
          <w:szCs w:val="20"/>
        </w:rPr>
        <w:t>L’autorizzazione all’istituzione e gestione di sale del commiato private</w:t>
      </w:r>
      <w:r w:rsidRPr="00431839">
        <w:rPr>
          <w:rFonts w:ascii="Verdana" w:hAnsi="Verdana"/>
          <w:color w:val="auto"/>
          <w:sz w:val="20"/>
          <w:szCs w:val="20"/>
        </w:rPr>
        <w:t xml:space="preserve"> è rilasciata dal </w:t>
      </w:r>
      <w:r>
        <w:rPr>
          <w:rFonts w:ascii="Verdana" w:hAnsi="Verdana"/>
          <w:color w:val="auto"/>
          <w:sz w:val="20"/>
          <w:szCs w:val="20"/>
        </w:rPr>
        <w:t>Responsabile del SUAP comunale</w:t>
      </w:r>
      <w:r w:rsidRPr="00431839">
        <w:rPr>
          <w:rFonts w:ascii="Verdana" w:hAnsi="Verdana"/>
          <w:color w:val="auto"/>
          <w:sz w:val="20"/>
          <w:szCs w:val="20"/>
        </w:rPr>
        <w:t xml:space="preserve">, nel rispetto delle disposizioni del vigente regolamento. La richiesta, completa della documentazione necessaria, deve pervenire al Comune di </w:t>
      </w:r>
      <w:proofErr w:type="spellStart"/>
      <w:r>
        <w:rPr>
          <w:rFonts w:ascii="Verdana" w:hAnsi="Verdana"/>
          <w:color w:val="auto"/>
          <w:sz w:val="20"/>
          <w:szCs w:val="20"/>
        </w:rPr>
        <w:t>Carmian</w:t>
      </w:r>
      <w:r w:rsidRPr="00431839">
        <w:rPr>
          <w:rFonts w:ascii="Verdana" w:hAnsi="Verdana"/>
          <w:color w:val="auto"/>
          <w:sz w:val="20"/>
          <w:szCs w:val="20"/>
        </w:rPr>
        <w:t>o</w:t>
      </w:r>
      <w:proofErr w:type="spellEnd"/>
      <w:r w:rsidRPr="00431839">
        <w:rPr>
          <w:rFonts w:ascii="Verdana" w:hAnsi="Verdana"/>
          <w:color w:val="auto"/>
          <w:sz w:val="20"/>
          <w:szCs w:val="20"/>
        </w:rPr>
        <w:t xml:space="preserve"> </w:t>
      </w:r>
      <w:r w:rsidRPr="00431839">
        <w:rPr>
          <w:rFonts w:ascii="Verdana" w:hAnsi="Verdana"/>
          <w:color w:val="auto"/>
          <w:sz w:val="20"/>
          <w:szCs w:val="20"/>
        </w:rPr>
        <w:lastRenderedPageBreak/>
        <w:t xml:space="preserve">attraverso il </w:t>
      </w:r>
      <w:r>
        <w:rPr>
          <w:rFonts w:ascii="Verdana" w:hAnsi="Verdana"/>
          <w:color w:val="auto"/>
          <w:sz w:val="20"/>
          <w:szCs w:val="20"/>
        </w:rPr>
        <w:t xml:space="preserve">SUAP </w:t>
      </w:r>
      <w:r w:rsidRPr="00431839">
        <w:rPr>
          <w:rFonts w:ascii="Verdana" w:hAnsi="Verdana"/>
          <w:color w:val="auto"/>
          <w:sz w:val="20"/>
          <w:szCs w:val="20"/>
        </w:rPr>
        <w:t>che ne cura l’istruttoria, acquisisce il parere di compatibilità edilizia-urbanistica, acquisisce il parere igienico sanitario della ASL LE/1 e quello del Servizio Cimiteri. L’istanza deve essere istruita e l’autorizzazione rilasciata entro e non oltre sessanta giorni dal ricevimento dell’istanza. I termini possono essere interrotti una sola volta per la richiesta di documentazione integrativa</w:t>
      </w:r>
      <w:r>
        <w:rPr>
          <w:rFonts w:ascii="Verdana" w:hAnsi="Verdana"/>
          <w:color w:val="auto"/>
          <w:sz w:val="20"/>
          <w:szCs w:val="20"/>
        </w:rPr>
        <w:t>.</w:t>
      </w:r>
    </w:p>
    <w:p w:rsidR="00431839" w:rsidRDefault="005243E2" w:rsidP="00C168B7">
      <w:pPr>
        <w:pStyle w:val="Default"/>
        <w:numPr>
          <w:ilvl w:val="0"/>
          <w:numId w:val="16"/>
        </w:numPr>
        <w:spacing w:after="120"/>
        <w:ind w:left="0" w:firstLine="0"/>
        <w:jc w:val="both"/>
        <w:rPr>
          <w:rFonts w:ascii="Verdana" w:hAnsi="Verdana"/>
          <w:color w:val="auto"/>
          <w:sz w:val="20"/>
          <w:szCs w:val="20"/>
        </w:rPr>
      </w:pPr>
      <w:r>
        <w:rPr>
          <w:rFonts w:ascii="Verdana" w:hAnsi="Verdana"/>
          <w:color w:val="auto"/>
          <w:sz w:val="20"/>
          <w:szCs w:val="20"/>
        </w:rPr>
        <w:t xml:space="preserve">Ai sensi del comma 2 </w:t>
      </w:r>
      <w:r w:rsidRPr="00D83A86">
        <w:rPr>
          <w:rFonts w:ascii="Verdana" w:hAnsi="Verdana"/>
          <w:color w:val="auto"/>
          <w:sz w:val="20"/>
          <w:szCs w:val="20"/>
        </w:rPr>
        <w:t xml:space="preserve">del precedente </w:t>
      </w:r>
      <w:fldSimple w:instr=" REF _Ref94607009 \h  \* MERGEFORMAT ">
        <w:r w:rsidR="005B0E0E" w:rsidRPr="005B0E0E">
          <w:rPr>
            <w:rFonts w:ascii="Verdana" w:hAnsi="Verdana"/>
            <w:color w:val="0070C0"/>
            <w:sz w:val="20"/>
            <w:szCs w:val="20"/>
            <w:u w:val="single"/>
          </w:rPr>
          <w:t>Art. 21</w:t>
        </w:r>
        <w:r w:rsidR="005B0E0E" w:rsidRPr="00911928">
          <w:t xml:space="preserve"> - Strutture per il commiato. Definizioni e requisiti</w:t>
        </w:r>
      </w:fldSimple>
      <w:r w:rsidRPr="00D83A86">
        <w:rPr>
          <w:rFonts w:ascii="Verdana" w:hAnsi="Verdana"/>
          <w:color w:val="auto"/>
          <w:sz w:val="20"/>
          <w:szCs w:val="20"/>
        </w:rPr>
        <w:t xml:space="preserve">, ogni struttura per il commiato deve garantire pari possibilità di accesso a chiunque ne faccia richiesta, senza discriminazioni di alcun genere e natura. A tal fine, è opportuno che la struttura non sia connotata dalla presenza di simboli, attrezzature o arredi fissi di particolare valore iconico dal punto di vista religioso per consentire ai dolenti di qualunque confessione religiosa </w:t>
      </w:r>
      <w:r w:rsidR="001D17B8" w:rsidRPr="00D83A86">
        <w:rPr>
          <w:rFonts w:ascii="Verdana" w:hAnsi="Verdana"/>
          <w:color w:val="auto"/>
          <w:sz w:val="20"/>
          <w:szCs w:val="20"/>
        </w:rPr>
        <w:t>o agli atei</w:t>
      </w:r>
      <w:r w:rsidR="001D17B8">
        <w:rPr>
          <w:rFonts w:ascii="Verdana" w:hAnsi="Verdana"/>
          <w:color w:val="auto"/>
          <w:sz w:val="20"/>
          <w:szCs w:val="20"/>
        </w:rPr>
        <w:t xml:space="preserve"> </w:t>
      </w:r>
      <w:r>
        <w:rPr>
          <w:rFonts w:ascii="Verdana" w:hAnsi="Verdana"/>
          <w:color w:val="auto"/>
          <w:sz w:val="20"/>
          <w:szCs w:val="20"/>
        </w:rPr>
        <w:t xml:space="preserve">di officiare serenamente il rito del commiato. Resta consentita, naturalmente, l’apposizione di volta in volta di crocifissi, labari, ceri elettrici, iconografie e simboli religiosi </w:t>
      </w:r>
      <w:r w:rsidR="001D17B8">
        <w:rPr>
          <w:rFonts w:ascii="Verdana" w:hAnsi="Verdana"/>
          <w:color w:val="auto"/>
          <w:sz w:val="20"/>
          <w:szCs w:val="20"/>
        </w:rPr>
        <w:t>va</w:t>
      </w:r>
      <w:r w:rsidR="009B6F67">
        <w:rPr>
          <w:rFonts w:ascii="Verdana" w:hAnsi="Verdana"/>
          <w:color w:val="auto"/>
          <w:sz w:val="20"/>
          <w:szCs w:val="20"/>
        </w:rPr>
        <w:t>r</w:t>
      </w:r>
      <w:r w:rsidR="001D17B8">
        <w:rPr>
          <w:rFonts w:ascii="Verdana" w:hAnsi="Verdana"/>
          <w:color w:val="auto"/>
          <w:sz w:val="20"/>
          <w:szCs w:val="20"/>
        </w:rPr>
        <w:t xml:space="preserve">i, </w:t>
      </w:r>
      <w:r>
        <w:rPr>
          <w:rFonts w:ascii="Verdana" w:hAnsi="Verdana"/>
          <w:color w:val="auto"/>
          <w:sz w:val="20"/>
          <w:szCs w:val="20"/>
        </w:rPr>
        <w:t>nel pieno rispetto delle volontà del defunto e/o dei familiari.</w:t>
      </w:r>
    </w:p>
    <w:p w:rsidR="0019631C" w:rsidRDefault="0019631C" w:rsidP="00C168B7">
      <w:pPr>
        <w:pStyle w:val="Default"/>
        <w:numPr>
          <w:ilvl w:val="0"/>
          <w:numId w:val="16"/>
        </w:numPr>
        <w:spacing w:after="120"/>
        <w:ind w:left="0" w:firstLine="0"/>
        <w:jc w:val="both"/>
        <w:rPr>
          <w:rFonts w:ascii="Verdana" w:hAnsi="Verdana"/>
          <w:color w:val="auto"/>
          <w:sz w:val="20"/>
          <w:szCs w:val="20"/>
        </w:rPr>
      </w:pPr>
      <w:r w:rsidRPr="0019631C">
        <w:rPr>
          <w:rFonts w:ascii="Verdana" w:hAnsi="Verdana"/>
          <w:color w:val="auto"/>
          <w:sz w:val="20"/>
          <w:szCs w:val="20"/>
        </w:rPr>
        <w:t>Le strutture destinate a sala del commiato non possono essere segnalate in alcun modo tranne che con vetrofania</w:t>
      </w:r>
      <w:r>
        <w:rPr>
          <w:rFonts w:ascii="Verdana" w:hAnsi="Verdana"/>
          <w:color w:val="auto"/>
          <w:sz w:val="20"/>
          <w:szCs w:val="20"/>
        </w:rPr>
        <w:t>. È vietata in maniera particolare l’installazione di insegne a bandiera, o di analoghi dispositivi luminosi o retro-illuminati</w:t>
      </w:r>
      <w:r w:rsidR="009B6F67">
        <w:rPr>
          <w:rFonts w:ascii="Verdana" w:hAnsi="Verdana"/>
          <w:color w:val="auto"/>
          <w:sz w:val="20"/>
          <w:szCs w:val="20"/>
        </w:rPr>
        <w:t>, anche se non necessariamente aggettanti sulla pubblica via</w:t>
      </w:r>
      <w:r>
        <w:rPr>
          <w:rFonts w:ascii="Verdana" w:hAnsi="Verdana"/>
          <w:color w:val="auto"/>
          <w:sz w:val="20"/>
          <w:szCs w:val="20"/>
        </w:rPr>
        <w:t xml:space="preserve">. È invece consentita </w:t>
      </w:r>
      <w:r w:rsidR="009B6F67">
        <w:rPr>
          <w:rFonts w:ascii="Verdana" w:hAnsi="Verdana"/>
          <w:color w:val="auto"/>
          <w:sz w:val="20"/>
          <w:szCs w:val="20"/>
        </w:rPr>
        <w:t>l’installazione di una sobria insegna a parete sull’edificio</w:t>
      </w:r>
      <w:r w:rsidR="00D362F0">
        <w:rPr>
          <w:rFonts w:ascii="Verdana" w:hAnsi="Verdana"/>
          <w:color w:val="auto"/>
          <w:sz w:val="20"/>
          <w:szCs w:val="20"/>
        </w:rPr>
        <w:t xml:space="preserve">. purché questo </w:t>
      </w:r>
      <w:r w:rsidR="009B6F67">
        <w:rPr>
          <w:rFonts w:ascii="Verdana" w:hAnsi="Verdana"/>
          <w:color w:val="auto"/>
          <w:sz w:val="20"/>
          <w:szCs w:val="20"/>
        </w:rPr>
        <w:t xml:space="preserve">che rispetti i requisiti </w:t>
      </w:r>
      <w:r w:rsidR="00410AB4">
        <w:rPr>
          <w:rFonts w:ascii="Verdana" w:hAnsi="Verdana"/>
          <w:color w:val="auto"/>
          <w:sz w:val="20"/>
          <w:szCs w:val="20"/>
        </w:rPr>
        <w:t xml:space="preserve">di arretramento </w:t>
      </w:r>
      <w:r w:rsidR="00D362F0">
        <w:rPr>
          <w:rFonts w:ascii="Verdana" w:hAnsi="Verdana"/>
          <w:color w:val="auto"/>
          <w:sz w:val="20"/>
          <w:szCs w:val="20"/>
        </w:rPr>
        <w:t xml:space="preserve">dal ciglio stradale </w:t>
      </w:r>
      <w:r w:rsidR="00410AB4">
        <w:rPr>
          <w:rFonts w:ascii="Verdana" w:hAnsi="Verdana"/>
          <w:color w:val="auto"/>
          <w:sz w:val="20"/>
          <w:szCs w:val="20"/>
        </w:rPr>
        <w:t>di cui all’</w:t>
      </w:r>
      <w:fldSimple w:instr=" REF _Ref94607009 \h  \* MERGEFORMAT ">
        <w:r w:rsidR="005B0E0E" w:rsidRPr="005B0E0E">
          <w:rPr>
            <w:rFonts w:ascii="Verdana" w:hAnsi="Verdana"/>
            <w:color w:val="0070C0"/>
            <w:sz w:val="20"/>
            <w:szCs w:val="20"/>
            <w:u w:val="single"/>
          </w:rPr>
          <w:t>Art. 21</w:t>
        </w:r>
        <w:r w:rsidR="005B0E0E" w:rsidRPr="00911928">
          <w:t xml:space="preserve"> - Strutture per il commiato. Definizioni e requisiti</w:t>
        </w:r>
      </w:fldSimple>
      <w:r w:rsidR="00D83A86" w:rsidRPr="00D83A86">
        <w:rPr>
          <w:rFonts w:ascii="Verdana" w:hAnsi="Verdana"/>
          <w:color w:val="0070C0"/>
          <w:sz w:val="20"/>
          <w:szCs w:val="20"/>
        </w:rPr>
        <w:t xml:space="preserve"> </w:t>
      </w:r>
      <w:r w:rsidR="00410AB4">
        <w:rPr>
          <w:rFonts w:ascii="Verdana" w:hAnsi="Verdana"/>
          <w:color w:val="auto"/>
          <w:sz w:val="20"/>
          <w:szCs w:val="20"/>
        </w:rPr>
        <w:t xml:space="preserve">comma </w:t>
      </w:r>
      <w:r w:rsidR="00D83A86">
        <w:rPr>
          <w:rFonts w:ascii="Verdana" w:hAnsi="Verdana"/>
          <w:color w:val="auto"/>
          <w:sz w:val="20"/>
          <w:szCs w:val="20"/>
        </w:rPr>
        <w:t>6</w:t>
      </w:r>
      <w:r w:rsidR="00410AB4">
        <w:rPr>
          <w:rFonts w:ascii="Verdana" w:hAnsi="Verdana"/>
          <w:color w:val="auto"/>
          <w:sz w:val="20"/>
          <w:szCs w:val="20"/>
        </w:rPr>
        <w:t xml:space="preserve"> </w:t>
      </w:r>
      <w:r w:rsidR="00D83A86">
        <w:rPr>
          <w:rFonts w:ascii="Verdana" w:hAnsi="Verdana"/>
          <w:color w:val="auto"/>
          <w:sz w:val="20"/>
          <w:szCs w:val="20"/>
        </w:rPr>
        <w:t>quarto</w:t>
      </w:r>
      <w:r w:rsidR="00410AB4">
        <w:rPr>
          <w:rFonts w:ascii="Verdana" w:hAnsi="Verdana"/>
          <w:color w:val="auto"/>
          <w:sz w:val="20"/>
          <w:szCs w:val="20"/>
        </w:rPr>
        <w:t xml:space="preserve"> periodo. È inoltre consentita </w:t>
      </w:r>
      <w:r>
        <w:rPr>
          <w:rFonts w:ascii="Verdana" w:hAnsi="Verdana"/>
          <w:color w:val="auto"/>
          <w:sz w:val="20"/>
          <w:szCs w:val="20"/>
        </w:rPr>
        <w:t>l’applicazione di una bacheca esterna, di aspetto sobrio e decoroso, riportante indicazioni in merito ad orari di funzionamento, tariffe applicate, modalità di contatto del referente, ecc.</w:t>
      </w:r>
    </w:p>
    <w:p w:rsidR="005243E2" w:rsidRDefault="005243E2" w:rsidP="00C168B7">
      <w:pPr>
        <w:pStyle w:val="Default"/>
        <w:numPr>
          <w:ilvl w:val="0"/>
          <w:numId w:val="16"/>
        </w:numPr>
        <w:spacing w:after="120"/>
        <w:ind w:left="0" w:firstLine="0"/>
        <w:jc w:val="both"/>
        <w:rPr>
          <w:rFonts w:ascii="Verdana" w:hAnsi="Verdana"/>
          <w:color w:val="auto"/>
          <w:sz w:val="20"/>
          <w:szCs w:val="20"/>
        </w:rPr>
      </w:pPr>
      <w:r>
        <w:rPr>
          <w:rFonts w:ascii="Verdana" w:hAnsi="Verdana"/>
          <w:color w:val="auto"/>
          <w:sz w:val="20"/>
          <w:szCs w:val="20"/>
        </w:rPr>
        <w:t>Le tariffe di utilizzo delle strutture del commiato vengono comunicate entro il 15 dicembre di ogni anno al Comune e si intendono valide per l’intero anno solare successivo. Le medesime tariffe devono essere esposte in maniera ben visibile all’ingresso della struttura</w:t>
      </w:r>
      <w:r w:rsidR="0019631C">
        <w:rPr>
          <w:rFonts w:ascii="Verdana" w:hAnsi="Verdana"/>
          <w:color w:val="auto"/>
          <w:sz w:val="20"/>
          <w:szCs w:val="20"/>
        </w:rPr>
        <w:t>, su supporto cartaceo recante il visto del Comune</w:t>
      </w:r>
      <w:r>
        <w:rPr>
          <w:rFonts w:ascii="Verdana" w:hAnsi="Verdana"/>
          <w:color w:val="auto"/>
          <w:sz w:val="20"/>
          <w:szCs w:val="20"/>
        </w:rPr>
        <w:t xml:space="preserve">. In caso di mancata comunicazione all’Ente locale del nuovo tariffario, continua a vigere il tariffario dell’anno precedente, anche qualora vengano affisse presso la struttura comunicazioni diverse in tal senso. </w:t>
      </w:r>
    </w:p>
    <w:p w:rsidR="005243E2" w:rsidRDefault="005243E2" w:rsidP="00C168B7">
      <w:pPr>
        <w:pStyle w:val="Default"/>
        <w:numPr>
          <w:ilvl w:val="0"/>
          <w:numId w:val="16"/>
        </w:numPr>
        <w:spacing w:after="120"/>
        <w:ind w:left="0" w:firstLine="0"/>
        <w:jc w:val="both"/>
        <w:rPr>
          <w:rFonts w:ascii="Verdana" w:hAnsi="Verdana"/>
          <w:color w:val="auto"/>
          <w:sz w:val="20"/>
          <w:szCs w:val="20"/>
        </w:rPr>
      </w:pPr>
      <w:r>
        <w:rPr>
          <w:rFonts w:ascii="Verdana" w:hAnsi="Verdana"/>
          <w:color w:val="auto"/>
          <w:sz w:val="20"/>
          <w:szCs w:val="20"/>
        </w:rPr>
        <w:t xml:space="preserve">Le trasgressioni rispetto a quanto riportato </w:t>
      </w:r>
      <w:r w:rsidR="0019631C">
        <w:rPr>
          <w:rFonts w:ascii="Verdana" w:hAnsi="Verdana"/>
          <w:color w:val="auto"/>
          <w:sz w:val="20"/>
          <w:szCs w:val="20"/>
        </w:rPr>
        <w:t>ai</w:t>
      </w:r>
      <w:r>
        <w:rPr>
          <w:rFonts w:ascii="Verdana" w:hAnsi="Verdana"/>
          <w:color w:val="auto"/>
          <w:sz w:val="20"/>
          <w:szCs w:val="20"/>
        </w:rPr>
        <w:t xml:space="preserve"> preced</w:t>
      </w:r>
      <w:r w:rsidR="0019631C">
        <w:rPr>
          <w:rFonts w:ascii="Verdana" w:hAnsi="Verdana"/>
          <w:color w:val="auto"/>
          <w:sz w:val="20"/>
          <w:szCs w:val="20"/>
        </w:rPr>
        <w:t>enti commi</w:t>
      </w:r>
      <w:r>
        <w:rPr>
          <w:rFonts w:ascii="Verdana" w:hAnsi="Verdana"/>
          <w:color w:val="auto"/>
          <w:sz w:val="20"/>
          <w:szCs w:val="20"/>
        </w:rPr>
        <w:t xml:space="preserve"> </w:t>
      </w:r>
      <w:r w:rsidR="00410AB4">
        <w:rPr>
          <w:rFonts w:ascii="Verdana" w:hAnsi="Verdana"/>
          <w:color w:val="auto"/>
          <w:sz w:val="20"/>
          <w:szCs w:val="20"/>
        </w:rPr>
        <w:t xml:space="preserve">2, 3 e </w:t>
      </w:r>
      <w:r w:rsidR="0019631C">
        <w:rPr>
          <w:rFonts w:ascii="Verdana" w:hAnsi="Verdana"/>
          <w:color w:val="auto"/>
          <w:sz w:val="20"/>
          <w:szCs w:val="20"/>
        </w:rPr>
        <w:t>4</w:t>
      </w:r>
      <w:r>
        <w:rPr>
          <w:rFonts w:ascii="Verdana" w:hAnsi="Verdana"/>
          <w:color w:val="auto"/>
          <w:sz w:val="20"/>
          <w:szCs w:val="20"/>
        </w:rPr>
        <w:t xml:space="preserve"> vengono sanzionate con ammende da un minimo di 500,00 euro ad un massimo di 2.000,00 euro.</w:t>
      </w:r>
    </w:p>
    <w:p w:rsidR="00D83A86" w:rsidRPr="00C37960" w:rsidRDefault="00D83A86" w:rsidP="00D83A86">
      <w:pPr>
        <w:pStyle w:val="Default"/>
        <w:spacing w:after="120"/>
        <w:jc w:val="both"/>
        <w:rPr>
          <w:rFonts w:ascii="Verdana" w:hAnsi="Verdana"/>
          <w:color w:val="auto"/>
          <w:sz w:val="20"/>
          <w:szCs w:val="20"/>
        </w:rPr>
      </w:pPr>
    </w:p>
    <w:p w:rsidR="00851F73" w:rsidRPr="00C37960" w:rsidRDefault="00851F73" w:rsidP="00851F73">
      <w:pPr>
        <w:pStyle w:val="Default"/>
        <w:rPr>
          <w:rFonts w:ascii="Verdana" w:hAnsi="Verdana"/>
          <w:color w:val="auto"/>
          <w:sz w:val="16"/>
          <w:szCs w:val="16"/>
        </w:rPr>
      </w:pPr>
    </w:p>
    <w:p w:rsidR="00E3213C" w:rsidRPr="00F34E04" w:rsidRDefault="00851F73" w:rsidP="00F34E04">
      <w:pPr>
        <w:pStyle w:val="Titolo"/>
        <w:shd w:val="clear" w:color="auto" w:fill="000000" w:themeFill="text1"/>
        <w:jc w:val="center"/>
        <w:rPr>
          <w:color w:val="FFFFFF" w:themeColor="background1"/>
        </w:rPr>
      </w:pPr>
      <w:r w:rsidRPr="00B23568">
        <w:rPr>
          <w:color w:val="FFFFFF" w:themeColor="background1"/>
        </w:rPr>
        <w:t xml:space="preserve">CAPO </w:t>
      </w:r>
      <w:proofErr w:type="spellStart"/>
      <w:r w:rsidR="00E3213C" w:rsidRPr="00B23568">
        <w:rPr>
          <w:color w:val="FFFFFF" w:themeColor="background1"/>
        </w:rPr>
        <w:t>V</w:t>
      </w:r>
      <w:r w:rsidR="004D1A80" w:rsidRPr="00B23568">
        <w:rPr>
          <w:color w:val="FFFFFF" w:themeColor="background1"/>
        </w:rPr>
        <w:t>I</w:t>
      </w:r>
      <w:proofErr w:type="spellEnd"/>
      <w:r w:rsidR="00E3213C" w:rsidRPr="00B23568">
        <w:rPr>
          <w:color w:val="FFFFFF" w:themeColor="background1"/>
        </w:rPr>
        <w:t xml:space="preserve"> - </w:t>
      </w:r>
      <w:r w:rsidR="00F34E04">
        <w:rPr>
          <w:color w:val="FFFFFF" w:themeColor="background1"/>
        </w:rPr>
        <w:t>FORMAZIONE</w:t>
      </w:r>
    </w:p>
    <w:p w:rsidR="00851F73" w:rsidRPr="00DF561A" w:rsidRDefault="00851F73" w:rsidP="00DF561A">
      <w:pPr>
        <w:pStyle w:val="Titolo1"/>
        <w:jc w:val="center"/>
        <w:rPr>
          <w:sz w:val="24"/>
        </w:rPr>
      </w:pPr>
      <w:bookmarkStart w:id="243" w:name="_Toc94552475"/>
      <w:r w:rsidRPr="00DF561A">
        <w:rPr>
          <w:sz w:val="24"/>
        </w:rPr>
        <w:t xml:space="preserve">Art. </w:t>
      </w:r>
      <w:r w:rsidR="00410AB4" w:rsidRPr="00DF561A">
        <w:rPr>
          <w:sz w:val="24"/>
        </w:rPr>
        <w:t>23</w:t>
      </w:r>
      <w:r w:rsidRPr="00DF561A">
        <w:rPr>
          <w:sz w:val="24"/>
        </w:rPr>
        <w:t xml:space="preserve"> </w:t>
      </w:r>
      <w:r w:rsidR="002F2BEA" w:rsidRPr="00DF561A">
        <w:rPr>
          <w:sz w:val="24"/>
        </w:rPr>
        <w:t xml:space="preserve">- </w:t>
      </w:r>
      <w:r w:rsidRPr="00DF561A">
        <w:rPr>
          <w:sz w:val="24"/>
        </w:rPr>
        <w:t>Personale e profili professionali</w:t>
      </w:r>
      <w:bookmarkEnd w:id="243"/>
    </w:p>
    <w:p w:rsidR="00851F73" w:rsidRPr="00C37960" w:rsidRDefault="00410AB4" w:rsidP="00A01506">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Il direttore tecnico, l’addetto </w:t>
      </w:r>
      <w:r w:rsidR="00851F73" w:rsidRPr="00D83A86">
        <w:rPr>
          <w:rFonts w:ascii="Verdana" w:hAnsi="Verdana"/>
          <w:color w:val="auto"/>
          <w:sz w:val="20"/>
          <w:szCs w:val="20"/>
        </w:rPr>
        <w:t xml:space="preserve">alla trattazione degli affari e i necrofori dei soggetti esercenti l’attività funebre di cui al precedente </w:t>
      </w:r>
      <w:fldSimple w:instr=" REF _Ref94607577 \h  \* MERGEFORMAT ">
        <w:r w:rsidR="005B0E0E" w:rsidRPr="005B0E0E">
          <w:rPr>
            <w:rFonts w:ascii="Verdana" w:hAnsi="Verdana"/>
            <w:color w:val="0070C0"/>
            <w:sz w:val="20"/>
            <w:szCs w:val="20"/>
            <w:u w:val="single"/>
          </w:rPr>
          <w:t>Art. 14</w:t>
        </w:r>
        <w:r w:rsidR="005B0E0E" w:rsidRPr="00DF561A">
          <w:t xml:space="preserve"> - Attività funebre</w:t>
        </w:r>
      </w:fldSimple>
      <w:r w:rsidR="00851F73" w:rsidRPr="00D83A86">
        <w:rPr>
          <w:rFonts w:ascii="Verdana" w:hAnsi="Verdana"/>
          <w:color w:val="auto"/>
          <w:sz w:val="20"/>
          <w:szCs w:val="20"/>
        </w:rPr>
        <w:t xml:space="preserve">, devono possedere specifico attestato di formazione professionale, </w:t>
      </w:r>
      <w:r w:rsidR="00F54948">
        <w:rPr>
          <w:rFonts w:ascii="Verdana" w:hAnsi="Verdana"/>
          <w:color w:val="auto"/>
          <w:sz w:val="20"/>
          <w:szCs w:val="20"/>
        </w:rPr>
        <w:t xml:space="preserve">rilasciato ai sensi del successivo </w:t>
      </w:r>
      <w:fldSimple w:instr=" REF _Ref94607638 \h  \* MERGEFORMAT ">
        <w:r w:rsidR="005B0E0E" w:rsidRPr="005B0E0E">
          <w:rPr>
            <w:rFonts w:ascii="Verdana" w:hAnsi="Verdana"/>
            <w:color w:val="0070C0"/>
            <w:sz w:val="20"/>
            <w:szCs w:val="20"/>
            <w:u w:val="single"/>
          </w:rPr>
          <w:t>Art. 24</w:t>
        </w:r>
        <w:r w:rsidR="005B0E0E" w:rsidRPr="00DF561A">
          <w:t xml:space="preserve"> - Percorsi formativi</w:t>
        </w:r>
      </w:fldSimple>
      <w:r w:rsidR="00851F73" w:rsidRPr="0072167C">
        <w:rPr>
          <w:rFonts w:ascii="Verdana" w:hAnsi="Verdana"/>
          <w:color w:val="auto"/>
          <w:sz w:val="20"/>
          <w:szCs w:val="20"/>
        </w:rPr>
        <w:t>.</w:t>
      </w:r>
      <w:r w:rsidR="00851F73" w:rsidRPr="00C37960">
        <w:rPr>
          <w:rFonts w:ascii="Verdana" w:hAnsi="Verdana"/>
          <w:color w:val="auto"/>
          <w:sz w:val="20"/>
          <w:szCs w:val="20"/>
        </w:rPr>
        <w:t xml:space="preserve"> </w:t>
      </w:r>
    </w:p>
    <w:p w:rsidR="00851F73" w:rsidRPr="00C37960" w:rsidRDefault="00851F73" w:rsidP="00171460">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44" w:name="_Toc94552476"/>
      <w:bookmarkStart w:id="245" w:name="_Ref94607638"/>
      <w:r w:rsidRPr="00DF561A">
        <w:rPr>
          <w:sz w:val="24"/>
        </w:rPr>
        <w:t xml:space="preserve">Art. </w:t>
      </w:r>
      <w:r w:rsidR="00410AB4" w:rsidRPr="00DF561A">
        <w:rPr>
          <w:sz w:val="24"/>
        </w:rPr>
        <w:t>24</w:t>
      </w:r>
      <w:r w:rsidRPr="00DF561A">
        <w:rPr>
          <w:sz w:val="24"/>
        </w:rPr>
        <w:t xml:space="preserve"> </w:t>
      </w:r>
      <w:r w:rsidR="002F2BEA" w:rsidRPr="00DF561A">
        <w:rPr>
          <w:sz w:val="24"/>
        </w:rPr>
        <w:t xml:space="preserve">- </w:t>
      </w:r>
      <w:r w:rsidRPr="00DF561A">
        <w:rPr>
          <w:sz w:val="24"/>
        </w:rPr>
        <w:t>Percorsi formativi</w:t>
      </w:r>
      <w:bookmarkEnd w:id="244"/>
      <w:bookmarkEnd w:id="245"/>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la preparazione teorico-pratica degli addetti alla attività di impresa, le imprese funebri sono tenute a disporre la partecipazione degli stessi a specifici corsi di formazione.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corsi formativi sono svolti da soggetti pubblici e/o privati autorizzati dalla Provincia ai sensi della DGR 172/2007 o accreditati presso la Regione Puglia, ai sensi della DGR 195/2011.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Il personale per essere avviato all’attività deve essere in possesso del pre</w:t>
      </w:r>
      <w:r w:rsidR="000E2179">
        <w:rPr>
          <w:rFonts w:ascii="Verdana" w:hAnsi="Verdana"/>
          <w:color w:val="auto"/>
          <w:sz w:val="20"/>
          <w:szCs w:val="20"/>
        </w:rPr>
        <w:t>scritto attestato di qualifica.</w:t>
      </w:r>
    </w:p>
    <w:p w:rsidR="0029020A" w:rsidRPr="00C37960" w:rsidRDefault="00FA0F93" w:rsidP="00C168B7">
      <w:pPr>
        <w:pStyle w:val="Default"/>
        <w:numPr>
          <w:ilvl w:val="0"/>
          <w:numId w:val="21"/>
        </w:numPr>
        <w:spacing w:after="120"/>
        <w:ind w:left="0" w:firstLine="0"/>
        <w:jc w:val="both"/>
        <w:rPr>
          <w:rFonts w:ascii="Verdana" w:hAnsi="Verdana"/>
          <w:color w:val="auto"/>
          <w:sz w:val="20"/>
          <w:szCs w:val="20"/>
        </w:rPr>
      </w:pPr>
      <w:r>
        <w:rPr>
          <w:rFonts w:ascii="Verdana" w:hAnsi="Verdana"/>
          <w:color w:val="auto"/>
          <w:sz w:val="20"/>
          <w:szCs w:val="20"/>
        </w:rPr>
        <w:lastRenderedPageBreak/>
        <w:t>É</w:t>
      </w:r>
      <w:r w:rsidR="00851F73" w:rsidRPr="00C37960">
        <w:rPr>
          <w:rFonts w:ascii="Verdana" w:hAnsi="Verdana"/>
          <w:color w:val="auto"/>
          <w:sz w:val="20"/>
          <w:szCs w:val="20"/>
        </w:rPr>
        <w:t xml:space="preserve"> fatto obbligo di partecipare a corsi di aggiornamento programmati a seguito di mutamenti della normativa vigente in materia. </w:t>
      </w:r>
    </w:p>
    <w:p w:rsidR="00851F73" w:rsidRPr="00A01506" w:rsidRDefault="00851F73" w:rsidP="00C168B7">
      <w:pPr>
        <w:pStyle w:val="Default"/>
        <w:numPr>
          <w:ilvl w:val="0"/>
          <w:numId w:val="21"/>
        </w:numPr>
        <w:spacing w:after="120"/>
        <w:ind w:left="0" w:firstLine="0"/>
        <w:jc w:val="both"/>
        <w:rPr>
          <w:rFonts w:ascii="Verdana" w:hAnsi="Verdana"/>
          <w:color w:val="auto"/>
          <w:sz w:val="20"/>
          <w:szCs w:val="20"/>
        </w:rPr>
      </w:pPr>
      <w:r w:rsidRPr="00A01506">
        <w:rPr>
          <w:rFonts w:ascii="Verdana" w:hAnsi="Verdana"/>
          <w:color w:val="auto"/>
          <w:sz w:val="20"/>
          <w:szCs w:val="20"/>
        </w:rPr>
        <w:t>I programmi dei corsi, integrati da esercitazioni pratiche, verteranno sulle materie indicate ne</w:t>
      </w:r>
      <w:r w:rsidR="00A01506" w:rsidRPr="00A01506">
        <w:rPr>
          <w:rFonts w:ascii="Verdana" w:hAnsi="Verdana"/>
          <w:color w:val="auto"/>
          <w:sz w:val="20"/>
          <w:szCs w:val="20"/>
        </w:rPr>
        <w:t>lle Tabelle I e II, di cui all’A</w:t>
      </w:r>
      <w:r w:rsidRPr="00A01506">
        <w:rPr>
          <w:rFonts w:ascii="Verdana" w:hAnsi="Verdana"/>
          <w:color w:val="auto"/>
          <w:sz w:val="20"/>
          <w:szCs w:val="20"/>
        </w:rPr>
        <w:t>l</w:t>
      </w:r>
      <w:r w:rsidR="00A01506" w:rsidRPr="00A01506">
        <w:rPr>
          <w:rFonts w:ascii="Verdana" w:hAnsi="Verdana"/>
          <w:color w:val="auto"/>
          <w:sz w:val="20"/>
          <w:szCs w:val="20"/>
        </w:rPr>
        <w:t>legato A</w:t>
      </w:r>
      <w:r w:rsidRPr="00A01506">
        <w:rPr>
          <w:rFonts w:ascii="Verdana" w:hAnsi="Verdana"/>
          <w:color w:val="auto"/>
          <w:sz w:val="20"/>
          <w:szCs w:val="20"/>
        </w:rPr>
        <w:t>.1</w:t>
      </w:r>
      <w:r w:rsidR="00A01506" w:rsidRPr="00A01506">
        <w:rPr>
          <w:rFonts w:ascii="Verdana" w:hAnsi="Verdana"/>
          <w:color w:val="auto"/>
          <w:sz w:val="20"/>
          <w:szCs w:val="20"/>
        </w:rPr>
        <w:t xml:space="preserve"> del R.R. n. 8/15</w:t>
      </w:r>
      <w:r w:rsidRPr="00A01506">
        <w:rPr>
          <w:rFonts w:ascii="Verdana" w:hAnsi="Verdana"/>
          <w:color w:val="auto"/>
          <w:sz w:val="20"/>
          <w:szCs w:val="20"/>
        </w:rPr>
        <w:t xml:space="preserve">. </w:t>
      </w:r>
    </w:p>
    <w:p w:rsidR="00851F73" w:rsidRPr="00A01506" w:rsidRDefault="00851F73" w:rsidP="00C168B7">
      <w:pPr>
        <w:pStyle w:val="Default"/>
        <w:numPr>
          <w:ilvl w:val="0"/>
          <w:numId w:val="21"/>
        </w:numPr>
        <w:spacing w:after="10"/>
        <w:ind w:left="0" w:firstLine="0"/>
        <w:jc w:val="both"/>
        <w:rPr>
          <w:rFonts w:ascii="Verdana" w:hAnsi="Verdana"/>
          <w:color w:val="auto"/>
          <w:sz w:val="20"/>
          <w:szCs w:val="20"/>
        </w:rPr>
      </w:pPr>
      <w:r w:rsidRPr="00C37960">
        <w:rPr>
          <w:rFonts w:ascii="Verdana" w:hAnsi="Verdana"/>
          <w:color w:val="auto"/>
          <w:sz w:val="20"/>
          <w:szCs w:val="20"/>
        </w:rPr>
        <w:t xml:space="preserve">I corsi di formazione professionale per la qualificazione professionale dei soggetti esercenti </w:t>
      </w:r>
      <w:r w:rsidRPr="00A01506">
        <w:rPr>
          <w:rFonts w:ascii="Verdana" w:hAnsi="Verdana"/>
          <w:color w:val="auto"/>
          <w:sz w:val="20"/>
          <w:szCs w:val="20"/>
        </w:rPr>
        <w:t xml:space="preserve">l’attività funebre sono rivolti: </w:t>
      </w:r>
    </w:p>
    <w:p w:rsidR="00851F73" w:rsidRPr="00A01506" w:rsidRDefault="00851F73" w:rsidP="00C168B7">
      <w:pPr>
        <w:pStyle w:val="Default"/>
        <w:numPr>
          <w:ilvl w:val="2"/>
          <w:numId w:val="22"/>
        </w:numPr>
        <w:ind w:left="1134"/>
        <w:jc w:val="both"/>
        <w:rPr>
          <w:rFonts w:ascii="Verdana" w:hAnsi="Verdana"/>
          <w:color w:val="auto"/>
          <w:sz w:val="20"/>
          <w:szCs w:val="20"/>
        </w:rPr>
      </w:pPr>
      <w:r w:rsidRPr="00A01506">
        <w:rPr>
          <w:rFonts w:ascii="Verdana" w:hAnsi="Verdana"/>
          <w:color w:val="auto"/>
          <w:sz w:val="20"/>
          <w:szCs w:val="20"/>
        </w:rPr>
        <w:t>ai direttori tecnici ed addetti alla trattazione degli affari di imprese che intendono svolgere attività funebre ai sensi dell’</w:t>
      </w:r>
      <w:fldSimple w:instr=" REF _Ref94607577 \h  \* MERGEFORMAT ">
        <w:r w:rsidR="005B0E0E" w:rsidRPr="005B0E0E">
          <w:rPr>
            <w:rFonts w:ascii="Verdana" w:hAnsi="Verdana"/>
            <w:color w:val="0070C0"/>
            <w:sz w:val="20"/>
            <w:szCs w:val="20"/>
            <w:u w:val="single"/>
          </w:rPr>
          <w:t>Art. 14</w:t>
        </w:r>
        <w:r w:rsidR="005B0E0E" w:rsidRPr="00DF561A">
          <w:t xml:space="preserve"> - Attività funebre</w:t>
        </w:r>
      </w:fldSimple>
      <w:r w:rsidR="00A937CC">
        <w:rPr>
          <w:rFonts w:ascii="Verdana" w:hAnsi="Verdana"/>
          <w:color w:val="0070C0"/>
          <w:sz w:val="20"/>
          <w:szCs w:val="20"/>
        </w:rPr>
        <w:t xml:space="preserve"> </w:t>
      </w:r>
      <w:r w:rsidRPr="00A937CC">
        <w:rPr>
          <w:rFonts w:ascii="Verdana" w:hAnsi="Verdana"/>
          <w:color w:val="auto"/>
          <w:sz w:val="20"/>
          <w:szCs w:val="20"/>
        </w:rPr>
        <w:t>comma</w:t>
      </w:r>
      <w:r w:rsidRPr="00A01506">
        <w:rPr>
          <w:rFonts w:ascii="Verdana" w:hAnsi="Verdana"/>
          <w:color w:val="auto"/>
          <w:sz w:val="20"/>
          <w:szCs w:val="20"/>
        </w:rPr>
        <w:t xml:space="preserve"> </w:t>
      </w:r>
      <w:r w:rsidR="00770F5D" w:rsidRPr="00A01506">
        <w:rPr>
          <w:rFonts w:ascii="Verdana" w:hAnsi="Verdana"/>
          <w:color w:val="auto"/>
          <w:sz w:val="20"/>
          <w:szCs w:val="20"/>
        </w:rPr>
        <w:t>5</w:t>
      </w:r>
      <w:r w:rsidRPr="00A01506">
        <w:rPr>
          <w:rFonts w:ascii="Verdana" w:hAnsi="Verdana"/>
          <w:color w:val="auto"/>
          <w:sz w:val="20"/>
          <w:szCs w:val="20"/>
        </w:rPr>
        <w:t xml:space="preserve"> letter</w:t>
      </w:r>
      <w:r w:rsidR="00770F5D" w:rsidRPr="00A01506">
        <w:rPr>
          <w:rFonts w:ascii="Verdana" w:hAnsi="Verdana"/>
          <w:color w:val="auto"/>
          <w:sz w:val="20"/>
          <w:szCs w:val="20"/>
        </w:rPr>
        <w:t>a</w:t>
      </w:r>
      <w:r w:rsidRPr="00A01506">
        <w:rPr>
          <w:rFonts w:ascii="Verdana" w:hAnsi="Verdana"/>
          <w:color w:val="auto"/>
          <w:sz w:val="20"/>
          <w:szCs w:val="20"/>
        </w:rPr>
        <w:t xml:space="preserve"> c) del </w:t>
      </w:r>
      <w:r w:rsidR="00A01506" w:rsidRPr="00A01506">
        <w:rPr>
          <w:rFonts w:ascii="Verdana" w:hAnsi="Verdana"/>
          <w:color w:val="auto"/>
          <w:sz w:val="20"/>
          <w:szCs w:val="20"/>
        </w:rPr>
        <w:t xml:space="preserve">presente </w:t>
      </w:r>
      <w:r w:rsidRPr="00A01506">
        <w:rPr>
          <w:rFonts w:ascii="Verdana" w:hAnsi="Verdana"/>
          <w:color w:val="auto"/>
          <w:sz w:val="20"/>
          <w:szCs w:val="20"/>
        </w:rPr>
        <w:t xml:space="preserve">Regolamento; </w:t>
      </w:r>
    </w:p>
    <w:p w:rsidR="00851F73" w:rsidRPr="00A01506" w:rsidRDefault="00851F73" w:rsidP="00C168B7">
      <w:pPr>
        <w:pStyle w:val="Default"/>
        <w:numPr>
          <w:ilvl w:val="2"/>
          <w:numId w:val="22"/>
        </w:numPr>
        <w:spacing w:after="120"/>
        <w:ind w:left="1134"/>
        <w:jc w:val="both"/>
        <w:rPr>
          <w:rFonts w:ascii="Verdana" w:hAnsi="Verdana"/>
          <w:color w:val="auto"/>
          <w:sz w:val="20"/>
          <w:szCs w:val="20"/>
        </w:rPr>
      </w:pPr>
      <w:r w:rsidRPr="00A01506">
        <w:rPr>
          <w:rFonts w:ascii="Verdana" w:hAnsi="Verdana"/>
          <w:color w:val="auto"/>
          <w:sz w:val="20"/>
          <w:szCs w:val="20"/>
        </w:rPr>
        <w:t>agli operatori funebri o necrofori,</w:t>
      </w:r>
      <w:r w:rsidR="00A937CC">
        <w:rPr>
          <w:rFonts w:ascii="Verdana" w:hAnsi="Verdana"/>
          <w:color w:val="auto"/>
          <w:sz w:val="20"/>
          <w:szCs w:val="20"/>
        </w:rPr>
        <w:t xml:space="preserve"> di cui all’</w:t>
      </w:r>
      <w:fldSimple w:instr=" REF _Ref94607577 \h  \* MERGEFORMAT ">
        <w:r w:rsidR="005B0E0E" w:rsidRPr="005B0E0E">
          <w:rPr>
            <w:rFonts w:ascii="Verdana" w:hAnsi="Verdana"/>
            <w:color w:val="0070C0"/>
            <w:sz w:val="20"/>
            <w:szCs w:val="20"/>
            <w:u w:val="single"/>
          </w:rPr>
          <w:t>Art. 14</w:t>
        </w:r>
        <w:r w:rsidR="005B0E0E" w:rsidRPr="00DF561A">
          <w:t xml:space="preserve"> - Attività funebre</w:t>
        </w:r>
      </w:fldSimple>
      <w:r w:rsidRPr="00A01506">
        <w:rPr>
          <w:rFonts w:ascii="Verdana" w:hAnsi="Verdana"/>
          <w:color w:val="auto"/>
          <w:sz w:val="20"/>
          <w:szCs w:val="20"/>
        </w:rPr>
        <w:t xml:space="preserve"> comma </w:t>
      </w:r>
      <w:r w:rsidR="00770F5D" w:rsidRPr="00A01506">
        <w:rPr>
          <w:rFonts w:ascii="Verdana" w:hAnsi="Verdana"/>
          <w:color w:val="auto"/>
          <w:sz w:val="20"/>
          <w:szCs w:val="20"/>
        </w:rPr>
        <w:t>5</w:t>
      </w:r>
      <w:r w:rsidRPr="00A01506">
        <w:rPr>
          <w:rFonts w:ascii="Verdana" w:hAnsi="Verdana"/>
          <w:color w:val="auto"/>
          <w:sz w:val="20"/>
          <w:szCs w:val="20"/>
        </w:rPr>
        <w:t xml:space="preserve"> lettera d) del </w:t>
      </w:r>
      <w:r w:rsidR="00A01506" w:rsidRPr="00A01506">
        <w:rPr>
          <w:rFonts w:ascii="Verdana" w:hAnsi="Verdana"/>
          <w:color w:val="auto"/>
          <w:sz w:val="20"/>
          <w:szCs w:val="20"/>
        </w:rPr>
        <w:t xml:space="preserve">presente </w:t>
      </w:r>
      <w:r w:rsidRPr="00A01506">
        <w:rPr>
          <w:rFonts w:ascii="Verdana" w:hAnsi="Verdana"/>
          <w:color w:val="auto"/>
          <w:sz w:val="20"/>
          <w:szCs w:val="20"/>
        </w:rPr>
        <w:t>Regolamento.</w:t>
      </w:r>
      <w:r w:rsidR="00CE2261" w:rsidRPr="00A01506">
        <w:rPr>
          <w:rFonts w:ascii="Verdana" w:hAnsi="Verdana"/>
          <w:color w:val="auto"/>
          <w:sz w:val="20"/>
          <w:szCs w:val="20"/>
        </w:rPr>
        <w:t xml:space="preserve">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numero massimo dei partecipanti per ogni corso è di 20 persone. </w:t>
      </w:r>
    </w:p>
    <w:p w:rsidR="00851F73" w:rsidRPr="00A01506"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corsi di </w:t>
      </w:r>
      <w:r w:rsidRPr="00A01506">
        <w:rPr>
          <w:rFonts w:ascii="Verdana" w:hAnsi="Verdana"/>
          <w:color w:val="auto"/>
          <w:sz w:val="20"/>
          <w:szCs w:val="20"/>
        </w:rPr>
        <w:t>formazione sono erogati dalla Regione Puglia direttamente o attraverso soggetti accreditati, in conformità al modello definito ai sensi dell’Accor</w:t>
      </w:r>
      <w:r w:rsidR="00D810A4" w:rsidRPr="00A01506">
        <w:rPr>
          <w:rFonts w:ascii="Verdana" w:hAnsi="Verdana"/>
          <w:color w:val="auto"/>
          <w:sz w:val="20"/>
          <w:szCs w:val="20"/>
        </w:rPr>
        <w:t>do Stato-</w:t>
      </w:r>
      <w:r w:rsidRPr="00A01506">
        <w:rPr>
          <w:rFonts w:ascii="Verdana" w:hAnsi="Verdana"/>
          <w:color w:val="auto"/>
          <w:sz w:val="20"/>
          <w:szCs w:val="20"/>
        </w:rPr>
        <w:t>Regioni e Province Autonome del 20/</w:t>
      </w:r>
      <w:r w:rsidR="005550D8" w:rsidRPr="00A01506">
        <w:rPr>
          <w:rFonts w:ascii="Verdana" w:hAnsi="Verdana"/>
          <w:color w:val="auto"/>
          <w:sz w:val="20"/>
          <w:szCs w:val="20"/>
        </w:rPr>
        <w:t>0</w:t>
      </w:r>
      <w:r w:rsidRPr="00A01506">
        <w:rPr>
          <w:rFonts w:ascii="Verdana" w:hAnsi="Verdana"/>
          <w:color w:val="auto"/>
          <w:sz w:val="20"/>
          <w:szCs w:val="20"/>
        </w:rPr>
        <w:t xml:space="preserve">3/2008, e/o attraverso soggetti specificamente autorizzati in base alle disposizioni adottate dalla Regione Puglia. </w:t>
      </w:r>
    </w:p>
    <w:p w:rsidR="00851F73" w:rsidRPr="00A01506" w:rsidRDefault="00851F73" w:rsidP="00C168B7">
      <w:pPr>
        <w:pStyle w:val="Default"/>
        <w:numPr>
          <w:ilvl w:val="0"/>
          <w:numId w:val="21"/>
        </w:numPr>
        <w:spacing w:after="120"/>
        <w:ind w:left="0" w:firstLine="0"/>
        <w:jc w:val="both"/>
        <w:rPr>
          <w:rFonts w:ascii="Verdana" w:hAnsi="Verdana"/>
          <w:color w:val="auto"/>
          <w:sz w:val="20"/>
          <w:szCs w:val="20"/>
        </w:rPr>
      </w:pPr>
      <w:r w:rsidRPr="00A01506">
        <w:rPr>
          <w:rFonts w:ascii="Verdana" w:hAnsi="Verdana"/>
          <w:color w:val="auto"/>
          <w:sz w:val="20"/>
          <w:szCs w:val="20"/>
        </w:rPr>
        <w:t xml:space="preserve">La durata dei corsi di formazione, i requisiti di ammissione, il numero massimo dei partecipanti e le ore formative sono riportati nella tabella riassuntiva per moduli compresa </w:t>
      </w:r>
      <w:r w:rsidR="00A01506" w:rsidRPr="00A01506">
        <w:rPr>
          <w:rFonts w:ascii="Verdana" w:hAnsi="Verdana"/>
          <w:color w:val="auto"/>
          <w:sz w:val="20"/>
          <w:szCs w:val="20"/>
        </w:rPr>
        <w:t xml:space="preserve">nel modello </w:t>
      </w:r>
      <w:r w:rsidRPr="00A01506">
        <w:rPr>
          <w:rFonts w:ascii="Verdana" w:hAnsi="Verdana"/>
          <w:color w:val="auto"/>
          <w:sz w:val="20"/>
          <w:szCs w:val="20"/>
        </w:rPr>
        <w:t>a.1</w:t>
      </w:r>
      <w:r w:rsidR="00A01506" w:rsidRPr="00A01506">
        <w:rPr>
          <w:rFonts w:ascii="Verdana" w:hAnsi="Verdana"/>
          <w:color w:val="auto"/>
          <w:sz w:val="20"/>
          <w:szCs w:val="20"/>
        </w:rPr>
        <w:t xml:space="preserve"> di cui all’art. 37 </w:t>
      </w:r>
      <w:proofErr w:type="spellStart"/>
      <w:r w:rsidR="00A01506" w:rsidRPr="00A01506">
        <w:rPr>
          <w:rFonts w:ascii="Verdana" w:hAnsi="Verdana"/>
          <w:color w:val="auto"/>
          <w:sz w:val="20"/>
          <w:szCs w:val="20"/>
        </w:rPr>
        <w:t>co</w:t>
      </w:r>
      <w:proofErr w:type="spellEnd"/>
      <w:r w:rsidR="00A01506" w:rsidRPr="00A01506">
        <w:rPr>
          <w:rFonts w:ascii="Verdana" w:hAnsi="Verdana"/>
          <w:color w:val="auto"/>
          <w:sz w:val="20"/>
          <w:szCs w:val="20"/>
        </w:rPr>
        <w:t>. 1 lett. b) del R.R. n. 8/15</w:t>
      </w:r>
      <w:r w:rsidRPr="00A01506">
        <w:rPr>
          <w:rFonts w:ascii="Verdana" w:hAnsi="Verdana"/>
          <w:color w:val="auto"/>
          <w:sz w:val="20"/>
          <w:szCs w:val="20"/>
        </w:rPr>
        <w:t xml:space="preserve">.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durata del corso di aggiornamento per direttori tecnici ed addetti alla trattazione degli affari è di 30 ore, mentre per gli operatori funebri e necrofori è di 25 ore. </w:t>
      </w:r>
    </w:p>
    <w:p w:rsidR="00851F73" w:rsidRPr="00C37960" w:rsidRDefault="00FA0F93" w:rsidP="00C168B7">
      <w:pPr>
        <w:pStyle w:val="Default"/>
        <w:numPr>
          <w:ilvl w:val="0"/>
          <w:numId w:val="21"/>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prevista la partecipazione congiunta di entrambe le figure professionali delle attività funebri relativamente a quelle ore di lezione che si riferiscono a materie di interesse comune alle due figure. </w:t>
      </w:r>
    </w:p>
    <w:p w:rsidR="00851F73" w:rsidRPr="00F82461"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certificazione rilasciata al termine del corso, per l’abilitazione all’esercizio dell’attività deve essere </w:t>
      </w:r>
      <w:r w:rsidRPr="0092425A">
        <w:rPr>
          <w:rFonts w:ascii="Verdana" w:hAnsi="Verdana"/>
          <w:color w:val="auto"/>
          <w:sz w:val="20"/>
          <w:szCs w:val="20"/>
        </w:rPr>
        <w:t xml:space="preserve">conforme </w:t>
      </w:r>
      <w:r w:rsidR="00A01506" w:rsidRPr="0092425A">
        <w:rPr>
          <w:rFonts w:ascii="Verdana" w:hAnsi="Verdana"/>
          <w:color w:val="auto"/>
          <w:sz w:val="20"/>
          <w:szCs w:val="20"/>
        </w:rPr>
        <w:t>all’A</w:t>
      </w:r>
      <w:r w:rsidRPr="0092425A">
        <w:rPr>
          <w:rFonts w:ascii="Verdana" w:hAnsi="Verdana"/>
          <w:color w:val="auto"/>
          <w:sz w:val="20"/>
          <w:szCs w:val="20"/>
        </w:rPr>
        <w:t>llegato “</w:t>
      </w:r>
      <w:r w:rsidR="00A01506" w:rsidRPr="0092425A">
        <w:rPr>
          <w:rFonts w:ascii="Verdana" w:hAnsi="Verdana"/>
          <w:color w:val="auto"/>
          <w:sz w:val="20"/>
          <w:szCs w:val="20"/>
        </w:rPr>
        <w:t>A.</w:t>
      </w:r>
      <w:r w:rsidRPr="0092425A">
        <w:rPr>
          <w:rFonts w:ascii="Verdana" w:hAnsi="Verdana"/>
          <w:color w:val="auto"/>
          <w:sz w:val="20"/>
          <w:szCs w:val="20"/>
        </w:rPr>
        <w:t>2” del</w:t>
      </w:r>
      <w:r w:rsidR="00A01506" w:rsidRPr="0092425A">
        <w:rPr>
          <w:rFonts w:ascii="Verdana" w:hAnsi="Verdana"/>
          <w:color w:val="auto"/>
          <w:sz w:val="20"/>
          <w:szCs w:val="20"/>
        </w:rPr>
        <w:t xml:space="preserve"> R.R. n. 8/15</w:t>
      </w:r>
      <w:r w:rsidRPr="0092425A">
        <w:rPr>
          <w:rFonts w:ascii="Verdana" w:hAnsi="Verdana"/>
          <w:color w:val="auto"/>
          <w:sz w:val="20"/>
          <w:szCs w:val="20"/>
        </w:rPr>
        <w:t xml:space="preserve">. </w:t>
      </w:r>
      <w:r w:rsidRPr="00F82461">
        <w:rPr>
          <w:rFonts w:ascii="Verdana" w:hAnsi="Verdana"/>
          <w:color w:val="auto"/>
          <w:sz w:val="20"/>
          <w:szCs w:val="20"/>
        </w:rPr>
        <w:t xml:space="preserve">Il soggetto attuatore deve utilizzare la modulistica già in uso nelle prove di verifica.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verifica consiste nella somministrazione di un test con più quesiti formulati dalla commissione i quali provvederanno, altresì, a stabilire a priori i criteri di valutazione, nonché a stabilire la soglia minima di profitto che unitamente al rispetto della soglia minima di frequenza costituisce presupposto per il rilascio dell’attestato di frequenza al corso abilitante all’esercizio delle attività funebri. </w:t>
      </w:r>
    </w:p>
    <w:p w:rsidR="00851F73" w:rsidRPr="00C37960" w:rsidRDefault="00851F73" w:rsidP="00C168B7">
      <w:pPr>
        <w:pStyle w:val="Default"/>
        <w:numPr>
          <w:ilvl w:val="0"/>
          <w:numId w:val="2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sede di prima applicazione, per il responsabile e gli operatori che risultino essere stati regolarmente assunti da almeno due anni, l’attestazione è rilasciata a seguito di partecipazione ad un corso di aggiornamento.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46" w:name="_Toc94552477"/>
      <w:r w:rsidRPr="00DF561A">
        <w:rPr>
          <w:sz w:val="24"/>
        </w:rPr>
        <w:t xml:space="preserve">Art. </w:t>
      </w:r>
      <w:r w:rsidR="00064093" w:rsidRPr="00DF561A">
        <w:rPr>
          <w:sz w:val="24"/>
        </w:rPr>
        <w:t>25</w:t>
      </w:r>
      <w:r w:rsidRPr="00DF561A">
        <w:rPr>
          <w:sz w:val="24"/>
        </w:rPr>
        <w:t xml:space="preserve"> </w:t>
      </w:r>
      <w:r w:rsidR="002F2BEA" w:rsidRPr="00DF561A">
        <w:rPr>
          <w:sz w:val="24"/>
        </w:rPr>
        <w:t xml:space="preserve">- </w:t>
      </w:r>
      <w:r w:rsidRPr="00DF561A">
        <w:rPr>
          <w:sz w:val="24"/>
        </w:rPr>
        <w:t>Obblighi del personale comunale</w:t>
      </w:r>
      <w:bookmarkEnd w:id="246"/>
    </w:p>
    <w:p w:rsidR="00851F73" w:rsidRDefault="00851F73" w:rsidP="00C168B7">
      <w:pPr>
        <w:pStyle w:val="Default"/>
        <w:numPr>
          <w:ilvl w:val="0"/>
          <w:numId w:val="10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personale dei competenti uffici comunali verifica la puntuale e corretta osservanza delle procedure da parte dell’impresa funebre, con particolare attenzione alla compilazione e </w:t>
      </w:r>
      <w:r w:rsidR="002F2BEA">
        <w:rPr>
          <w:rFonts w:ascii="Verdana" w:hAnsi="Verdana"/>
          <w:color w:val="auto"/>
          <w:sz w:val="20"/>
          <w:szCs w:val="20"/>
        </w:rPr>
        <w:t xml:space="preserve">alla </w:t>
      </w:r>
      <w:r w:rsidRPr="00C37960">
        <w:rPr>
          <w:rFonts w:ascii="Verdana" w:hAnsi="Verdana"/>
          <w:color w:val="auto"/>
          <w:sz w:val="20"/>
          <w:szCs w:val="20"/>
        </w:rPr>
        <w:t>tempestiva consegna della documentazione prevista, nonché della permanenza dei requisiti delle imprese e delle strutture</w:t>
      </w:r>
      <w:r w:rsidR="002F2BEA">
        <w:rPr>
          <w:rFonts w:ascii="Verdana" w:hAnsi="Verdana"/>
          <w:color w:val="auto"/>
          <w:sz w:val="20"/>
          <w:szCs w:val="20"/>
        </w:rPr>
        <w:t xml:space="preserve"> gestite</w:t>
      </w:r>
      <w:r w:rsidRPr="00C37960">
        <w:rPr>
          <w:rFonts w:ascii="Verdana" w:hAnsi="Verdana"/>
          <w:color w:val="auto"/>
          <w:sz w:val="20"/>
          <w:szCs w:val="20"/>
        </w:rPr>
        <w:t>. I</w:t>
      </w:r>
      <w:r w:rsidR="00B05167">
        <w:rPr>
          <w:rFonts w:ascii="Verdana" w:hAnsi="Verdana"/>
          <w:color w:val="auto"/>
          <w:sz w:val="20"/>
          <w:szCs w:val="20"/>
        </w:rPr>
        <w:t>l</w:t>
      </w:r>
      <w:r w:rsidR="002F2BEA">
        <w:rPr>
          <w:rFonts w:ascii="Verdana" w:hAnsi="Verdana"/>
          <w:color w:val="auto"/>
          <w:sz w:val="20"/>
          <w:szCs w:val="20"/>
        </w:rPr>
        <w:t xml:space="preserve"> personale comunale segnala alla</w:t>
      </w:r>
      <w:r w:rsidRPr="00C37960">
        <w:rPr>
          <w:rFonts w:ascii="Verdana" w:hAnsi="Verdana"/>
          <w:color w:val="auto"/>
          <w:sz w:val="20"/>
          <w:szCs w:val="20"/>
        </w:rPr>
        <w:t xml:space="preserve"> </w:t>
      </w:r>
      <w:proofErr w:type="spellStart"/>
      <w:r w:rsidRPr="00C37960">
        <w:rPr>
          <w:rFonts w:ascii="Verdana" w:hAnsi="Verdana"/>
          <w:color w:val="auto"/>
          <w:sz w:val="20"/>
          <w:szCs w:val="20"/>
        </w:rPr>
        <w:t>A.S.L.</w:t>
      </w:r>
      <w:proofErr w:type="spellEnd"/>
      <w:r w:rsidRPr="00C37960">
        <w:rPr>
          <w:rFonts w:ascii="Verdana" w:hAnsi="Verdana"/>
          <w:color w:val="auto"/>
          <w:sz w:val="20"/>
          <w:szCs w:val="20"/>
        </w:rPr>
        <w:t xml:space="preserve"> </w:t>
      </w:r>
      <w:r w:rsidR="002F2BEA">
        <w:rPr>
          <w:rFonts w:ascii="Verdana" w:hAnsi="Verdana"/>
          <w:color w:val="auto"/>
          <w:sz w:val="20"/>
          <w:szCs w:val="20"/>
        </w:rPr>
        <w:t xml:space="preserve">territorialmente competente </w:t>
      </w:r>
      <w:r w:rsidRPr="00C37960">
        <w:rPr>
          <w:rFonts w:ascii="Verdana" w:hAnsi="Verdana"/>
          <w:color w:val="auto"/>
          <w:sz w:val="20"/>
          <w:szCs w:val="20"/>
        </w:rPr>
        <w:t xml:space="preserve">ed agli organi di Polizia </w:t>
      </w:r>
      <w:r w:rsidR="002F2BEA">
        <w:rPr>
          <w:rFonts w:ascii="Verdana" w:hAnsi="Verdana"/>
          <w:color w:val="auto"/>
          <w:sz w:val="20"/>
          <w:szCs w:val="20"/>
        </w:rPr>
        <w:t>eventuali</w:t>
      </w:r>
      <w:r w:rsidRPr="00C37960">
        <w:rPr>
          <w:rFonts w:ascii="Verdana" w:hAnsi="Verdana"/>
          <w:color w:val="auto"/>
          <w:sz w:val="20"/>
          <w:szCs w:val="20"/>
        </w:rPr>
        <w:t xml:space="preserve"> inad</w:t>
      </w:r>
      <w:r w:rsidR="00D6008E">
        <w:rPr>
          <w:rFonts w:ascii="Verdana" w:hAnsi="Verdana"/>
          <w:color w:val="auto"/>
          <w:sz w:val="20"/>
          <w:szCs w:val="20"/>
        </w:rPr>
        <w:t>empienze.</w:t>
      </w:r>
    </w:p>
    <w:p w:rsidR="00D6008E" w:rsidRDefault="00D6008E" w:rsidP="00D6008E">
      <w:pPr>
        <w:pStyle w:val="Default"/>
        <w:spacing w:after="120"/>
        <w:jc w:val="both"/>
        <w:rPr>
          <w:rFonts w:ascii="Verdana" w:hAnsi="Verdana"/>
          <w:color w:val="auto"/>
          <w:sz w:val="20"/>
          <w:szCs w:val="20"/>
        </w:rPr>
      </w:pPr>
    </w:p>
    <w:p w:rsidR="0092425A" w:rsidRDefault="0092425A" w:rsidP="00D6008E">
      <w:pPr>
        <w:pStyle w:val="Default"/>
        <w:spacing w:after="120"/>
        <w:jc w:val="both"/>
        <w:rPr>
          <w:rFonts w:ascii="Verdana" w:hAnsi="Verdana"/>
          <w:color w:val="auto"/>
          <w:sz w:val="20"/>
          <w:szCs w:val="20"/>
        </w:rPr>
      </w:pPr>
    </w:p>
    <w:p w:rsidR="0092425A" w:rsidRPr="00C37960" w:rsidRDefault="0092425A" w:rsidP="00D6008E">
      <w:pPr>
        <w:pStyle w:val="Default"/>
        <w:spacing w:after="120"/>
        <w:jc w:val="both"/>
        <w:rPr>
          <w:rFonts w:ascii="Verdana" w:hAnsi="Verdana"/>
          <w:color w:val="auto"/>
          <w:sz w:val="20"/>
          <w:szCs w:val="20"/>
        </w:rPr>
      </w:pPr>
    </w:p>
    <w:p w:rsidR="00851F73" w:rsidRPr="00C37960" w:rsidRDefault="00851F73" w:rsidP="0029020A">
      <w:pPr>
        <w:pStyle w:val="Default"/>
        <w:jc w:val="both"/>
        <w:rPr>
          <w:rFonts w:ascii="Verdana" w:hAnsi="Verdana"/>
          <w:color w:val="auto"/>
          <w:sz w:val="16"/>
          <w:szCs w:val="16"/>
        </w:rPr>
      </w:pPr>
    </w:p>
    <w:p w:rsidR="002F2BEA" w:rsidRPr="00F34E04" w:rsidRDefault="002F2BEA" w:rsidP="00F34E04">
      <w:pPr>
        <w:pStyle w:val="Titolo"/>
        <w:shd w:val="clear" w:color="auto" w:fill="000000" w:themeFill="text1"/>
        <w:jc w:val="center"/>
        <w:rPr>
          <w:color w:val="FFFFFF" w:themeColor="background1"/>
        </w:rPr>
      </w:pPr>
      <w:r w:rsidRPr="00B23568">
        <w:rPr>
          <w:color w:val="FFFFFF" w:themeColor="background1"/>
        </w:rPr>
        <w:lastRenderedPageBreak/>
        <w:t>CAPO V</w:t>
      </w:r>
      <w:r w:rsidR="00851F73" w:rsidRPr="00B23568">
        <w:rPr>
          <w:color w:val="FFFFFF" w:themeColor="background1"/>
        </w:rPr>
        <w:t>II</w:t>
      </w:r>
      <w:r w:rsidRPr="00B23568">
        <w:rPr>
          <w:color w:val="FFFFFF" w:themeColor="background1"/>
        </w:rPr>
        <w:t xml:space="preserve"> - </w:t>
      </w:r>
      <w:r w:rsidR="00F34E04">
        <w:rPr>
          <w:color w:val="FFFFFF" w:themeColor="background1"/>
        </w:rPr>
        <w:t>AMBITO CIMITERIALE</w:t>
      </w:r>
    </w:p>
    <w:p w:rsidR="00851F73" w:rsidRPr="00DF561A" w:rsidRDefault="00851F73" w:rsidP="00DF561A">
      <w:pPr>
        <w:pStyle w:val="Titolo1"/>
        <w:jc w:val="center"/>
        <w:rPr>
          <w:sz w:val="24"/>
        </w:rPr>
      </w:pPr>
      <w:bookmarkStart w:id="247" w:name="_Toc94552478"/>
      <w:r w:rsidRPr="00DF561A">
        <w:rPr>
          <w:sz w:val="24"/>
        </w:rPr>
        <w:t xml:space="preserve">Art. </w:t>
      </w:r>
      <w:r w:rsidR="00064093" w:rsidRPr="00DF561A">
        <w:rPr>
          <w:sz w:val="24"/>
        </w:rPr>
        <w:t>26</w:t>
      </w:r>
      <w:r w:rsidRPr="00DF561A">
        <w:rPr>
          <w:sz w:val="24"/>
        </w:rPr>
        <w:t xml:space="preserve"> </w:t>
      </w:r>
      <w:r w:rsidR="002F2BEA" w:rsidRPr="00DF561A">
        <w:rPr>
          <w:sz w:val="24"/>
        </w:rPr>
        <w:t xml:space="preserve">- </w:t>
      </w:r>
      <w:r w:rsidRPr="00DF561A">
        <w:rPr>
          <w:sz w:val="24"/>
        </w:rPr>
        <w:t>Costruzione dei cimiteri</w:t>
      </w:r>
      <w:bookmarkEnd w:id="247"/>
    </w:p>
    <w:p w:rsidR="00851F73" w:rsidRDefault="00A01506" w:rsidP="00B34691">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Fatta salva la normativa vigente, i progetti di ampliamento dei cimiteri esistenti e di costruzione di </w:t>
      </w:r>
      <w:r w:rsidR="002F2BEA">
        <w:rPr>
          <w:rFonts w:ascii="Verdana" w:hAnsi="Verdana"/>
          <w:color w:val="auto"/>
          <w:sz w:val="20"/>
          <w:szCs w:val="20"/>
        </w:rPr>
        <w:t xml:space="preserve">quelli </w:t>
      </w:r>
      <w:r w:rsidR="00851F73" w:rsidRPr="00C37960">
        <w:rPr>
          <w:rFonts w:ascii="Verdana" w:hAnsi="Verdana"/>
          <w:color w:val="auto"/>
          <w:sz w:val="20"/>
          <w:szCs w:val="20"/>
        </w:rPr>
        <w:t>nuovi sono preceduti da uno studio urbanistico della località, specialmente per quanto riguarda l’ubicazione, l’orografia, l’estensione dell’area e la natur</w:t>
      </w:r>
      <w:r w:rsidR="002F2BEA">
        <w:rPr>
          <w:rFonts w:ascii="Verdana" w:hAnsi="Verdana"/>
          <w:color w:val="auto"/>
          <w:sz w:val="20"/>
          <w:szCs w:val="20"/>
        </w:rPr>
        <w:t>a fisico-chimica e meccanica dei terreni</w:t>
      </w:r>
      <w:r w:rsidR="00851F73" w:rsidRPr="00C37960">
        <w:rPr>
          <w:rFonts w:ascii="Verdana" w:hAnsi="Verdana"/>
          <w:color w:val="auto"/>
          <w:sz w:val="20"/>
          <w:szCs w:val="20"/>
        </w:rPr>
        <w:t>, la profondità e la direzione della falda idrica. I progetti sono approvati dal Consiglio comunale.</w:t>
      </w:r>
    </w:p>
    <w:p w:rsidR="008768E4" w:rsidRPr="00C37960" w:rsidRDefault="008768E4" w:rsidP="00B34691">
      <w:pPr>
        <w:pStyle w:val="Default"/>
        <w:spacing w:after="120"/>
        <w:jc w:val="both"/>
        <w:rPr>
          <w:rFonts w:ascii="Verdana" w:hAnsi="Verdana"/>
          <w:color w:val="auto"/>
          <w:sz w:val="20"/>
          <w:szCs w:val="20"/>
        </w:rPr>
      </w:pPr>
      <w:r>
        <w:rPr>
          <w:rFonts w:ascii="Verdana" w:hAnsi="Verdana"/>
          <w:color w:val="auto"/>
          <w:sz w:val="20"/>
          <w:szCs w:val="20"/>
        </w:rPr>
        <w:t>2. L’art. 824 comma 2 del Codice Civile include espressamente i cimiteri nel demanio comunale.</w:t>
      </w:r>
    </w:p>
    <w:p w:rsidR="003674B6" w:rsidRPr="00C37960" w:rsidRDefault="003674B6" w:rsidP="0029020A">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48" w:name="_Toc94552479"/>
      <w:r w:rsidRPr="00DF561A">
        <w:rPr>
          <w:sz w:val="24"/>
        </w:rPr>
        <w:t>Art. 2</w:t>
      </w:r>
      <w:r w:rsidR="00064093" w:rsidRPr="00DF561A">
        <w:rPr>
          <w:sz w:val="24"/>
        </w:rPr>
        <w:t>7</w:t>
      </w:r>
      <w:r w:rsidRPr="00DF561A">
        <w:rPr>
          <w:sz w:val="24"/>
        </w:rPr>
        <w:t xml:space="preserve"> </w:t>
      </w:r>
      <w:r w:rsidR="002F2BEA" w:rsidRPr="00DF561A">
        <w:rPr>
          <w:sz w:val="24"/>
        </w:rPr>
        <w:t xml:space="preserve">- </w:t>
      </w:r>
      <w:r w:rsidRPr="00DF561A">
        <w:rPr>
          <w:sz w:val="24"/>
        </w:rPr>
        <w:t>Pianta dei cimiteri</w:t>
      </w:r>
      <w:bookmarkEnd w:id="248"/>
    </w:p>
    <w:p w:rsidR="00851F73" w:rsidRPr="00C37960" w:rsidRDefault="00851F73" w:rsidP="00C168B7">
      <w:pPr>
        <w:pStyle w:val="Default"/>
        <w:numPr>
          <w:ilvl w:val="0"/>
          <w:numId w:val="23"/>
        </w:numPr>
        <w:spacing w:after="120"/>
        <w:ind w:left="0" w:firstLine="0"/>
        <w:jc w:val="both"/>
        <w:rPr>
          <w:rFonts w:ascii="Verdana" w:hAnsi="Verdana"/>
          <w:color w:val="auto"/>
          <w:sz w:val="20"/>
          <w:szCs w:val="20"/>
        </w:rPr>
      </w:pPr>
      <w:r w:rsidRPr="00C37960">
        <w:rPr>
          <w:rFonts w:ascii="Verdana" w:hAnsi="Verdana"/>
          <w:color w:val="auto"/>
          <w:sz w:val="20"/>
          <w:szCs w:val="20"/>
        </w:rPr>
        <w:t>Presso l’ufficio tecnico del Comune e pr</w:t>
      </w:r>
      <w:r w:rsidR="0067555B">
        <w:rPr>
          <w:rFonts w:ascii="Verdana" w:hAnsi="Verdana"/>
          <w:color w:val="auto"/>
          <w:sz w:val="20"/>
          <w:szCs w:val="20"/>
        </w:rPr>
        <w:t>esso il competente Servizio di I</w:t>
      </w:r>
      <w:r w:rsidRPr="00C37960">
        <w:rPr>
          <w:rFonts w:ascii="Verdana" w:hAnsi="Verdana"/>
          <w:color w:val="auto"/>
          <w:sz w:val="20"/>
          <w:szCs w:val="20"/>
        </w:rPr>
        <w:t xml:space="preserve">giene e </w:t>
      </w:r>
      <w:r w:rsidR="0067555B">
        <w:rPr>
          <w:rFonts w:ascii="Verdana" w:hAnsi="Verdana"/>
          <w:color w:val="auto"/>
          <w:sz w:val="20"/>
          <w:szCs w:val="20"/>
        </w:rPr>
        <w:t>S</w:t>
      </w:r>
      <w:r w:rsidRPr="00C37960">
        <w:rPr>
          <w:rFonts w:ascii="Verdana" w:hAnsi="Verdana"/>
          <w:color w:val="auto"/>
          <w:sz w:val="20"/>
          <w:szCs w:val="20"/>
        </w:rPr>
        <w:t xml:space="preserve">anità </w:t>
      </w:r>
      <w:r w:rsidR="0067555B">
        <w:rPr>
          <w:rFonts w:ascii="Verdana" w:hAnsi="Verdana"/>
          <w:color w:val="auto"/>
          <w:sz w:val="20"/>
          <w:szCs w:val="20"/>
        </w:rPr>
        <w:t>P</w:t>
      </w:r>
      <w:r w:rsidR="002F2BEA">
        <w:rPr>
          <w:rFonts w:ascii="Verdana" w:hAnsi="Verdana"/>
          <w:color w:val="auto"/>
          <w:sz w:val="20"/>
          <w:szCs w:val="20"/>
        </w:rPr>
        <w:t>ubblica della ASL</w:t>
      </w:r>
      <w:r w:rsidRPr="00C37960">
        <w:rPr>
          <w:rFonts w:ascii="Verdana" w:hAnsi="Verdana"/>
          <w:color w:val="auto"/>
          <w:sz w:val="20"/>
          <w:szCs w:val="20"/>
        </w:rPr>
        <w:t xml:space="preserve"> deve essere conservata una planimetria d’insieme, redatta in conformità con quanto previsto </w:t>
      </w:r>
      <w:r w:rsidR="005550D8">
        <w:rPr>
          <w:rFonts w:ascii="Verdana" w:hAnsi="Verdana"/>
          <w:color w:val="auto"/>
          <w:sz w:val="20"/>
          <w:szCs w:val="20"/>
        </w:rPr>
        <w:t>dal D.P.R. 285/1990, in scala 1:</w:t>
      </w:r>
      <w:r w:rsidRPr="00C37960">
        <w:rPr>
          <w:rFonts w:ascii="Verdana" w:hAnsi="Verdana"/>
          <w:color w:val="auto"/>
          <w:sz w:val="20"/>
          <w:szCs w:val="20"/>
        </w:rPr>
        <w:t xml:space="preserve">500 e </w:t>
      </w:r>
      <w:r w:rsidR="00D810A4" w:rsidRPr="00C37960">
        <w:rPr>
          <w:rFonts w:ascii="Verdana" w:hAnsi="Verdana"/>
          <w:color w:val="auto"/>
          <w:sz w:val="20"/>
          <w:szCs w:val="20"/>
        </w:rPr>
        <w:t xml:space="preserve">in scala 1:200 </w:t>
      </w:r>
      <w:r w:rsidRPr="00C37960">
        <w:rPr>
          <w:rFonts w:ascii="Verdana" w:hAnsi="Verdana"/>
          <w:color w:val="auto"/>
          <w:sz w:val="20"/>
          <w:szCs w:val="20"/>
        </w:rPr>
        <w:t xml:space="preserve">di dettaglio per le diverse zone, dei cimiteri esistenti nel territorio del Comune. </w:t>
      </w:r>
    </w:p>
    <w:p w:rsidR="00851F73" w:rsidRPr="00C37960" w:rsidRDefault="00851F73" w:rsidP="00C168B7">
      <w:pPr>
        <w:pStyle w:val="Default"/>
        <w:numPr>
          <w:ilvl w:val="0"/>
          <w:numId w:val="2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planimetria comprende anche le zone circostanti del territorio con le relative zone di rispetto. </w:t>
      </w:r>
    </w:p>
    <w:p w:rsidR="003674B6" w:rsidRPr="002F2BEA" w:rsidRDefault="00851F73" w:rsidP="00C168B7">
      <w:pPr>
        <w:pStyle w:val="Default"/>
        <w:numPr>
          <w:ilvl w:val="0"/>
          <w:numId w:val="23"/>
        </w:numPr>
        <w:spacing w:after="120"/>
        <w:ind w:left="0" w:firstLine="0"/>
        <w:jc w:val="both"/>
        <w:rPr>
          <w:rFonts w:ascii="Verdana" w:hAnsi="Verdana"/>
          <w:color w:val="auto"/>
          <w:sz w:val="20"/>
          <w:szCs w:val="20"/>
        </w:rPr>
      </w:pPr>
      <w:r w:rsidRPr="00C37960">
        <w:rPr>
          <w:rFonts w:ascii="Verdana" w:hAnsi="Verdana"/>
          <w:color w:val="auto"/>
          <w:sz w:val="20"/>
          <w:szCs w:val="20"/>
        </w:rPr>
        <w:t>La piantina planimetrica è firmata dal Responsabile dell’Ufficio Tecnico Comunale e controfirmata</w:t>
      </w:r>
      <w:r w:rsidR="00D733EE">
        <w:rPr>
          <w:rFonts w:ascii="Verdana" w:hAnsi="Verdana"/>
          <w:color w:val="auto"/>
          <w:sz w:val="20"/>
          <w:szCs w:val="20"/>
        </w:rPr>
        <w:t xml:space="preserve"> dal Dirigente del Servizio di I</w:t>
      </w:r>
      <w:r w:rsidRPr="00C37960">
        <w:rPr>
          <w:rFonts w:ascii="Verdana" w:hAnsi="Verdana"/>
          <w:color w:val="auto"/>
          <w:sz w:val="20"/>
          <w:szCs w:val="20"/>
        </w:rPr>
        <w:t xml:space="preserve">giene </w:t>
      </w:r>
      <w:r w:rsidR="00D733EE">
        <w:rPr>
          <w:rFonts w:ascii="Verdana" w:hAnsi="Verdana"/>
          <w:color w:val="auto"/>
          <w:sz w:val="20"/>
          <w:szCs w:val="20"/>
        </w:rPr>
        <w:t>P</w:t>
      </w:r>
      <w:r w:rsidRPr="00C37960">
        <w:rPr>
          <w:rFonts w:ascii="Verdana" w:hAnsi="Verdana"/>
          <w:color w:val="auto"/>
          <w:sz w:val="20"/>
          <w:szCs w:val="20"/>
        </w:rPr>
        <w:t>ubblica della ASL. La stessa piantina planimetrica è aggiornata quando si creano nuovi cimiteri o sono soppressi i vecchi, quando si modificano o ampliano gli esistenti ed è rinnovata ogni 5 anni.</w:t>
      </w:r>
    </w:p>
    <w:p w:rsidR="00B34691" w:rsidRDefault="00B34691" w:rsidP="0029020A">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49" w:name="_Toc94552480"/>
      <w:r w:rsidRPr="00DF561A">
        <w:rPr>
          <w:sz w:val="24"/>
        </w:rPr>
        <w:t>Art. 2</w:t>
      </w:r>
      <w:r w:rsidR="002F2BEA" w:rsidRPr="00DF561A">
        <w:rPr>
          <w:sz w:val="24"/>
        </w:rPr>
        <w:t xml:space="preserve">8 - </w:t>
      </w:r>
      <w:r w:rsidRPr="00DF561A">
        <w:rPr>
          <w:sz w:val="24"/>
        </w:rPr>
        <w:t xml:space="preserve">Camera </w:t>
      </w:r>
      <w:r w:rsidR="006106D2" w:rsidRPr="00DF561A">
        <w:rPr>
          <w:sz w:val="24"/>
        </w:rPr>
        <w:t>m</w:t>
      </w:r>
      <w:r w:rsidRPr="00DF561A">
        <w:rPr>
          <w:sz w:val="24"/>
        </w:rPr>
        <w:t>ortuaria</w:t>
      </w:r>
      <w:bookmarkEnd w:id="249"/>
    </w:p>
    <w:p w:rsidR="00851F73" w:rsidRPr="00C37960" w:rsidRDefault="00851F73" w:rsidP="00C168B7">
      <w:pPr>
        <w:pStyle w:val="Default"/>
        <w:numPr>
          <w:ilvl w:val="0"/>
          <w:numId w:val="2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 caratteristiche della camera mortuaria, si rinvia alla normativa vigente. Essa deve essere costruita in prossimità dell’alloggio del custode, ove esistente, comunque nell’ambito dell’area cimiteriale e deve essere provvista di arredi per la deposizione dei feretri. </w:t>
      </w:r>
    </w:p>
    <w:p w:rsidR="00851F73" w:rsidRPr="00C37960" w:rsidRDefault="00851F73" w:rsidP="00C168B7">
      <w:pPr>
        <w:pStyle w:val="Default"/>
        <w:numPr>
          <w:ilvl w:val="0"/>
          <w:numId w:val="2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Durante il periodo di osservazione, ai fini del rilevamento di manifestazioni di vita, deve essere assicurata una adeguata sorveglianza, eventualmente anche mediante l’utilizzo di apparecchiature a distanza. </w:t>
      </w:r>
    </w:p>
    <w:p w:rsidR="00851F73" w:rsidRPr="00C37960" w:rsidRDefault="00851F73" w:rsidP="0029020A">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50" w:name="_Toc94552481"/>
      <w:r w:rsidRPr="00DF561A">
        <w:rPr>
          <w:sz w:val="24"/>
        </w:rPr>
        <w:t>Art. 2</w:t>
      </w:r>
      <w:r w:rsidR="002F2BEA" w:rsidRPr="00DF561A">
        <w:rPr>
          <w:sz w:val="24"/>
        </w:rPr>
        <w:t xml:space="preserve">9 - </w:t>
      </w:r>
      <w:r w:rsidRPr="00DF561A">
        <w:rPr>
          <w:sz w:val="24"/>
        </w:rPr>
        <w:t>Tumulazioni e loculi</w:t>
      </w:r>
      <w:bookmarkEnd w:id="250"/>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Per le caratteristiche delle casse, si fa rinvio alle specifiche tecniche della vigente normativa in materia.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Sulla cassa deve essere presente apposita targhetta identificativa della ditta incaricata delle onoranze funebri.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Le casse di zinco devono essere rinforzate lungo i margini interni mediante idoneo riporto di materiale metallico saldato.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I cadaveri sono adagiati all’interno della cassa in zinco su tappetini assorbenti in materiale biodegradabile.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La costruzione e la manutenzione dei loculi rientrano nella competenza dal Comune.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lastRenderedPageBreak/>
        <w:t xml:space="preserve">Per le norme tecniche di realizzazione dei loculi, anche all’interno di cappelle private, si rinvia alle prescrizioni </w:t>
      </w:r>
      <w:r w:rsidR="00F852C8">
        <w:rPr>
          <w:rFonts w:ascii="Verdana" w:hAnsi="Verdana"/>
          <w:color w:val="auto"/>
          <w:sz w:val="20"/>
          <w:szCs w:val="20"/>
        </w:rPr>
        <w:t xml:space="preserve">legislative e normative </w:t>
      </w:r>
      <w:r w:rsidRPr="00C37960">
        <w:rPr>
          <w:rFonts w:ascii="Verdana" w:hAnsi="Verdana"/>
          <w:color w:val="auto"/>
          <w:sz w:val="20"/>
          <w:szCs w:val="20"/>
        </w:rPr>
        <w:t xml:space="preserve">vigenti in materia. </w:t>
      </w:r>
    </w:p>
    <w:p w:rsidR="00851F73" w:rsidRPr="00C37960" w:rsidRDefault="00851F73" w:rsidP="00C168B7">
      <w:pPr>
        <w:pStyle w:val="Default"/>
        <w:numPr>
          <w:ilvl w:val="0"/>
          <w:numId w:val="25"/>
        </w:numPr>
        <w:spacing w:after="10"/>
        <w:ind w:left="0" w:hanging="11"/>
        <w:jc w:val="both"/>
        <w:rPr>
          <w:rFonts w:ascii="Verdana" w:hAnsi="Verdana"/>
          <w:color w:val="auto"/>
          <w:sz w:val="20"/>
          <w:szCs w:val="20"/>
        </w:rPr>
      </w:pPr>
      <w:r w:rsidRPr="00C37960">
        <w:rPr>
          <w:rFonts w:ascii="Verdana" w:hAnsi="Verdana"/>
          <w:color w:val="auto"/>
          <w:sz w:val="20"/>
          <w:szCs w:val="20"/>
        </w:rPr>
        <w:t xml:space="preserve">All’atto della costruzione il Comune determina il prezzo per la concessione dell’uso dei loculi tenuto conto: </w:t>
      </w:r>
    </w:p>
    <w:p w:rsidR="00851F73" w:rsidRPr="00C37960" w:rsidRDefault="00851F73" w:rsidP="00C168B7">
      <w:pPr>
        <w:pStyle w:val="Default"/>
        <w:numPr>
          <w:ilvl w:val="1"/>
          <w:numId w:val="26"/>
        </w:numPr>
        <w:spacing w:after="10"/>
        <w:ind w:left="851" w:firstLine="0"/>
        <w:jc w:val="both"/>
        <w:rPr>
          <w:rFonts w:ascii="Verdana" w:hAnsi="Verdana"/>
          <w:color w:val="auto"/>
          <w:sz w:val="20"/>
          <w:szCs w:val="20"/>
        </w:rPr>
      </w:pPr>
      <w:r w:rsidRPr="00C37960">
        <w:rPr>
          <w:rFonts w:ascii="Verdana" w:hAnsi="Verdana"/>
          <w:color w:val="auto"/>
          <w:sz w:val="20"/>
          <w:szCs w:val="20"/>
        </w:rPr>
        <w:t xml:space="preserve">della loro ubicazione </w:t>
      </w:r>
      <w:r w:rsidR="00C90F3D">
        <w:rPr>
          <w:rFonts w:ascii="Verdana" w:hAnsi="Verdana"/>
          <w:color w:val="auto"/>
          <w:sz w:val="20"/>
          <w:szCs w:val="20"/>
        </w:rPr>
        <w:t xml:space="preserve">generale </w:t>
      </w:r>
      <w:r w:rsidRPr="00C37960">
        <w:rPr>
          <w:rFonts w:ascii="Verdana" w:hAnsi="Verdana"/>
          <w:color w:val="auto"/>
          <w:sz w:val="20"/>
          <w:szCs w:val="20"/>
        </w:rPr>
        <w:t>e collocazione</w:t>
      </w:r>
      <w:r w:rsidR="00C90F3D">
        <w:rPr>
          <w:rFonts w:ascii="Verdana" w:hAnsi="Verdana"/>
          <w:color w:val="auto"/>
          <w:sz w:val="20"/>
          <w:szCs w:val="20"/>
        </w:rPr>
        <w:t xml:space="preserve"> specifica all’interno degli spazi di fruizione</w:t>
      </w:r>
      <w:r w:rsidRPr="00C37960">
        <w:rPr>
          <w:rFonts w:ascii="Verdana" w:hAnsi="Verdana"/>
          <w:color w:val="auto"/>
          <w:sz w:val="20"/>
          <w:szCs w:val="20"/>
        </w:rPr>
        <w:t xml:space="preserve">; </w:t>
      </w:r>
    </w:p>
    <w:p w:rsidR="00851F73" w:rsidRPr="00C37960" w:rsidRDefault="00851F73" w:rsidP="00C168B7">
      <w:pPr>
        <w:pStyle w:val="Default"/>
        <w:numPr>
          <w:ilvl w:val="1"/>
          <w:numId w:val="26"/>
        </w:numPr>
        <w:spacing w:after="10"/>
        <w:ind w:left="851" w:firstLine="0"/>
        <w:jc w:val="both"/>
        <w:rPr>
          <w:rFonts w:ascii="Verdana" w:hAnsi="Verdana"/>
          <w:color w:val="auto"/>
          <w:sz w:val="20"/>
          <w:szCs w:val="20"/>
        </w:rPr>
      </w:pPr>
      <w:r w:rsidRPr="00C37960">
        <w:rPr>
          <w:rFonts w:ascii="Verdana" w:hAnsi="Verdana"/>
          <w:color w:val="auto"/>
          <w:sz w:val="20"/>
          <w:szCs w:val="20"/>
        </w:rPr>
        <w:t xml:space="preserve">del costo della costruzione; </w:t>
      </w:r>
    </w:p>
    <w:p w:rsidR="00851F73" w:rsidRPr="00C37960" w:rsidRDefault="00851F73" w:rsidP="00C168B7">
      <w:pPr>
        <w:pStyle w:val="Default"/>
        <w:numPr>
          <w:ilvl w:val="1"/>
          <w:numId w:val="26"/>
        </w:numPr>
        <w:spacing w:after="10"/>
        <w:ind w:left="851" w:firstLine="0"/>
        <w:jc w:val="both"/>
        <w:rPr>
          <w:rFonts w:ascii="Verdana" w:hAnsi="Verdana"/>
          <w:color w:val="auto"/>
          <w:sz w:val="20"/>
          <w:szCs w:val="20"/>
        </w:rPr>
      </w:pPr>
      <w:r w:rsidRPr="00C37960">
        <w:rPr>
          <w:rFonts w:ascii="Verdana" w:hAnsi="Verdana"/>
          <w:color w:val="auto"/>
          <w:sz w:val="20"/>
          <w:szCs w:val="20"/>
        </w:rPr>
        <w:t xml:space="preserve">del costo della manutenzione; </w:t>
      </w:r>
    </w:p>
    <w:p w:rsidR="00851F73" w:rsidRPr="00C37960" w:rsidRDefault="00851F73" w:rsidP="00C168B7">
      <w:pPr>
        <w:pStyle w:val="Default"/>
        <w:numPr>
          <w:ilvl w:val="1"/>
          <w:numId w:val="26"/>
        </w:numPr>
        <w:spacing w:after="120"/>
        <w:ind w:left="851" w:firstLine="0"/>
        <w:jc w:val="both"/>
        <w:rPr>
          <w:rFonts w:ascii="Verdana" w:hAnsi="Verdana"/>
          <w:color w:val="auto"/>
          <w:sz w:val="20"/>
          <w:szCs w:val="20"/>
        </w:rPr>
      </w:pPr>
      <w:r w:rsidRPr="00C37960">
        <w:rPr>
          <w:rFonts w:ascii="Verdana" w:hAnsi="Verdana"/>
          <w:color w:val="auto"/>
          <w:sz w:val="20"/>
          <w:szCs w:val="20"/>
        </w:rPr>
        <w:t xml:space="preserve">della durata della concessione. </w:t>
      </w:r>
    </w:p>
    <w:p w:rsidR="00851F73" w:rsidRPr="00C37960" w:rsidRDefault="00851F73" w:rsidP="00C168B7">
      <w:pPr>
        <w:pStyle w:val="Default"/>
        <w:numPr>
          <w:ilvl w:val="0"/>
          <w:numId w:val="25"/>
        </w:numPr>
        <w:spacing w:after="120"/>
        <w:ind w:left="0" w:hanging="11"/>
        <w:jc w:val="both"/>
        <w:rPr>
          <w:rFonts w:ascii="Verdana" w:hAnsi="Verdana"/>
          <w:color w:val="auto"/>
          <w:sz w:val="20"/>
          <w:szCs w:val="20"/>
        </w:rPr>
      </w:pPr>
      <w:r w:rsidRPr="00C37960">
        <w:rPr>
          <w:rFonts w:ascii="Verdana" w:hAnsi="Verdana"/>
          <w:color w:val="auto"/>
          <w:sz w:val="20"/>
          <w:szCs w:val="20"/>
        </w:rPr>
        <w:t xml:space="preserve">I Comuni stabiliscono le condizioni per la concessione dei loculi. </w:t>
      </w:r>
    </w:p>
    <w:p w:rsidR="00851F73" w:rsidRPr="00C37960" w:rsidRDefault="00851F73" w:rsidP="00C168B7">
      <w:pPr>
        <w:pStyle w:val="Default"/>
        <w:numPr>
          <w:ilvl w:val="0"/>
          <w:numId w:val="25"/>
        </w:numPr>
        <w:spacing w:after="120"/>
        <w:ind w:left="0" w:firstLine="0"/>
        <w:jc w:val="both"/>
        <w:rPr>
          <w:rFonts w:ascii="Verdana" w:hAnsi="Verdana"/>
          <w:color w:val="auto"/>
          <w:sz w:val="20"/>
          <w:szCs w:val="20"/>
        </w:rPr>
      </w:pPr>
      <w:r w:rsidRPr="00C37960">
        <w:rPr>
          <w:rFonts w:ascii="Verdana" w:hAnsi="Verdana"/>
          <w:color w:val="auto"/>
          <w:sz w:val="20"/>
          <w:szCs w:val="20"/>
        </w:rPr>
        <w:t>Per le tumulazioni privilegiate si rimanda a quanto previsto dalla normativa nazionale e regionale vigent</w:t>
      </w:r>
      <w:r w:rsidR="002F2BEA">
        <w:rPr>
          <w:rFonts w:ascii="Verdana" w:hAnsi="Verdana"/>
          <w:color w:val="auto"/>
          <w:sz w:val="20"/>
          <w:szCs w:val="20"/>
        </w:rPr>
        <w:t>i</w:t>
      </w:r>
      <w:r w:rsidR="007C7681" w:rsidRPr="00C37960">
        <w:rPr>
          <w:rFonts w:ascii="Verdana" w:hAnsi="Verdana"/>
          <w:color w:val="auto"/>
          <w:sz w:val="20"/>
          <w:szCs w:val="20"/>
        </w:rPr>
        <w:t xml:space="preserve"> in materia</w:t>
      </w:r>
      <w:r w:rsidRPr="00C37960">
        <w:rPr>
          <w:rFonts w:ascii="Verdana" w:hAnsi="Verdana"/>
          <w:color w:val="auto"/>
          <w:sz w:val="20"/>
          <w:szCs w:val="20"/>
        </w:rPr>
        <w:t xml:space="preserve">.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51" w:name="_Toc94552482"/>
      <w:r w:rsidRPr="00DF561A">
        <w:rPr>
          <w:sz w:val="24"/>
        </w:rPr>
        <w:t xml:space="preserve">Art. </w:t>
      </w:r>
      <w:r w:rsidR="002F2BEA" w:rsidRPr="00DF561A">
        <w:rPr>
          <w:sz w:val="24"/>
        </w:rPr>
        <w:t>30</w:t>
      </w:r>
      <w:r w:rsidRPr="00DF561A">
        <w:rPr>
          <w:sz w:val="24"/>
        </w:rPr>
        <w:t xml:space="preserve"> - Reparti speciali nel cimitero</w:t>
      </w:r>
      <w:bookmarkEnd w:id="251"/>
    </w:p>
    <w:p w:rsidR="00851F73" w:rsidRPr="00C37960" w:rsidRDefault="00851F73" w:rsidP="00C168B7">
      <w:pPr>
        <w:pStyle w:val="Default"/>
        <w:numPr>
          <w:ilvl w:val="0"/>
          <w:numId w:val="27"/>
        </w:numPr>
        <w:spacing w:after="120"/>
        <w:ind w:left="0" w:hanging="11"/>
        <w:jc w:val="both"/>
        <w:rPr>
          <w:rFonts w:ascii="Verdana" w:hAnsi="Verdana"/>
          <w:color w:val="auto"/>
          <w:sz w:val="20"/>
          <w:szCs w:val="20"/>
        </w:rPr>
      </w:pPr>
      <w:r w:rsidRPr="00C37960">
        <w:rPr>
          <w:rFonts w:ascii="Verdana" w:hAnsi="Verdana"/>
          <w:color w:val="auto"/>
          <w:sz w:val="20"/>
          <w:szCs w:val="20"/>
        </w:rPr>
        <w:t xml:space="preserve">All'interno del cimitero è possibile prevedere reparti speciali, individuati dal piano di utilizzazione cimiteriale, destinati al seppellimento delle salme ed alla conservazione dei resti, ceneri ed ossa di persone appartenenti a culto diverso da quello cattolico o a comunità straniere. </w:t>
      </w:r>
    </w:p>
    <w:p w:rsidR="00851F73" w:rsidRPr="00C37960" w:rsidRDefault="00851F73" w:rsidP="00C168B7">
      <w:pPr>
        <w:pStyle w:val="Default"/>
        <w:numPr>
          <w:ilvl w:val="0"/>
          <w:numId w:val="27"/>
        </w:numPr>
        <w:spacing w:after="120"/>
        <w:ind w:left="0" w:hanging="11"/>
        <w:jc w:val="both"/>
        <w:rPr>
          <w:rFonts w:ascii="Verdana" w:hAnsi="Verdana"/>
          <w:color w:val="auto"/>
          <w:sz w:val="20"/>
          <w:szCs w:val="20"/>
        </w:rPr>
      </w:pPr>
      <w:r w:rsidRPr="00C37960">
        <w:rPr>
          <w:rFonts w:ascii="Verdana" w:hAnsi="Verdana"/>
          <w:color w:val="auto"/>
          <w:sz w:val="20"/>
          <w:szCs w:val="20"/>
        </w:rPr>
        <w:t xml:space="preserve">Le spese maggiori per le opere necessarie per tali reparti, per la maggior durata della sepoltura rispetto a quella comune, sono a carico delle comunità richiedenti. </w:t>
      </w:r>
    </w:p>
    <w:p w:rsidR="00851F73" w:rsidRPr="00C37960" w:rsidRDefault="00851F73" w:rsidP="00C168B7">
      <w:pPr>
        <w:pStyle w:val="Default"/>
        <w:numPr>
          <w:ilvl w:val="0"/>
          <w:numId w:val="27"/>
        </w:numPr>
        <w:spacing w:after="120"/>
        <w:ind w:left="0" w:hanging="11"/>
        <w:jc w:val="both"/>
        <w:rPr>
          <w:rFonts w:ascii="Verdana" w:hAnsi="Verdana"/>
          <w:color w:val="auto"/>
          <w:sz w:val="20"/>
          <w:szCs w:val="20"/>
        </w:rPr>
      </w:pPr>
      <w:r w:rsidRPr="00C37960">
        <w:rPr>
          <w:rFonts w:ascii="Verdana" w:hAnsi="Verdana"/>
          <w:color w:val="auto"/>
          <w:sz w:val="20"/>
          <w:szCs w:val="20"/>
        </w:rPr>
        <w:t xml:space="preserve">Gli arti anatomici vengono di norma inumati in reparto speciale del cimitero, in campo di inumazione o in sepoltura privata, salvo specifica richiesta avanzata dagli interessati. </w:t>
      </w:r>
    </w:p>
    <w:p w:rsidR="00851F73" w:rsidRPr="00C37960" w:rsidRDefault="00851F73" w:rsidP="00C168B7">
      <w:pPr>
        <w:pStyle w:val="Default"/>
        <w:numPr>
          <w:ilvl w:val="0"/>
          <w:numId w:val="27"/>
        </w:numPr>
        <w:spacing w:after="120"/>
        <w:ind w:left="0" w:hanging="11"/>
        <w:jc w:val="both"/>
        <w:rPr>
          <w:rFonts w:ascii="Verdana" w:hAnsi="Verdana"/>
          <w:color w:val="auto"/>
          <w:sz w:val="20"/>
          <w:szCs w:val="20"/>
        </w:rPr>
      </w:pPr>
      <w:r w:rsidRPr="00C37960">
        <w:rPr>
          <w:rFonts w:ascii="Verdana" w:hAnsi="Verdana"/>
          <w:color w:val="auto"/>
          <w:sz w:val="20"/>
          <w:szCs w:val="20"/>
        </w:rPr>
        <w:t>In via eccezionale, possono essere istituiti altri reparti speciali per il seppellimento di persone</w:t>
      </w:r>
      <w:r w:rsidR="003674B6" w:rsidRPr="00C37960">
        <w:rPr>
          <w:rFonts w:ascii="Verdana" w:hAnsi="Verdana"/>
          <w:color w:val="auto"/>
          <w:sz w:val="20"/>
          <w:szCs w:val="20"/>
        </w:rPr>
        <w:t xml:space="preserve"> decedute a seguito di calamità</w:t>
      </w:r>
      <w:r w:rsidRPr="00C37960">
        <w:rPr>
          <w:rFonts w:ascii="Verdana" w:hAnsi="Verdana"/>
          <w:color w:val="auto"/>
          <w:sz w:val="20"/>
          <w:szCs w:val="20"/>
        </w:rPr>
        <w:t xml:space="preserve">, o appartenenti a </w:t>
      </w:r>
      <w:r w:rsidR="002F2BEA">
        <w:rPr>
          <w:rFonts w:ascii="Verdana" w:hAnsi="Verdana"/>
          <w:color w:val="auto"/>
          <w:sz w:val="20"/>
          <w:szCs w:val="20"/>
        </w:rPr>
        <w:t xml:space="preserve">determinate </w:t>
      </w:r>
      <w:r w:rsidRPr="00C37960">
        <w:rPr>
          <w:rFonts w:ascii="Verdana" w:hAnsi="Verdana"/>
          <w:color w:val="auto"/>
          <w:sz w:val="20"/>
          <w:szCs w:val="20"/>
        </w:rPr>
        <w:t xml:space="preserve">categorie individuate dal Consiglio Comunale.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52" w:name="_Toc94552483"/>
      <w:r w:rsidRPr="00DF561A">
        <w:rPr>
          <w:sz w:val="24"/>
        </w:rPr>
        <w:t xml:space="preserve">Art. </w:t>
      </w:r>
      <w:r w:rsidR="002F2BEA" w:rsidRPr="00DF561A">
        <w:rPr>
          <w:sz w:val="24"/>
        </w:rPr>
        <w:t>31</w:t>
      </w:r>
      <w:r w:rsidRPr="00DF561A">
        <w:rPr>
          <w:sz w:val="24"/>
        </w:rPr>
        <w:t xml:space="preserve"> - Ammissione nel cimitero e nei reparti speciali</w:t>
      </w:r>
      <w:bookmarkEnd w:id="252"/>
    </w:p>
    <w:p w:rsidR="00C76CDD" w:rsidRPr="00337B5E" w:rsidRDefault="00851F73" w:rsidP="00C168B7">
      <w:pPr>
        <w:pStyle w:val="Default"/>
        <w:numPr>
          <w:ilvl w:val="0"/>
          <w:numId w:val="28"/>
        </w:numPr>
        <w:ind w:left="0" w:firstLine="0"/>
        <w:jc w:val="both"/>
        <w:rPr>
          <w:rFonts w:ascii="Verdana" w:hAnsi="Verdana"/>
          <w:color w:val="auto"/>
          <w:sz w:val="20"/>
          <w:szCs w:val="20"/>
        </w:rPr>
      </w:pPr>
      <w:r w:rsidRPr="00337B5E">
        <w:rPr>
          <w:rFonts w:ascii="Verdana" w:hAnsi="Verdana"/>
          <w:color w:val="auto"/>
          <w:sz w:val="20"/>
          <w:szCs w:val="20"/>
        </w:rPr>
        <w:t>Nel cimitero, salvo sia richiesta altra destinazione</w:t>
      </w:r>
      <w:r w:rsidR="00337B5E" w:rsidRPr="00337B5E">
        <w:rPr>
          <w:rFonts w:ascii="Verdana" w:hAnsi="Verdana"/>
          <w:color w:val="auto"/>
          <w:sz w:val="20"/>
          <w:szCs w:val="20"/>
        </w:rPr>
        <w:t xml:space="preserve"> dai diretti interessati</w:t>
      </w:r>
      <w:r w:rsidRPr="00337B5E">
        <w:rPr>
          <w:rFonts w:ascii="Verdana" w:hAnsi="Verdana"/>
          <w:color w:val="auto"/>
          <w:sz w:val="20"/>
          <w:szCs w:val="20"/>
        </w:rPr>
        <w:t>, sono ricevute e seppellite, senza distinzione di origine, di cittadinanza, di r</w:t>
      </w:r>
      <w:r w:rsidR="00C76CDD" w:rsidRPr="00337B5E">
        <w:rPr>
          <w:rFonts w:ascii="Verdana" w:hAnsi="Verdana"/>
          <w:color w:val="auto"/>
          <w:sz w:val="20"/>
          <w:szCs w:val="20"/>
        </w:rPr>
        <w:t xml:space="preserve">eligione le salme di persone: </w:t>
      </w:r>
    </w:p>
    <w:p w:rsidR="00851F73" w:rsidRPr="00337B5E" w:rsidRDefault="00851F73" w:rsidP="00215F75">
      <w:pPr>
        <w:pStyle w:val="Default"/>
        <w:numPr>
          <w:ilvl w:val="0"/>
          <w:numId w:val="1"/>
        </w:numPr>
        <w:jc w:val="both"/>
        <w:rPr>
          <w:rFonts w:ascii="Verdana" w:hAnsi="Verdana"/>
          <w:color w:val="auto"/>
          <w:sz w:val="20"/>
          <w:szCs w:val="20"/>
        </w:rPr>
      </w:pPr>
      <w:r w:rsidRPr="00337B5E">
        <w:rPr>
          <w:rFonts w:ascii="Verdana" w:hAnsi="Verdana"/>
          <w:color w:val="auto"/>
          <w:sz w:val="20"/>
          <w:szCs w:val="20"/>
        </w:rPr>
        <w:t>decedute nel territorio del Comune o che, ovunque decedute, avevano nel Comune, al momento del</w:t>
      </w:r>
      <w:r w:rsidR="00337B5E" w:rsidRPr="00337B5E">
        <w:rPr>
          <w:rFonts w:ascii="Verdana" w:hAnsi="Verdana"/>
          <w:color w:val="auto"/>
          <w:sz w:val="20"/>
          <w:szCs w:val="20"/>
        </w:rPr>
        <w:t>la morte, la propria residenza;</w:t>
      </w:r>
    </w:p>
    <w:p w:rsidR="00851F73" w:rsidRPr="00337B5E" w:rsidRDefault="00851F73" w:rsidP="00136C69">
      <w:pPr>
        <w:pStyle w:val="Default"/>
        <w:numPr>
          <w:ilvl w:val="0"/>
          <w:numId w:val="1"/>
        </w:numPr>
        <w:spacing w:after="120"/>
        <w:jc w:val="both"/>
        <w:rPr>
          <w:rFonts w:ascii="Verdana" w:hAnsi="Verdana"/>
          <w:color w:val="auto"/>
          <w:sz w:val="20"/>
          <w:szCs w:val="20"/>
        </w:rPr>
      </w:pPr>
      <w:r w:rsidRPr="00337B5E">
        <w:rPr>
          <w:rFonts w:ascii="Verdana" w:hAnsi="Verdana"/>
          <w:color w:val="auto"/>
          <w:sz w:val="20"/>
          <w:szCs w:val="20"/>
        </w:rPr>
        <w:t xml:space="preserve">che </w:t>
      </w:r>
      <w:r w:rsidR="00337B5E">
        <w:rPr>
          <w:rFonts w:ascii="Verdana" w:hAnsi="Verdana"/>
          <w:color w:val="auto"/>
          <w:sz w:val="20"/>
          <w:szCs w:val="20"/>
        </w:rPr>
        <w:t>abbia</w:t>
      </w:r>
      <w:r w:rsidRPr="00337B5E">
        <w:rPr>
          <w:rFonts w:ascii="Verdana" w:hAnsi="Verdana"/>
          <w:color w:val="auto"/>
          <w:sz w:val="20"/>
          <w:szCs w:val="20"/>
        </w:rPr>
        <w:t xml:space="preserve">no risieduto </w:t>
      </w:r>
      <w:r w:rsidR="00337B5E" w:rsidRPr="00337B5E">
        <w:rPr>
          <w:rFonts w:ascii="Verdana" w:hAnsi="Verdana"/>
          <w:color w:val="auto"/>
          <w:sz w:val="20"/>
          <w:szCs w:val="20"/>
        </w:rPr>
        <w:t>per oltre</w:t>
      </w:r>
      <w:r w:rsidRPr="00337B5E">
        <w:rPr>
          <w:rFonts w:ascii="Verdana" w:hAnsi="Verdana"/>
          <w:color w:val="auto"/>
          <w:sz w:val="20"/>
          <w:szCs w:val="20"/>
        </w:rPr>
        <w:t xml:space="preserve"> </w:t>
      </w:r>
      <w:r w:rsidR="00337B5E" w:rsidRPr="00337B5E">
        <w:rPr>
          <w:rFonts w:ascii="Verdana" w:hAnsi="Verdana"/>
          <w:color w:val="auto"/>
          <w:sz w:val="20"/>
          <w:szCs w:val="20"/>
        </w:rPr>
        <w:t>un decennio consecutivo</w:t>
      </w:r>
      <w:r w:rsidRPr="00337B5E">
        <w:rPr>
          <w:rFonts w:ascii="Verdana" w:hAnsi="Verdana"/>
          <w:color w:val="auto"/>
          <w:sz w:val="20"/>
          <w:szCs w:val="20"/>
        </w:rPr>
        <w:t xml:space="preserve"> nel Comune di </w:t>
      </w:r>
      <w:proofErr w:type="spellStart"/>
      <w:r w:rsidR="007C7681" w:rsidRPr="00337B5E">
        <w:rPr>
          <w:rFonts w:ascii="Verdana" w:hAnsi="Verdana"/>
          <w:color w:val="auto"/>
          <w:sz w:val="20"/>
          <w:szCs w:val="20"/>
        </w:rPr>
        <w:t>Carmiano</w:t>
      </w:r>
      <w:proofErr w:type="spellEnd"/>
      <w:r w:rsidR="00337B5E" w:rsidRPr="00337B5E">
        <w:rPr>
          <w:rFonts w:ascii="Verdana" w:hAnsi="Verdana"/>
          <w:color w:val="auto"/>
          <w:sz w:val="20"/>
          <w:szCs w:val="20"/>
        </w:rPr>
        <w:t xml:space="preserve"> sebbene</w:t>
      </w:r>
      <w:r w:rsidRPr="00337B5E">
        <w:rPr>
          <w:rFonts w:ascii="Verdana" w:hAnsi="Verdana"/>
          <w:color w:val="auto"/>
          <w:sz w:val="20"/>
          <w:szCs w:val="20"/>
        </w:rPr>
        <w:t xml:space="preserve"> al momento della morte risulta</w:t>
      </w:r>
      <w:r w:rsidR="00337B5E" w:rsidRPr="00337B5E">
        <w:rPr>
          <w:rFonts w:ascii="Verdana" w:hAnsi="Verdana"/>
          <w:color w:val="auto"/>
          <w:sz w:val="20"/>
          <w:szCs w:val="20"/>
        </w:rPr>
        <w:t>sser</w:t>
      </w:r>
      <w:r w:rsidRPr="00337B5E">
        <w:rPr>
          <w:rFonts w:ascii="Verdana" w:hAnsi="Verdana"/>
          <w:color w:val="auto"/>
          <w:sz w:val="20"/>
          <w:szCs w:val="20"/>
        </w:rPr>
        <w:t xml:space="preserve">o </w:t>
      </w:r>
      <w:r w:rsidR="00337B5E" w:rsidRPr="00337B5E">
        <w:rPr>
          <w:rFonts w:ascii="Verdana" w:hAnsi="Verdana"/>
          <w:color w:val="auto"/>
          <w:sz w:val="20"/>
          <w:szCs w:val="20"/>
        </w:rPr>
        <w:t xml:space="preserve">formalmente </w:t>
      </w:r>
      <w:r w:rsidRPr="00337B5E">
        <w:rPr>
          <w:rFonts w:ascii="Verdana" w:hAnsi="Verdana"/>
          <w:color w:val="auto"/>
          <w:sz w:val="20"/>
          <w:szCs w:val="20"/>
        </w:rPr>
        <w:t xml:space="preserve">residenti in altro comune, </w:t>
      </w:r>
      <w:r w:rsidR="00337B5E">
        <w:rPr>
          <w:rFonts w:ascii="Verdana" w:hAnsi="Verdana"/>
          <w:color w:val="auto"/>
          <w:sz w:val="20"/>
          <w:szCs w:val="20"/>
        </w:rPr>
        <w:t>qualora</w:t>
      </w:r>
      <w:r w:rsidR="00337B5E" w:rsidRPr="00337B5E">
        <w:rPr>
          <w:rFonts w:ascii="Verdana" w:hAnsi="Verdana"/>
          <w:color w:val="auto"/>
          <w:sz w:val="20"/>
          <w:szCs w:val="20"/>
        </w:rPr>
        <w:t xml:space="preserve"> il cambio di residenza </w:t>
      </w:r>
      <w:r w:rsidR="00337B5E">
        <w:rPr>
          <w:rFonts w:ascii="Verdana" w:hAnsi="Verdana"/>
          <w:color w:val="auto"/>
          <w:sz w:val="20"/>
          <w:szCs w:val="20"/>
        </w:rPr>
        <w:t>sia</w:t>
      </w:r>
      <w:r w:rsidR="00337B5E" w:rsidRPr="00337B5E">
        <w:rPr>
          <w:rFonts w:ascii="Verdana" w:hAnsi="Verdana"/>
          <w:color w:val="auto"/>
          <w:sz w:val="20"/>
          <w:szCs w:val="20"/>
        </w:rPr>
        <w:t xml:space="preserve"> legato al ricovero presso</w:t>
      </w:r>
      <w:r w:rsidRPr="00337B5E">
        <w:rPr>
          <w:rFonts w:ascii="Verdana" w:hAnsi="Verdana"/>
          <w:color w:val="auto"/>
          <w:sz w:val="20"/>
          <w:szCs w:val="20"/>
        </w:rPr>
        <w:t xml:space="preserve"> </w:t>
      </w:r>
      <w:r w:rsidR="00337B5E" w:rsidRPr="00337B5E">
        <w:rPr>
          <w:rFonts w:ascii="Verdana" w:hAnsi="Verdana"/>
          <w:color w:val="auto"/>
          <w:sz w:val="20"/>
          <w:szCs w:val="20"/>
        </w:rPr>
        <w:t>struttura socio-</w:t>
      </w:r>
      <w:r w:rsidRPr="00337B5E">
        <w:rPr>
          <w:rFonts w:ascii="Verdana" w:hAnsi="Verdana"/>
          <w:color w:val="auto"/>
          <w:sz w:val="20"/>
          <w:szCs w:val="20"/>
        </w:rPr>
        <w:t xml:space="preserve">sanitaria </w:t>
      </w:r>
      <w:r w:rsidR="00337B5E" w:rsidRPr="00337B5E">
        <w:rPr>
          <w:rFonts w:ascii="Verdana" w:hAnsi="Verdana"/>
          <w:color w:val="auto"/>
          <w:sz w:val="20"/>
          <w:szCs w:val="20"/>
        </w:rPr>
        <w:t>(per anziani, per diversamente abili, ecc.</w:t>
      </w:r>
      <w:r w:rsidRPr="00337B5E">
        <w:rPr>
          <w:rFonts w:ascii="Verdana" w:hAnsi="Verdana"/>
          <w:color w:val="auto"/>
          <w:sz w:val="20"/>
          <w:szCs w:val="20"/>
        </w:rPr>
        <w:t>)</w:t>
      </w:r>
      <w:r w:rsidR="00337B5E" w:rsidRPr="00337B5E">
        <w:rPr>
          <w:rFonts w:ascii="Verdana" w:hAnsi="Verdana"/>
          <w:color w:val="auto"/>
          <w:sz w:val="20"/>
          <w:szCs w:val="20"/>
        </w:rPr>
        <w:t xml:space="preserve"> avente la sede in altro Comune.</w:t>
      </w:r>
    </w:p>
    <w:p w:rsidR="00851F73" w:rsidRPr="00337B5E" w:rsidRDefault="00851F73" w:rsidP="00C168B7">
      <w:pPr>
        <w:pStyle w:val="Default"/>
        <w:numPr>
          <w:ilvl w:val="0"/>
          <w:numId w:val="28"/>
        </w:numPr>
        <w:spacing w:after="120"/>
        <w:ind w:left="0" w:firstLine="0"/>
        <w:jc w:val="both"/>
        <w:rPr>
          <w:rFonts w:ascii="Verdana" w:hAnsi="Verdana"/>
          <w:color w:val="auto"/>
          <w:sz w:val="20"/>
          <w:szCs w:val="20"/>
        </w:rPr>
      </w:pPr>
      <w:r w:rsidRPr="00337B5E">
        <w:rPr>
          <w:rFonts w:ascii="Verdana" w:hAnsi="Verdana"/>
          <w:color w:val="auto"/>
          <w:sz w:val="20"/>
          <w:szCs w:val="20"/>
        </w:rPr>
        <w:t xml:space="preserve">Indipendentemente dalla residenza e dal luogo </w:t>
      </w:r>
      <w:r w:rsidR="00337B5E">
        <w:rPr>
          <w:rFonts w:ascii="Verdana" w:hAnsi="Verdana"/>
          <w:color w:val="auto"/>
          <w:sz w:val="20"/>
          <w:szCs w:val="20"/>
        </w:rPr>
        <w:t>di decesso</w:t>
      </w:r>
      <w:r w:rsidRPr="00337B5E">
        <w:rPr>
          <w:rFonts w:ascii="Verdana" w:hAnsi="Verdana"/>
          <w:color w:val="auto"/>
          <w:sz w:val="20"/>
          <w:szCs w:val="20"/>
        </w:rPr>
        <w:t xml:space="preserve">, sono parimenti ricevute le salme delle persone concessionarie, nel cimitero, di sepoltura privata, individuale o di famiglia. Sono pure accolti i resti mortali e le ceneri delle persone sopra indicate. </w:t>
      </w:r>
    </w:p>
    <w:p w:rsidR="00851F73" w:rsidRPr="00337B5E" w:rsidRDefault="00851F73" w:rsidP="00C168B7">
      <w:pPr>
        <w:pStyle w:val="Default"/>
        <w:numPr>
          <w:ilvl w:val="0"/>
          <w:numId w:val="28"/>
        </w:numPr>
        <w:spacing w:after="120"/>
        <w:ind w:left="0" w:firstLine="0"/>
        <w:jc w:val="both"/>
        <w:rPr>
          <w:rFonts w:ascii="Verdana" w:hAnsi="Verdana"/>
          <w:color w:val="auto"/>
          <w:sz w:val="20"/>
          <w:szCs w:val="20"/>
        </w:rPr>
      </w:pPr>
      <w:r w:rsidRPr="00337B5E">
        <w:rPr>
          <w:rFonts w:ascii="Verdana" w:hAnsi="Verdana"/>
          <w:color w:val="auto"/>
          <w:sz w:val="20"/>
          <w:szCs w:val="20"/>
        </w:rPr>
        <w:t xml:space="preserve">Nei reparti speciali, sono ricevute le salme di persone che ne hanno diritto ai sensi dell'art. </w:t>
      </w:r>
      <w:r w:rsidR="00337B5E">
        <w:rPr>
          <w:rFonts w:ascii="Verdana" w:hAnsi="Verdana"/>
          <w:color w:val="auto"/>
          <w:sz w:val="20"/>
          <w:szCs w:val="20"/>
        </w:rPr>
        <w:t>30</w:t>
      </w:r>
      <w:r w:rsidRPr="00337B5E">
        <w:rPr>
          <w:rFonts w:ascii="Verdana" w:hAnsi="Verdana"/>
          <w:color w:val="auto"/>
          <w:sz w:val="20"/>
          <w:szCs w:val="20"/>
        </w:rPr>
        <w:t xml:space="preserve">, salvo che non avessero in precedenza manifestato l'intenzione di essere sepolte nel cimitero comune. In difetto di tale manifestazione possono provvedere gli eredi. </w:t>
      </w:r>
    </w:p>
    <w:p w:rsidR="00C76CDD" w:rsidRPr="00C37960" w:rsidRDefault="00C76CDD" w:rsidP="0029020A">
      <w:pPr>
        <w:pStyle w:val="Default"/>
        <w:jc w:val="center"/>
        <w:rPr>
          <w:rFonts w:ascii="Verdana" w:hAnsi="Verdana"/>
          <w:b/>
          <w:bCs/>
          <w:color w:val="auto"/>
          <w:sz w:val="16"/>
          <w:szCs w:val="16"/>
        </w:rPr>
      </w:pPr>
    </w:p>
    <w:p w:rsidR="00851F73" w:rsidRPr="00DF561A" w:rsidRDefault="00851F73" w:rsidP="00DF561A">
      <w:pPr>
        <w:pStyle w:val="Titolo1"/>
        <w:jc w:val="center"/>
        <w:rPr>
          <w:sz w:val="24"/>
        </w:rPr>
      </w:pPr>
      <w:bookmarkStart w:id="253" w:name="_Toc94552484"/>
      <w:r w:rsidRPr="00DF561A">
        <w:rPr>
          <w:sz w:val="24"/>
        </w:rPr>
        <w:t xml:space="preserve">Art. </w:t>
      </w:r>
      <w:r w:rsidR="00337B5E" w:rsidRPr="00DF561A">
        <w:rPr>
          <w:sz w:val="24"/>
        </w:rPr>
        <w:t>32</w:t>
      </w:r>
      <w:r w:rsidRPr="00DF561A">
        <w:rPr>
          <w:sz w:val="24"/>
        </w:rPr>
        <w:t xml:space="preserve"> - Disposizioni generali</w:t>
      </w:r>
      <w:bookmarkEnd w:id="253"/>
    </w:p>
    <w:p w:rsidR="00C76CDD" w:rsidRPr="00C37960" w:rsidRDefault="00851F73" w:rsidP="00C168B7">
      <w:pPr>
        <w:pStyle w:val="Default"/>
        <w:numPr>
          <w:ilvl w:val="0"/>
          <w:numId w:val="2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cimitero </w:t>
      </w:r>
      <w:r w:rsidR="00D2706B">
        <w:rPr>
          <w:rFonts w:ascii="Verdana" w:hAnsi="Verdana"/>
          <w:color w:val="auto"/>
          <w:sz w:val="20"/>
          <w:szCs w:val="20"/>
        </w:rPr>
        <w:t xml:space="preserve">comunale </w:t>
      </w:r>
      <w:r w:rsidRPr="00C37960">
        <w:rPr>
          <w:rFonts w:ascii="Verdana" w:hAnsi="Verdana"/>
          <w:color w:val="auto"/>
          <w:sz w:val="20"/>
          <w:szCs w:val="20"/>
        </w:rPr>
        <w:t>ha campi comuni destinati alle inumazioni ordinarie decennali.</w:t>
      </w:r>
    </w:p>
    <w:p w:rsidR="00851F73" w:rsidRPr="00C37960" w:rsidRDefault="00851F73" w:rsidP="00C168B7">
      <w:pPr>
        <w:pStyle w:val="Default"/>
        <w:numPr>
          <w:ilvl w:val="0"/>
          <w:numId w:val="29"/>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Le caratteristiche del suolo per tali campi, la loro ampiezza, la divisione in riquadri, l'ordine d'impiego delle fosse e le misure rispettive, per adulti e per minori di 10 anni di età, devono essere conformi a quanto dispone il D.P.R. 10 settembre 1990, n. 285. </w:t>
      </w:r>
    </w:p>
    <w:p w:rsidR="00851F73" w:rsidRPr="00C37960" w:rsidRDefault="00851F73" w:rsidP="00C168B7">
      <w:pPr>
        <w:pStyle w:val="Default"/>
        <w:numPr>
          <w:ilvl w:val="0"/>
          <w:numId w:val="2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Compatibilmente con le esigenze di detti campi, nel cimitero sono previste aree ed opere riservate a sepolture private, individuali, familiari e per collettività, ai sensi e nei limiti dell'art. 90 e seguenti del D.P.R. 10 settembre 1990, n. 285. </w:t>
      </w:r>
    </w:p>
    <w:p w:rsidR="008E5441" w:rsidRPr="00C37960" w:rsidRDefault="008E5441" w:rsidP="0029020A">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54" w:name="_Toc94552485"/>
      <w:r w:rsidRPr="00DF561A">
        <w:rPr>
          <w:sz w:val="24"/>
        </w:rPr>
        <w:t xml:space="preserve">Art. </w:t>
      </w:r>
      <w:r w:rsidR="007C2A3D" w:rsidRPr="00DF561A">
        <w:rPr>
          <w:sz w:val="24"/>
        </w:rPr>
        <w:t>33</w:t>
      </w:r>
      <w:r w:rsidRPr="00DF561A">
        <w:rPr>
          <w:sz w:val="24"/>
        </w:rPr>
        <w:t xml:space="preserve"> – Disposizioni Piano Regolatore Cimiteriale</w:t>
      </w:r>
      <w:bookmarkEnd w:id="254"/>
    </w:p>
    <w:p w:rsidR="00851F73" w:rsidRPr="00DF561A" w:rsidRDefault="00D2706B" w:rsidP="00DF561A">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Apposito piano regolatore cimiteriale determina, per le sepolture private, la ubicazione, la misura delle aree, i diversi tipi di opera, le relative caratteristiche tecniche e di struttura in rapporto ai vari sistemi costruttivi (muratura, lastre di pietra, elementi prefabbricati, cemento armato, ecc.), in conformità a quanto disposto dagli artt. 76 e 91 del D.P.R. 10 settembre 1990, n. 285 e dal successivo art. </w:t>
      </w:r>
      <w:r w:rsidR="007C2A3D">
        <w:rPr>
          <w:rFonts w:ascii="Verdana" w:hAnsi="Verdana"/>
          <w:color w:val="auto"/>
          <w:sz w:val="20"/>
          <w:szCs w:val="20"/>
        </w:rPr>
        <w:t>36</w:t>
      </w:r>
      <w:r w:rsidR="00DF561A">
        <w:rPr>
          <w:rFonts w:ascii="Verdana" w:hAnsi="Verdana"/>
          <w:color w:val="auto"/>
          <w:sz w:val="20"/>
          <w:szCs w:val="20"/>
        </w:rPr>
        <w:t>.</w:t>
      </w:r>
    </w:p>
    <w:p w:rsidR="00851F73" w:rsidRPr="00DF561A" w:rsidRDefault="00851F73" w:rsidP="00DF561A">
      <w:pPr>
        <w:pStyle w:val="Titolo1"/>
        <w:jc w:val="center"/>
        <w:rPr>
          <w:sz w:val="24"/>
        </w:rPr>
      </w:pPr>
      <w:bookmarkStart w:id="255" w:name="_Toc94552486"/>
      <w:r w:rsidRPr="00DF561A">
        <w:rPr>
          <w:sz w:val="24"/>
        </w:rPr>
        <w:t xml:space="preserve">Art. </w:t>
      </w:r>
      <w:r w:rsidR="007C2A3D" w:rsidRPr="00DF561A">
        <w:rPr>
          <w:sz w:val="24"/>
        </w:rPr>
        <w:t>34</w:t>
      </w:r>
      <w:r w:rsidRPr="00DF561A">
        <w:rPr>
          <w:sz w:val="24"/>
        </w:rPr>
        <w:t xml:space="preserve"> - Inumazioni</w:t>
      </w:r>
      <w:bookmarkEnd w:id="255"/>
    </w:p>
    <w:p w:rsidR="00CE2261" w:rsidRPr="00C37960" w:rsidRDefault="00851F73" w:rsidP="00C168B7">
      <w:pPr>
        <w:pStyle w:val="Default"/>
        <w:numPr>
          <w:ilvl w:val="0"/>
          <w:numId w:val="30"/>
        </w:numPr>
        <w:ind w:left="0" w:firstLine="0"/>
        <w:jc w:val="both"/>
        <w:rPr>
          <w:rFonts w:ascii="Verdana" w:hAnsi="Verdana"/>
          <w:color w:val="auto"/>
          <w:sz w:val="20"/>
          <w:szCs w:val="20"/>
        </w:rPr>
      </w:pPr>
      <w:r w:rsidRPr="00C37960">
        <w:rPr>
          <w:rFonts w:ascii="Verdana" w:hAnsi="Verdana"/>
          <w:color w:val="auto"/>
          <w:sz w:val="20"/>
          <w:szCs w:val="20"/>
        </w:rPr>
        <w:t xml:space="preserve">Le sepolture per inumazione si distinguono in comuni e private: </w:t>
      </w:r>
    </w:p>
    <w:p w:rsidR="00CE2261" w:rsidRPr="00C37960" w:rsidRDefault="00851F73" w:rsidP="00C168B7">
      <w:pPr>
        <w:pStyle w:val="Default"/>
        <w:numPr>
          <w:ilvl w:val="0"/>
          <w:numId w:val="31"/>
        </w:numPr>
        <w:jc w:val="both"/>
        <w:rPr>
          <w:rFonts w:ascii="Verdana" w:hAnsi="Verdana"/>
          <w:color w:val="auto"/>
          <w:sz w:val="20"/>
          <w:szCs w:val="20"/>
        </w:rPr>
      </w:pPr>
      <w:r w:rsidRPr="00C37960">
        <w:rPr>
          <w:rFonts w:ascii="Verdana" w:hAnsi="Verdana"/>
          <w:color w:val="auto"/>
          <w:sz w:val="20"/>
          <w:szCs w:val="20"/>
        </w:rPr>
        <w:t>sono comuni le sepolture assegnate gratuitamente ogni qualvolta non sia richiesta una sepoltura privata; la durata delle stesse è di 10 anni a partire dal giorno del seppellimento.</w:t>
      </w:r>
      <w:r w:rsidR="00CE2261" w:rsidRPr="00C37960">
        <w:rPr>
          <w:rFonts w:ascii="Verdana" w:hAnsi="Verdana"/>
          <w:color w:val="auto"/>
          <w:sz w:val="20"/>
          <w:szCs w:val="20"/>
        </w:rPr>
        <w:t xml:space="preserve"> </w:t>
      </w:r>
    </w:p>
    <w:p w:rsidR="00851F73" w:rsidRPr="00C37960" w:rsidRDefault="00851F73" w:rsidP="00C168B7">
      <w:pPr>
        <w:pStyle w:val="Default"/>
        <w:numPr>
          <w:ilvl w:val="0"/>
          <w:numId w:val="31"/>
        </w:numPr>
        <w:jc w:val="both"/>
        <w:rPr>
          <w:rFonts w:ascii="Verdana" w:hAnsi="Verdana"/>
          <w:color w:val="auto"/>
          <w:sz w:val="20"/>
          <w:szCs w:val="20"/>
        </w:rPr>
      </w:pPr>
      <w:r w:rsidRPr="00C37960">
        <w:rPr>
          <w:rFonts w:ascii="Verdana" w:hAnsi="Verdana"/>
          <w:color w:val="auto"/>
          <w:sz w:val="20"/>
          <w:szCs w:val="20"/>
        </w:rPr>
        <w:t xml:space="preserve">sono private le sepolture effettuate in aree in concessione.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56" w:name="_Toc94552487"/>
      <w:r w:rsidRPr="00DF561A">
        <w:rPr>
          <w:sz w:val="24"/>
        </w:rPr>
        <w:t xml:space="preserve">Art. </w:t>
      </w:r>
      <w:r w:rsidR="007C2A3D" w:rsidRPr="00DF561A">
        <w:rPr>
          <w:sz w:val="24"/>
        </w:rPr>
        <w:t>35 -</w:t>
      </w:r>
      <w:r w:rsidRPr="00DF561A">
        <w:rPr>
          <w:sz w:val="24"/>
        </w:rPr>
        <w:t xml:space="preserve"> Cippo</w:t>
      </w:r>
      <w:bookmarkEnd w:id="256"/>
    </w:p>
    <w:p w:rsidR="00851F73" w:rsidRPr="00C37960" w:rsidRDefault="00851F73" w:rsidP="00C168B7">
      <w:pPr>
        <w:pStyle w:val="Default"/>
        <w:numPr>
          <w:ilvl w:val="0"/>
          <w:numId w:val="3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Ogni fossa nei campi comuni di inumazione </w:t>
      </w:r>
      <w:r w:rsidR="005E6EB6" w:rsidRPr="00C37960">
        <w:rPr>
          <w:rFonts w:ascii="Verdana" w:hAnsi="Verdana"/>
          <w:color w:val="auto"/>
          <w:sz w:val="20"/>
          <w:szCs w:val="20"/>
        </w:rPr>
        <w:t>è</w:t>
      </w:r>
      <w:r w:rsidRPr="00C37960">
        <w:rPr>
          <w:rFonts w:ascii="Verdana" w:hAnsi="Verdana"/>
          <w:color w:val="auto"/>
          <w:sz w:val="20"/>
          <w:szCs w:val="20"/>
        </w:rPr>
        <w:t xml:space="preserve"> contraddistinta, salvo diversa soluzione prescelta dai privati a norma del successivo comma</w:t>
      </w:r>
      <w:r w:rsidR="007C2A3D">
        <w:rPr>
          <w:rFonts w:ascii="Verdana" w:hAnsi="Verdana"/>
          <w:color w:val="auto"/>
          <w:sz w:val="20"/>
          <w:szCs w:val="20"/>
        </w:rPr>
        <w:t xml:space="preserve"> 2</w:t>
      </w:r>
      <w:r w:rsidRPr="00C37960">
        <w:rPr>
          <w:rFonts w:ascii="Verdana" w:hAnsi="Verdana"/>
          <w:color w:val="auto"/>
          <w:sz w:val="20"/>
          <w:szCs w:val="20"/>
        </w:rPr>
        <w:t>, da un cippo, costituito da materiale resistente agli agenti atmosferici. Sul cippo verrà applicata, sempre a cura del Comune, una targhetta di materiale inalterabile con l'indicazione del nome e cognome, data di nascita e di morte del defunto</w:t>
      </w:r>
      <w:r w:rsidRPr="00C37960">
        <w:rPr>
          <w:rFonts w:ascii="Verdana" w:hAnsi="Verdana"/>
          <w:b/>
          <w:bCs/>
          <w:color w:val="auto"/>
          <w:sz w:val="20"/>
          <w:szCs w:val="20"/>
        </w:rPr>
        <w:t xml:space="preserve">. </w:t>
      </w:r>
    </w:p>
    <w:p w:rsidR="00851F73" w:rsidRPr="00C37960" w:rsidRDefault="00851F73" w:rsidP="00C168B7">
      <w:pPr>
        <w:pStyle w:val="Default"/>
        <w:numPr>
          <w:ilvl w:val="0"/>
          <w:numId w:val="32"/>
        </w:numPr>
        <w:spacing w:after="120"/>
        <w:ind w:left="0" w:firstLine="0"/>
        <w:jc w:val="both"/>
        <w:rPr>
          <w:rFonts w:ascii="Verdana" w:hAnsi="Verdana"/>
          <w:color w:val="auto"/>
          <w:sz w:val="20"/>
          <w:szCs w:val="20"/>
        </w:rPr>
      </w:pPr>
      <w:r w:rsidRPr="00C37960">
        <w:rPr>
          <w:rFonts w:ascii="Verdana" w:hAnsi="Verdana"/>
          <w:color w:val="auto"/>
          <w:sz w:val="20"/>
          <w:szCs w:val="20"/>
        </w:rPr>
        <w:t>I privati possono installare, in sostituzione del cippo</w:t>
      </w:r>
      <w:r w:rsidR="007C2A3D">
        <w:rPr>
          <w:rFonts w:ascii="Verdana" w:hAnsi="Verdana"/>
          <w:color w:val="auto"/>
          <w:sz w:val="20"/>
          <w:szCs w:val="20"/>
        </w:rPr>
        <w:t xml:space="preserve"> ordinario</w:t>
      </w:r>
      <w:r w:rsidRPr="00C37960">
        <w:rPr>
          <w:rFonts w:ascii="Verdana" w:hAnsi="Verdana"/>
          <w:color w:val="auto"/>
          <w:sz w:val="20"/>
          <w:szCs w:val="20"/>
        </w:rPr>
        <w:t xml:space="preserve">, un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w:t>
      </w:r>
      <w:r w:rsidR="007C2A3D">
        <w:rPr>
          <w:rFonts w:ascii="Verdana" w:hAnsi="Verdana"/>
          <w:color w:val="auto"/>
          <w:sz w:val="20"/>
          <w:szCs w:val="20"/>
        </w:rPr>
        <w:t>di analogia tipologia</w:t>
      </w:r>
      <w:r w:rsidRPr="00C37960">
        <w:rPr>
          <w:rFonts w:ascii="Verdana" w:hAnsi="Verdana"/>
          <w:color w:val="auto"/>
          <w:sz w:val="20"/>
          <w:szCs w:val="20"/>
        </w:rPr>
        <w:t xml:space="preserve"> </w:t>
      </w:r>
      <w:r w:rsidR="007C2A3D">
        <w:rPr>
          <w:rFonts w:ascii="Verdana" w:hAnsi="Verdana"/>
          <w:color w:val="auto"/>
          <w:sz w:val="20"/>
          <w:szCs w:val="20"/>
        </w:rPr>
        <w:t>soggetto ad approvazione da parte de</w:t>
      </w:r>
      <w:r w:rsidRPr="00C37960">
        <w:rPr>
          <w:rFonts w:ascii="Verdana" w:hAnsi="Verdana"/>
          <w:color w:val="auto"/>
          <w:sz w:val="20"/>
          <w:szCs w:val="20"/>
        </w:rPr>
        <w:t xml:space="preserve">ll’Amministrazione Comunale, </w:t>
      </w:r>
      <w:r w:rsidR="007C2A3D">
        <w:rPr>
          <w:rFonts w:ascii="Verdana" w:hAnsi="Verdana"/>
          <w:color w:val="auto"/>
          <w:sz w:val="20"/>
          <w:szCs w:val="20"/>
        </w:rPr>
        <w:t>che sarà opportunamente interpellata in tal senso.</w:t>
      </w:r>
      <w:r w:rsidRPr="00C37960">
        <w:rPr>
          <w:rFonts w:ascii="Verdana" w:hAnsi="Verdana"/>
          <w:color w:val="auto"/>
          <w:sz w:val="20"/>
          <w:szCs w:val="20"/>
        </w:rPr>
        <w:t xml:space="preserve"> </w:t>
      </w:r>
      <w:r w:rsidR="007C2A3D">
        <w:rPr>
          <w:rFonts w:ascii="Verdana" w:hAnsi="Verdana"/>
          <w:color w:val="auto"/>
          <w:sz w:val="20"/>
          <w:szCs w:val="20"/>
        </w:rPr>
        <w:t xml:space="preserve">In assenza di tale autorizzazione, </w:t>
      </w:r>
      <w:r w:rsidRPr="00C37960">
        <w:rPr>
          <w:rFonts w:ascii="Verdana" w:hAnsi="Verdana"/>
          <w:color w:val="auto"/>
          <w:sz w:val="20"/>
          <w:szCs w:val="20"/>
        </w:rPr>
        <w:t xml:space="preserve">i privati </w:t>
      </w:r>
      <w:r w:rsidR="007C2A3D">
        <w:rPr>
          <w:rFonts w:ascii="Verdana" w:hAnsi="Verdana"/>
          <w:color w:val="auto"/>
          <w:sz w:val="20"/>
          <w:szCs w:val="20"/>
        </w:rPr>
        <w:t xml:space="preserve">non possono </w:t>
      </w:r>
      <w:r w:rsidRPr="00C37960">
        <w:rPr>
          <w:rFonts w:ascii="Verdana" w:hAnsi="Verdana"/>
          <w:color w:val="auto"/>
          <w:sz w:val="20"/>
          <w:szCs w:val="20"/>
        </w:rPr>
        <w:t xml:space="preserve">installare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diversi da quelli previst</w:t>
      </w:r>
      <w:r w:rsidR="007C2A3D">
        <w:rPr>
          <w:rFonts w:ascii="Verdana" w:hAnsi="Verdana"/>
          <w:color w:val="auto"/>
          <w:sz w:val="20"/>
          <w:szCs w:val="20"/>
        </w:rPr>
        <w:t>i dall’Amministrazione comunale.</w:t>
      </w:r>
      <w:r w:rsidR="00107875" w:rsidRPr="00C37960">
        <w:rPr>
          <w:rFonts w:ascii="Verdana" w:hAnsi="Verdana"/>
          <w:color w:val="auto"/>
          <w:sz w:val="20"/>
          <w:szCs w:val="20"/>
        </w:rPr>
        <w:t xml:space="preserve"> </w:t>
      </w:r>
      <w:r w:rsidRPr="00C37960">
        <w:rPr>
          <w:rFonts w:ascii="Verdana" w:hAnsi="Verdana"/>
          <w:color w:val="auto"/>
          <w:sz w:val="20"/>
          <w:szCs w:val="20"/>
        </w:rPr>
        <w:t xml:space="preserve"> </w:t>
      </w:r>
    </w:p>
    <w:p w:rsidR="00851F73" w:rsidRPr="00C37960" w:rsidRDefault="00851F73" w:rsidP="00C168B7">
      <w:pPr>
        <w:pStyle w:val="Default"/>
        <w:numPr>
          <w:ilvl w:val="0"/>
          <w:numId w:val="3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L'installazione delle lapidi e dei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la loro manutenzione e la conservazione dello stato di decoro, fanno carico interamente ai richiedenti o </w:t>
      </w:r>
      <w:r w:rsidR="007C2A3D">
        <w:rPr>
          <w:rFonts w:ascii="Verdana" w:hAnsi="Verdana"/>
          <w:color w:val="auto"/>
          <w:sz w:val="20"/>
          <w:szCs w:val="20"/>
        </w:rPr>
        <w:t xml:space="preserve">ai </w:t>
      </w:r>
      <w:r w:rsidRPr="00C37960">
        <w:rPr>
          <w:rFonts w:ascii="Verdana" w:hAnsi="Verdana"/>
          <w:color w:val="auto"/>
          <w:sz w:val="20"/>
          <w:szCs w:val="20"/>
        </w:rPr>
        <w:t xml:space="preserve">loro aventi causa. </w:t>
      </w:r>
    </w:p>
    <w:p w:rsidR="00851F73" w:rsidRPr="00C37960" w:rsidRDefault="00851F73" w:rsidP="00C168B7">
      <w:pPr>
        <w:pStyle w:val="Default"/>
        <w:numPr>
          <w:ilvl w:val="0"/>
          <w:numId w:val="3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incuria, abbandono o morte dei soggetti tenuti alla conservazione, il Comune provvede con le modalità ed i poteri di cui agli artt. 63 e 99 del D.P.R. 10 settembre 1990, n. 285.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57" w:name="_Toc94552488"/>
      <w:r w:rsidRPr="00DF561A">
        <w:rPr>
          <w:sz w:val="24"/>
        </w:rPr>
        <w:t xml:space="preserve">Art. </w:t>
      </w:r>
      <w:r w:rsidR="007C2A3D" w:rsidRPr="00DF561A">
        <w:rPr>
          <w:sz w:val="24"/>
        </w:rPr>
        <w:t>36</w:t>
      </w:r>
      <w:r w:rsidRPr="00DF561A">
        <w:rPr>
          <w:sz w:val="24"/>
        </w:rPr>
        <w:t xml:space="preserve"> - Tumulazione</w:t>
      </w:r>
      <w:bookmarkEnd w:id="257"/>
    </w:p>
    <w:p w:rsidR="00851F73" w:rsidRPr="00C37960"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Sono a tumulazione le sepolture di feretri, cassette</w:t>
      </w:r>
      <w:r w:rsidR="007C2A3D">
        <w:rPr>
          <w:rFonts w:ascii="Verdana" w:hAnsi="Verdana"/>
          <w:color w:val="auto"/>
          <w:sz w:val="20"/>
          <w:szCs w:val="20"/>
        </w:rPr>
        <w:t xml:space="preserve"> di</w:t>
      </w:r>
      <w:r w:rsidRPr="00C37960">
        <w:rPr>
          <w:rFonts w:ascii="Verdana" w:hAnsi="Verdana"/>
          <w:color w:val="auto"/>
          <w:sz w:val="20"/>
          <w:szCs w:val="20"/>
        </w:rPr>
        <w:t xml:space="preserve"> resti o urne cinerarie in opere murarie - loculi o cripte - costruite dal Comune, dai concessionari di aree</w:t>
      </w:r>
      <w:r w:rsidR="007C2A3D">
        <w:rPr>
          <w:rFonts w:ascii="Verdana" w:hAnsi="Verdana"/>
          <w:color w:val="auto"/>
          <w:sz w:val="20"/>
          <w:szCs w:val="20"/>
        </w:rPr>
        <w:t xml:space="preserve"> </w:t>
      </w:r>
      <w:r w:rsidR="007C2A3D" w:rsidRPr="00C37960">
        <w:rPr>
          <w:rFonts w:ascii="Verdana" w:hAnsi="Verdana"/>
          <w:color w:val="auto"/>
          <w:sz w:val="20"/>
          <w:szCs w:val="20"/>
        </w:rPr>
        <w:t>o dalle confraternite</w:t>
      </w:r>
      <w:r w:rsidRPr="00C37960">
        <w:rPr>
          <w:rFonts w:ascii="Verdana" w:hAnsi="Verdana"/>
          <w:color w:val="auto"/>
          <w:sz w:val="20"/>
          <w:szCs w:val="20"/>
        </w:rPr>
        <w:t xml:space="preserve">, laddove vi sia l'intenzione di conservare </w:t>
      </w:r>
      <w:r w:rsidR="001E6711" w:rsidRPr="001E6711">
        <w:rPr>
          <w:rFonts w:ascii="Verdana" w:hAnsi="Verdana"/>
          <w:color w:val="auto"/>
          <w:sz w:val="20"/>
          <w:szCs w:val="20"/>
        </w:rPr>
        <w:t xml:space="preserve">le spoglie mortali </w:t>
      </w:r>
      <w:r w:rsidRPr="00C37960">
        <w:rPr>
          <w:rFonts w:ascii="Verdana" w:hAnsi="Verdana"/>
          <w:color w:val="auto"/>
          <w:sz w:val="20"/>
          <w:szCs w:val="20"/>
        </w:rPr>
        <w:t xml:space="preserve">per un periodo di tempo determinato </w:t>
      </w:r>
      <w:r w:rsidR="007C2A3D">
        <w:rPr>
          <w:rFonts w:ascii="Verdana" w:hAnsi="Verdana"/>
          <w:color w:val="auto"/>
          <w:sz w:val="20"/>
          <w:szCs w:val="20"/>
        </w:rPr>
        <w:t xml:space="preserve">(comunque non inferiore al ventennio) </w:t>
      </w:r>
      <w:r w:rsidRPr="00C37960">
        <w:rPr>
          <w:rFonts w:ascii="Verdana" w:hAnsi="Verdana"/>
          <w:color w:val="auto"/>
          <w:sz w:val="20"/>
          <w:szCs w:val="20"/>
        </w:rPr>
        <w:t>o</w:t>
      </w:r>
      <w:r w:rsidR="007C2A3D">
        <w:rPr>
          <w:rFonts w:ascii="Verdana" w:hAnsi="Verdana"/>
          <w:color w:val="auto"/>
          <w:sz w:val="20"/>
          <w:szCs w:val="20"/>
        </w:rPr>
        <w:t>vvero in perpetuo</w:t>
      </w:r>
      <w:r w:rsidR="001E6711">
        <w:rPr>
          <w:rFonts w:ascii="Verdana" w:hAnsi="Verdana"/>
          <w:color w:val="auto"/>
          <w:sz w:val="20"/>
          <w:szCs w:val="20"/>
        </w:rPr>
        <w:t xml:space="preserve"> per quelle concessioni rilasciate prima del 9 febbraio 1976 ed in vigenza del R.D. 21 dicembre 1942 n. 1880.</w:t>
      </w:r>
    </w:p>
    <w:p w:rsidR="00851F73" w:rsidRPr="00C37960"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sepolture private a sistema di tumulazione sono oggetto di concessione. </w:t>
      </w:r>
    </w:p>
    <w:p w:rsidR="00851F73" w:rsidRPr="00C37960" w:rsidRDefault="00851F73" w:rsidP="00C168B7">
      <w:pPr>
        <w:pStyle w:val="Default"/>
        <w:numPr>
          <w:ilvl w:val="0"/>
          <w:numId w:val="33"/>
        </w:numPr>
        <w:ind w:left="0" w:firstLine="0"/>
        <w:jc w:val="both"/>
        <w:rPr>
          <w:rFonts w:ascii="Verdana" w:hAnsi="Verdana"/>
          <w:color w:val="auto"/>
          <w:sz w:val="20"/>
          <w:szCs w:val="20"/>
        </w:rPr>
      </w:pPr>
      <w:r w:rsidRPr="00C37960">
        <w:rPr>
          <w:rFonts w:ascii="Verdana" w:hAnsi="Verdana"/>
          <w:color w:val="auto"/>
          <w:sz w:val="20"/>
          <w:szCs w:val="20"/>
        </w:rPr>
        <w:lastRenderedPageBreak/>
        <w:t xml:space="preserve">A far data dalla esecutività del presente regolamento ogni nuova costruzione a sistema di tumulazione dovrà avere loculi di dimensioni interne adeguate alla collocazione del feretro, </w:t>
      </w:r>
      <w:r w:rsidR="00B0013F">
        <w:rPr>
          <w:rFonts w:ascii="Verdana" w:hAnsi="Verdana"/>
          <w:color w:val="auto"/>
          <w:sz w:val="20"/>
          <w:szCs w:val="20"/>
        </w:rPr>
        <w:t xml:space="preserve">di ingombro libero </w:t>
      </w:r>
      <w:r w:rsidRPr="00C37960">
        <w:rPr>
          <w:rFonts w:ascii="Verdana" w:hAnsi="Verdana"/>
          <w:color w:val="auto"/>
          <w:sz w:val="20"/>
          <w:szCs w:val="20"/>
        </w:rPr>
        <w:t xml:space="preserve">non inferiori </w:t>
      </w:r>
      <w:r w:rsidR="00B0013F">
        <w:rPr>
          <w:rFonts w:ascii="Verdana" w:hAnsi="Verdana"/>
          <w:color w:val="auto"/>
          <w:sz w:val="20"/>
          <w:szCs w:val="20"/>
        </w:rPr>
        <w:t xml:space="preserve">ad un parallelepipedo avente </w:t>
      </w:r>
      <w:r w:rsidRPr="00C37960">
        <w:rPr>
          <w:rFonts w:ascii="Verdana" w:hAnsi="Verdana"/>
          <w:color w:val="auto"/>
          <w:sz w:val="20"/>
          <w:szCs w:val="20"/>
        </w:rPr>
        <w:t>le seguenti</w:t>
      </w:r>
      <w:r w:rsidR="00B0013F">
        <w:rPr>
          <w:rFonts w:ascii="Verdana" w:hAnsi="Verdana"/>
          <w:color w:val="auto"/>
          <w:sz w:val="20"/>
          <w:szCs w:val="20"/>
        </w:rPr>
        <w:t xml:space="preserve"> dimensioni</w:t>
      </w:r>
      <w:r w:rsidRPr="00C37960">
        <w:rPr>
          <w:rFonts w:ascii="Verdana" w:hAnsi="Verdana"/>
          <w:color w:val="auto"/>
          <w:sz w:val="20"/>
          <w:szCs w:val="20"/>
        </w:rPr>
        <w:t xml:space="preserve">: </w:t>
      </w:r>
    </w:p>
    <w:p w:rsidR="006372B5" w:rsidRPr="00C37960" w:rsidRDefault="00851F73" w:rsidP="00C168B7">
      <w:pPr>
        <w:pStyle w:val="Default"/>
        <w:numPr>
          <w:ilvl w:val="1"/>
          <w:numId w:val="34"/>
        </w:numPr>
        <w:ind w:left="851" w:firstLine="0"/>
        <w:jc w:val="both"/>
        <w:rPr>
          <w:rFonts w:ascii="Verdana" w:hAnsi="Verdana"/>
          <w:color w:val="auto"/>
          <w:sz w:val="20"/>
          <w:szCs w:val="20"/>
        </w:rPr>
      </w:pPr>
      <w:r w:rsidRPr="00C37960">
        <w:rPr>
          <w:rFonts w:ascii="Verdana" w:hAnsi="Verdana"/>
          <w:color w:val="auto"/>
          <w:sz w:val="20"/>
          <w:szCs w:val="20"/>
        </w:rPr>
        <w:t xml:space="preserve">lunghezza: m. 2,25 </w:t>
      </w:r>
    </w:p>
    <w:p w:rsidR="00B0013F" w:rsidRDefault="00851F73" w:rsidP="00C168B7">
      <w:pPr>
        <w:pStyle w:val="Default"/>
        <w:numPr>
          <w:ilvl w:val="1"/>
          <w:numId w:val="34"/>
        </w:numPr>
        <w:ind w:left="851" w:firstLine="0"/>
        <w:jc w:val="both"/>
        <w:rPr>
          <w:rFonts w:ascii="Verdana" w:hAnsi="Verdana"/>
          <w:color w:val="auto"/>
          <w:sz w:val="20"/>
          <w:szCs w:val="20"/>
        </w:rPr>
      </w:pPr>
      <w:r w:rsidRPr="00B0013F">
        <w:rPr>
          <w:rFonts w:ascii="Verdana" w:hAnsi="Verdana"/>
          <w:color w:val="auto"/>
          <w:sz w:val="20"/>
          <w:szCs w:val="20"/>
        </w:rPr>
        <w:t xml:space="preserve">altezza: m. 0,70 </w:t>
      </w:r>
    </w:p>
    <w:p w:rsidR="00CE2261" w:rsidRPr="00B0013F" w:rsidRDefault="00851F73" w:rsidP="00C168B7">
      <w:pPr>
        <w:pStyle w:val="Default"/>
        <w:numPr>
          <w:ilvl w:val="1"/>
          <w:numId w:val="34"/>
        </w:numPr>
        <w:ind w:left="851" w:firstLine="0"/>
        <w:jc w:val="both"/>
        <w:rPr>
          <w:rFonts w:ascii="Verdana" w:hAnsi="Verdana"/>
          <w:color w:val="auto"/>
          <w:sz w:val="20"/>
          <w:szCs w:val="20"/>
        </w:rPr>
      </w:pPr>
      <w:r w:rsidRPr="00B0013F">
        <w:rPr>
          <w:rFonts w:ascii="Verdana" w:hAnsi="Verdana"/>
          <w:color w:val="auto"/>
          <w:sz w:val="20"/>
          <w:szCs w:val="20"/>
        </w:rPr>
        <w:t xml:space="preserve">larghezza: m. 0,75. </w:t>
      </w:r>
    </w:p>
    <w:p w:rsidR="00851F73" w:rsidRPr="00C37960"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 detto ingombro va aggiunto, a seconda </w:t>
      </w:r>
      <w:r w:rsidR="00B0013F">
        <w:rPr>
          <w:rFonts w:ascii="Verdana" w:hAnsi="Verdana"/>
          <w:color w:val="auto"/>
          <w:sz w:val="20"/>
          <w:szCs w:val="20"/>
        </w:rPr>
        <w:t xml:space="preserve">che trattasi </w:t>
      </w:r>
      <w:r w:rsidRPr="00C37960">
        <w:rPr>
          <w:rFonts w:ascii="Verdana" w:hAnsi="Verdana"/>
          <w:color w:val="auto"/>
          <w:sz w:val="20"/>
          <w:szCs w:val="20"/>
        </w:rPr>
        <w:t xml:space="preserve">di tumulazione laterale o frontale, lo spessore corrispondente alla parete di chiusura di cui all'art. 76, commi 8 e 9, del D.P.R. 10 settembre 1990, n. 285. </w:t>
      </w:r>
    </w:p>
    <w:p w:rsidR="00851F73" w:rsidRPr="00C37960"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quanto attiene alle modalità di tumulazione ed alle caratteristiche costruttive si applicano le norme di cui agli artt. 76 e 77 del D.P.R. 10 settembre 1990, n. 285. </w:t>
      </w:r>
    </w:p>
    <w:p w:rsidR="00851F73" w:rsidRPr="00C37960"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gli </w:t>
      </w:r>
      <w:proofErr w:type="spellStart"/>
      <w:r w:rsidRPr="00C37960">
        <w:rPr>
          <w:rFonts w:ascii="Verdana" w:hAnsi="Verdana"/>
          <w:color w:val="auto"/>
          <w:sz w:val="20"/>
          <w:szCs w:val="20"/>
        </w:rPr>
        <w:t>ossarietti</w:t>
      </w:r>
      <w:proofErr w:type="spellEnd"/>
      <w:r w:rsidRPr="00C37960">
        <w:rPr>
          <w:rFonts w:ascii="Verdana" w:hAnsi="Verdana"/>
          <w:color w:val="auto"/>
          <w:sz w:val="20"/>
          <w:szCs w:val="20"/>
        </w:rPr>
        <w:t xml:space="preserve"> individuali l’ingombro minimo interno non dovrà essere inferiore ad un parallelepipedo col lato più lungo di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0,70, di larghezza di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0,30 e di altezza di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0,30. </w:t>
      </w:r>
    </w:p>
    <w:p w:rsidR="00851F73" w:rsidRDefault="00851F73" w:rsidP="00C168B7">
      <w:pPr>
        <w:pStyle w:val="Default"/>
        <w:numPr>
          <w:ilvl w:val="0"/>
          <w:numId w:val="3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 nicchie cinerarie individuali dette misure non potranno essere inferiori rispettivamente a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0,50,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0,30 e </w:t>
      </w:r>
      <w:proofErr w:type="spellStart"/>
      <w:r w:rsidRPr="00C37960">
        <w:rPr>
          <w:rFonts w:ascii="Verdana" w:hAnsi="Verdana"/>
          <w:color w:val="auto"/>
          <w:sz w:val="20"/>
          <w:szCs w:val="20"/>
        </w:rPr>
        <w:t>mt</w:t>
      </w:r>
      <w:proofErr w:type="spellEnd"/>
      <w:r w:rsidRPr="00C37960">
        <w:rPr>
          <w:rFonts w:ascii="Verdana" w:hAnsi="Verdana"/>
          <w:color w:val="auto"/>
          <w:sz w:val="20"/>
          <w:szCs w:val="20"/>
        </w:rPr>
        <w:t xml:space="preserve">. 0,30. </w:t>
      </w:r>
    </w:p>
    <w:p w:rsidR="007E71C3" w:rsidRDefault="007E71C3" w:rsidP="007E71C3">
      <w:pPr>
        <w:pStyle w:val="Default"/>
        <w:jc w:val="both"/>
        <w:rPr>
          <w:rFonts w:ascii="Verdana" w:hAnsi="Verdana"/>
          <w:b/>
          <w:bCs/>
          <w:color w:val="auto"/>
          <w:sz w:val="20"/>
          <w:szCs w:val="20"/>
        </w:rPr>
      </w:pPr>
    </w:p>
    <w:p w:rsidR="007E71C3" w:rsidRPr="00A96AAE" w:rsidRDefault="007E71C3" w:rsidP="00DF561A">
      <w:pPr>
        <w:pStyle w:val="Titolo1"/>
        <w:jc w:val="center"/>
        <w:rPr>
          <w:sz w:val="24"/>
        </w:rPr>
      </w:pPr>
      <w:bookmarkStart w:id="258" w:name="_Toc94552489"/>
      <w:r w:rsidRPr="00A96AAE">
        <w:rPr>
          <w:sz w:val="24"/>
        </w:rPr>
        <w:t>Art. 37 – Tumulazione provvisoria</w:t>
      </w:r>
      <w:bookmarkEnd w:id="258"/>
    </w:p>
    <w:p w:rsidR="00ED6DE4" w:rsidRPr="00A96AAE" w:rsidRDefault="00ED6DE4" w:rsidP="00D2706B">
      <w:pPr>
        <w:autoSpaceDE w:val="0"/>
        <w:autoSpaceDN w:val="0"/>
        <w:adjustRightInd w:val="0"/>
        <w:spacing w:after="120" w:line="240" w:lineRule="auto"/>
        <w:jc w:val="both"/>
        <w:rPr>
          <w:rFonts w:ascii="Verdana" w:hAnsi="Verdana" w:cs="Times New Roman"/>
          <w:sz w:val="20"/>
          <w:szCs w:val="20"/>
        </w:rPr>
      </w:pPr>
      <w:r w:rsidRPr="00A96AAE">
        <w:rPr>
          <w:rFonts w:ascii="Verdana" w:hAnsi="Verdana" w:cs="Times New Roman"/>
          <w:sz w:val="20"/>
          <w:szCs w:val="20"/>
        </w:rPr>
        <w:t>1. A richiesta delle famiglie dei defunti, o di coloro che le rappresentano, il feretro è</w:t>
      </w:r>
      <w:r w:rsidR="002364D8" w:rsidRPr="00A96AAE">
        <w:rPr>
          <w:rFonts w:ascii="Verdana" w:hAnsi="Verdana" w:cs="Times New Roman"/>
          <w:sz w:val="20"/>
          <w:szCs w:val="20"/>
        </w:rPr>
        <w:t xml:space="preserve"> </w:t>
      </w:r>
      <w:r w:rsidRPr="00A96AAE">
        <w:rPr>
          <w:rFonts w:ascii="Verdana" w:hAnsi="Verdana" w:cs="Times New Roman"/>
          <w:sz w:val="20"/>
          <w:szCs w:val="20"/>
        </w:rPr>
        <w:t>provvisoriamente deposto in loculo individuato dal Responsabile del Servizio di Polizia</w:t>
      </w:r>
      <w:r w:rsidR="002364D8" w:rsidRPr="00A96AAE">
        <w:rPr>
          <w:rFonts w:ascii="Verdana" w:hAnsi="Verdana" w:cs="Times New Roman"/>
          <w:sz w:val="20"/>
          <w:szCs w:val="20"/>
        </w:rPr>
        <w:t xml:space="preserve"> </w:t>
      </w:r>
      <w:r w:rsidRPr="00A96AAE">
        <w:rPr>
          <w:rFonts w:ascii="Verdana" w:hAnsi="Verdana" w:cs="Times New Roman"/>
          <w:sz w:val="20"/>
          <w:szCs w:val="20"/>
        </w:rPr>
        <w:t>mortuaria, previo pagamento del canone stabilito nel tariffario approvato dall’organo comunale</w:t>
      </w:r>
      <w:r w:rsidR="002364D8" w:rsidRPr="00A96AAE">
        <w:rPr>
          <w:rFonts w:ascii="Verdana" w:hAnsi="Verdana" w:cs="Times New Roman"/>
          <w:sz w:val="20"/>
          <w:szCs w:val="20"/>
        </w:rPr>
        <w:t xml:space="preserve"> </w:t>
      </w:r>
      <w:r w:rsidRPr="00A96AAE">
        <w:rPr>
          <w:rFonts w:ascii="Verdana" w:hAnsi="Verdana" w:cs="Times New Roman"/>
          <w:sz w:val="20"/>
          <w:szCs w:val="20"/>
        </w:rPr>
        <w:t>competente.</w:t>
      </w:r>
    </w:p>
    <w:p w:rsidR="00ED6DE4" w:rsidRPr="00A96AAE" w:rsidRDefault="00ED6DE4" w:rsidP="002364D8">
      <w:pPr>
        <w:autoSpaceDE w:val="0"/>
        <w:autoSpaceDN w:val="0"/>
        <w:adjustRightInd w:val="0"/>
        <w:spacing w:after="0" w:line="240" w:lineRule="auto"/>
        <w:jc w:val="both"/>
        <w:rPr>
          <w:rFonts w:ascii="Verdana" w:hAnsi="Verdana" w:cs="Times New Roman"/>
          <w:sz w:val="20"/>
          <w:szCs w:val="20"/>
        </w:rPr>
      </w:pPr>
      <w:r w:rsidRPr="00A96AAE">
        <w:rPr>
          <w:rFonts w:ascii="Verdana" w:hAnsi="Verdana" w:cs="Times New Roman"/>
          <w:sz w:val="20"/>
          <w:szCs w:val="20"/>
        </w:rPr>
        <w:t>2. La tumulazione provvisoria è autorizzata nei seguenti casi:</w:t>
      </w:r>
    </w:p>
    <w:p w:rsidR="00ED6DE4" w:rsidRPr="00A96AAE" w:rsidRDefault="00ED6DE4" w:rsidP="007E71C3">
      <w:pPr>
        <w:autoSpaceDE w:val="0"/>
        <w:autoSpaceDN w:val="0"/>
        <w:adjustRightInd w:val="0"/>
        <w:spacing w:after="0" w:line="240" w:lineRule="auto"/>
        <w:ind w:left="284"/>
        <w:jc w:val="both"/>
        <w:rPr>
          <w:rFonts w:ascii="Verdana" w:hAnsi="Verdana" w:cs="Times New Roman"/>
          <w:sz w:val="20"/>
          <w:szCs w:val="20"/>
        </w:rPr>
      </w:pPr>
      <w:r w:rsidRPr="00A96AAE">
        <w:rPr>
          <w:rFonts w:ascii="Verdana" w:hAnsi="Verdana" w:cs="Times New Roman"/>
          <w:sz w:val="20"/>
          <w:szCs w:val="20"/>
        </w:rPr>
        <w:t>a) per coloro che richiedono l’uso di un’area di terreno allo scopo di costruirvi un sepolcro</w:t>
      </w:r>
      <w:r w:rsidR="002364D8" w:rsidRPr="00A96AAE">
        <w:rPr>
          <w:rFonts w:ascii="Verdana" w:hAnsi="Verdana" w:cs="Times New Roman"/>
          <w:sz w:val="20"/>
          <w:szCs w:val="20"/>
        </w:rPr>
        <w:t xml:space="preserve"> </w:t>
      </w:r>
      <w:r w:rsidRPr="00A96AAE">
        <w:rPr>
          <w:rFonts w:ascii="Verdana" w:hAnsi="Verdana" w:cs="Times New Roman"/>
          <w:sz w:val="20"/>
          <w:szCs w:val="20"/>
        </w:rPr>
        <w:t>privato, fino alla sua agibilità;</w:t>
      </w:r>
    </w:p>
    <w:p w:rsidR="00ED6DE4" w:rsidRPr="00A96AAE" w:rsidRDefault="00ED6DE4" w:rsidP="007E71C3">
      <w:pPr>
        <w:autoSpaceDE w:val="0"/>
        <w:autoSpaceDN w:val="0"/>
        <w:adjustRightInd w:val="0"/>
        <w:spacing w:after="0" w:line="240" w:lineRule="auto"/>
        <w:ind w:left="284"/>
        <w:jc w:val="both"/>
        <w:rPr>
          <w:rFonts w:ascii="Verdana" w:hAnsi="Verdana" w:cs="Times New Roman"/>
          <w:sz w:val="20"/>
          <w:szCs w:val="20"/>
        </w:rPr>
      </w:pPr>
      <w:r w:rsidRPr="00A96AAE">
        <w:rPr>
          <w:rFonts w:ascii="Verdana" w:hAnsi="Verdana" w:cs="Times New Roman"/>
          <w:sz w:val="20"/>
          <w:szCs w:val="20"/>
        </w:rPr>
        <w:t>b) per coloro che devono effettuare lavori di manutenzione e ricostruzione di sepolture private;</w:t>
      </w:r>
    </w:p>
    <w:p w:rsidR="00ED6DE4" w:rsidRPr="00A96AAE" w:rsidRDefault="00ED6DE4" w:rsidP="00D2706B">
      <w:pPr>
        <w:autoSpaceDE w:val="0"/>
        <w:autoSpaceDN w:val="0"/>
        <w:adjustRightInd w:val="0"/>
        <w:spacing w:after="120" w:line="240" w:lineRule="auto"/>
        <w:ind w:left="284"/>
        <w:jc w:val="both"/>
        <w:rPr>
          <w:rFonts w:ascii="Verdana" w:hAnsi="Verdana" w:cs="Times New Roman"/>
          <w:sz w:val="20"/>
          <w:szCs w:val="20"/>
        </w:rPr>
      </w:pPr>
      <w:r w:rsidRPr="00A96AAE">
        <w:rPr>
          <w:rFonts w:ascii="Verdana" w:hAnsi="Verdana" w:cs="Times New Roman"/>
          <w:sz w:val="20"/>
          <w:szCs w:val="20"/>
        </w:rPr>
        <w:t>c) per coloro che hanno presentato domanda di concessione di sepoltura da costruirsi a cura del</w:t>
      </w:r>
      <w:r w:rsidR="002364D8" w:rsidRPr="00A96AAE">
        <w:rPr>
          <w:rFonts w:ascii="Verdana" w:hAnsi="Verdana" w:cs="Times New Roman"/>
          <w:sz w:val="20"/>
          <w:szCs w:val="20"/>
        </w:rPr>
        <w:t xml:space="preserve"> </w:t>
      </w:r>
      <w:r w:rsidRPr="00A96AAE">
        <w:rPr>
          <w:rFonts w:ascii="Verdana" w:hAnsi="Verdana" w:cs="Times New Roman"/>
          <w:sz w:val="20"/>
          <w:szCs w:val="20"/>
        </w:rPr>
        <w:t>Comune e non ancora disponibili.</w:t>
      </w:r>
    </w:p>
    <w:p w:rsidR="002364D8" w:rsidRPr="00A96AAE" w:rsidRDefault="00ED6DE4" w:rsidP="00D2706B">
      <w:pPr>
        <w:autoSpaceDE w:val="0"/>
        <w:autoSpaceDN w:val="0"/>
        <w:adjustRightInd w:val="0"/>
        <w:spacing w:after="120" w:line="240" w:lineRule="auto"/>
        <w:jc w:val="both"/>
        <w:rPr>
          <w:rFonts w:ascii="Verdana" w:hAnsi="Verdana" w:cs="Times New Roman"/>
          <w:sz w:val="20"/>
          <w:szCs w:val="20"/>
        </w:rPr>
      </w:pPr>
      <w:r w:rsidRPr="00A96AAE">
        <w:rPr>
          <w:rFonts w:ascii="Verdana" w:hAnsi="Verdana" w:cs="Times New Roman"/>
          <w:sz w:val="20"/>
          <w:szCs w:val="20"/>
        </w:rPr>
        <w:t>3. La durata della tumulazione provvisoria è fissata dal Responsabile del Servizio di polizia</w:t>
      </w:r>
      <w:r w:rsidR="002364D8" w:rsidRPr="00A96AAE">
        <w:rPr>
          <w:rFonts w:ascii="Verdana" w:hAnsi="Verdana" w:cs="Times New Roman"/>
          <w:sz w:val="20"/>
          <w:szCs w:val="20"/>
        </w:rPr>
        <w:t xml:space="preserve"> </w:t>
      </w:r>
      <w:r w:rsidRPr="00A96AAE">
        <w:rPr>
          <w:rFonts w:ascii="Verdana" w:hAnsi="Verdana" w:cs="Times New Roman"/>
          <w:sz w:val="20"/>
          <w:szCs w:val="20"/>
        </w:rPr>
        <w:t xml:space="preserve">mortuaria limitatamente al periodo previsto per l’ultimazione dei necessari lavori, </w:t>
      </w:r>
      <w:r w:rsidR="007E71C3" w:rsidRPr="00A96AAE">
        <w:rPr>
          <w:rFonts w:ascii="Verdana" w:hAnsi="Verdana" w:cs="Times New Roman"/>
          <w:sz w:val="20"/>
          <w:szCs w:val="20"/>
        </w:rPr>
        <w:t>purché</w:t>
      </w:r>
      <w:r w:rsidRPr="00A96AAE">
        <w:rPr>
          <w:rFonts w:ascii="Verdana" w:hAnsi="Verdana" w:cs="Times New Roman"/>
          <w:sz w:val="20"/>
          <w:szCs w:val="20"/>
        </w:rPr>
        <w:t xml:space="preserve"> sia</w:t>
      </w:r>
      <w:r w:rsidR="002364D8" w:rsidRPr="00A96AAE">
        <w:rPr>
          <w:rFonts w:ascii="Verdana" w:hAnsi="Verdana" w:cs="Times New Roman"/>
          <w:sz w:val="20"/>
          <w:szCs w:val="20"/>
        </w:rPr>
        <w:t xml:space="preserve"> </w:t>
      </w:r>
      <w:r w:rsidRPr="00A96AAE">
        <w:rPr>
          <w:rFonts w:ascii="Verdana" w:hAnsi="Verdana" w:cs="Times New Roman"/>
          <w:sz w:val="20"/>
          <w:szCs w:val="20"/>
        </w:rPr>
        <w:t>inferiore a 18 mesi rinnovabili eccezionalmente fino ad un totale di 24 mesi. Il canone di</w:t>
      </w:r>
      <w:r w:rsidR="002364D8" w:rsidRPr="00A96AAE">
        <w:rPr>
          <w:rFonts w:ascii="Verdana" w:hAnsi="Verdana" w:cs="Times New Roman"/>
          <w:sz w:val="20"/>
          <w:szCs w:val="20"/>
        </w:rPr>
        <w:t xml:space="preserve"> </w:t>
      </w:r>
      <w:r w:rsidRPr="00A96AAE">
        <w:rPr>
          <w:rFonts w:ascii="Verdana" w:hAnsi="Verdana" w:cs="Times New Roman"/>
          <w:sz w:val="20"/>
          <w:szCs w:val="20"/>
        </w:rPr>
        <w:t>utilizzo è calcolato in trimestri con riferimento al periodo dal giorno della</w:t>
      </w:r>
      <w:r w:rsidR="002364D8" w:rsidRPr="00A96AAE">
        <w:rPr>
          <w:rFonts w:ascii="Verdana" w:hAnsi="Verdana" w:cs="Times New Roman"/>
          <w:sz w:val="20"/>
          <w:szCs w:val="20"/>
        </w:rPr>
        <w:t xml:space="preserve"> t</w:t>
      </w:r>
      <w:r w:rsidRPr="00A96AAE">
        <w:rPr>
          <w:rFonts w:ascii="Verdana" w:hAnsi="Verdana" w:cs="Times New Roman"/>
          <w:sz w:val="20"/>
          <w:szCs w:val="20"/>
        </w:rPr>
        <w:t>umulazione</w:t>
      </w:r>
      <w:r w:rsidR="002364D8" w:rsidRPr="00A96AAE">
        <w:rPr>
          <w:rFonts w:ascii="Verdana" w:hAnsi="Verdana" w:cs="Times New Roman"/>
          <w:sz w:val="20"/>
          <w:szCs w:val="20"/>
        </w:rPr>
        <w:t xml:space="preserve"> provvisoria al giorno della effettiva </w:t>
      </w:r>
      <w:proofErr w:type="spellStart"/>
      <w:r w:rsidR="002364D8" w:rsidRPr="00A96AAE">
        <w:rPr>
          <w:rFonts w:ascii="Verdana" w:hAnsi="Verdana" w:cs="Times New Roman"/>
          <w:sz w:val="20"/>
          <w:szCs w:val="20"/>
        </w:rPr>
        <w:t>estumulazione</w:t>
      </w:r>
      <w:proofErr w:type="spellEnd"/>
      <w:r w:rsidR="002364D8" w:rsidRPr="00A96AAE">
        <w:rPr>
          <w:rFonts w:ascii="Verdana" w:hAnsi="Verdana" w:cs="Times New Roman"/>
          <w:sz w:val="20"/>
          <w:szCs w:val="20"/>
        </w:rPr>
        <w:t>. Le frazioni di trimestre sono computate come trimestre intero.</w:t>
      </w:r>
    </w:p>
    <w:p w:rsidR="002364D8" w:rsidRPr="00A96AAE" w:rsidRDefault="002364D8" w:rsidP="00D2706B">
      <w:pPr>
        <w:autoSpaceDE w:val="0"/>
        <w:autoSpaceDN w:val="0"/>
        <w:adjustRightInd w:val="0"/>
        <w:spacing w:after="120" w:line="240" w:lineRule="auto"/>
        <w:jc w:val="both"/>
        <w:rPr>
          <w:rFonts w:ascii="Verdana" w:hAnsi="Verdana" w:cs="Times New Roman"/>
          <w:sz w:val="20"/>
          <w:szCs w:val="20"/>
        </w:rPr>
      </w:pPr>
      <w:r w:rsidRPr="00A96AAE">
        <w:rPr>
          <w:rFonts w:ascii="Verdana" w:hAnsi="Verdana" w:cs="Times New Roman"/>
          <w:sz w:val="20"/>
          <w:szCs w:val="20"/>
        </w:rPr>
        <w:t xml:space="preserve">4. Scaduto il termine senza che l’interessato abbia provveduto alla </w:t>
      </w:r>
      <w:proofErr w:type="spellStart"/>
      <w:r w:rsidRPr="00A96AAE">
        <w:rPr>
          <w:rFonts w:ascii="Verdana" w:hAnsi="Verdana" w:cs="Times New Roman"/>
          <w:sz w:val="20"/>
          <w:szCs w:val="20"/>
        </w:rPr>
        <w:t>estumulazione</w:t>
      </w:r>
      <w:proofErr w:type="spellEnd"/>
      <w:r w:rsidRPr="00A96AAE">
        <w:rPr>
          <w:rFonts w:ascii="Verdana" w:hAnsi="Verdana" w:cs="Times New Roman"/>
          <w:sz w:val="20"/>
          <w:szCs w:val="20"/>
        </w:rPr>
        <w:t xml:space="preserve"> del feretro per la definitiva sistemazione, ove egli non abbia ottenuto una proroga al compimento dei lavori, il Responsabile del Servizio di polizia mortuaria, previa diffida, provvederà a inumare la salma in campo comune. Tale cadavere, una volta inumato, non potrà essere nuovamente tumulato nei loculi a tumulazione provvisoria, ma solo in tombe o loculi definitivi.</w:t>
      </w:r>
    </w:p>
    <w:p w:rsidR="002364D8" w:rsidRPr="00A96AAE" w:rsidRDefault="002364D8" w:rsidP="00D2706B">
      <w:pPr>
        <w:autoSpaceDE w:val="0"/>
        <w:autoSpaceDN w:val="0"/>
        <w:adjustRightInd w:val="0"/>
        <w:spacing w:after="120" w:line="240" w:lineRule="auto"/>
        <w:jc w:val="both"/>
        <w:rPr>
          <w:rFonts w:ascii="Verdana" w:hAnsi="Verdana" w:cs="Times New Roman"/>
          <w:sz w:val="20"/>
          <w:szCs w:val="20"/>
        </w:rPr>
      </w:pPr>
      <w:r w:rsidRPr="00A96AAE">
        <w:rPr>
          <w:rFonts w:ascii="Verdana" w:hAnsi="Verdana" w:cs="Times New Roman"/>
          <w:sz w:val="20"/>
          <w:szCs w:val="20"/>
        </w:rPr>
        <w:t xml:space="preserve">5. Le spese per le operazioni di </w:t>
      </w:r>
      <w:proofErr w:type="spellStart"/>
      <w:r w:rsidRPr="00A96AAE">
        <w:rPr>
          <w:rFonts w:ascii="Verdana" w:hAnsi="Verdana" w:cs="Times New Roman"/>
          <w:sz w:val="20"/>
          <w:szCs w:val="20"/>
        </w:rPr>
        <w:t>estumulazione</w:t>
      </w:r>
      <w:proofErr w:type="spellEnd"/>
      <w:r w:rsidRPr="00A96AAE">
        <w:rPr>
          <w:rFonts w:ascii="Verdana" w:hAnsi="Verdana" w:cs="Times New Roman"/>
          <w:sz w:val="20"/>
          <w:szCs w:val="20"/>
        </w:rPr>
        <w:t xml:space="preserve"> e sistemazione definitiva sono a carico del familiare ad eccezione di quelle di cui al precedente comma 2, lettera c).</w:t>
      </w:r>
    </w:p>
    <w:p w:rsidR="00ED6DE4" w:rsidRPr="00C37960" w:rsidRDefault="002364D8" w:rsidP="00D2706B">
      <w:pPr>
        <w:autoSpaceDE w:val="0"/>
        <w:autoSpaceDN w:val="0"/>
        <w:adjustRightInd w:val="0"/>
        <w:spacing w:after="120" w:line="240" w:lineRule="auto"/>
        <w:jc w:val="both"/>
        <w:rPr>
          <w:rFonts w:ascii="Verdana" w:hAnsi="Verdana" w:cs="Times New Roman"/>
          <w:sz w:val="20"/>
          <w:szCs w:val="20"/>
        </w:rPr>
      </w:pPr>
      <w:r w:rsidRPr="00A96AAE">
        <w:rPr>
          <w:rFonts w:ascii="Verdana" w:hAnsi="Verdana" w:cs="Times New Roman"/>
          <w:sz w:val="20"/>
          <w:szCs w:val="20"/>
        </w:rPr>
        <w:t xml:space="preserve">6. </w:t>
      </w:r>
      <w:r w:rsidR="00FA0F93" w:rsidRPr="00A96AAE">
        <w:rPr>
          <w:rFonts w:ascii="Verdana" w:hAnsi="Verdana" w:cs="Times New Roman"/>
          <w:sz w:val="20"/>
          <w:szCs w:val="20"/>
        </w:rPr>
        <w:t>É</w:t>
      </w:r>
      <w:r w:rsidRPr="00A96AAE">
        <w:rPr>
          <w:rFonts w:ascii="Verdana" w:hAnsi="Verdana" w:cs="Times New Roman"/>
          <w:sz w:val="20"/>
          <w:szCs w:val="20"/>
        </w:rPr>
        <w:t xml:space="preserve"> consentita, con modalità analoghe, la tumulazione provvisoria di cassette ossario e di urne cinerarie.</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59" w:name="_Toc94552490"/>
      <w:r w:rsidRPr="00DF561A">
        <w:rPr>
          <w:sz w:val="24"/>
        </w:rPr>
        <w:t>Art.</w:t>
      </w:r>
      <w:r w:rsidR="007E71C3" w:rsidRPr="00DF561A">
        <w:rPr>
          <w:sz w:val="24"/>
        </w:rPr>
        <w:t xml:space="preserve"> </w:t>
      </w:r>
      <w:r w:rsidRPr="00DF561A">
        <w:rPr>
          <w:sz w:val="24"/>
        </w:rPr>
        <w:t>3</w:t>
      </w:r>
      <w:r w:rsidR="007E71C3" w:rsidRPr="00DF561A">
        <w:rPr>
          <w:sz w:val="24"/>
        </w:rPr>
        <w:t>8</w:t>
      </w:r>
      <w:r w:rsidRPr="00DF561A">
        <w:rPr>
          <w:sz w:val="24"/>
        </w:rPr>
        <w:t xml:space="preserve"> - Esumazioni ordinarie</w:t>
      </w:r>
      <w:bookmarkEnd w:id="259"/>
    </w:p>
    <w:p w:rsidR="00851F73" w:rsidRPr="00C37960" w:rsidRDefault="00851F73" w:rsidP="00C168B7">
      <w:pPr>
        <w:pStyle w:val="Default"/>
        <w:numPr>
          <w:ilvl w:val="0"/>
          <w:numId w:val="3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Nei cimiteri il turno ordinario di inumazione è pari a quello fissato dall'art. 82 del D.P.R. 10 settembre 1990, n. 285 e cioè di 10 anni. Sono parificate ad inumazioni ordinarie quelle </w:t>
      </w:r>
      <w:r w:rsidRPr="00C37960">
        <w:rPr>
          <w:rFonts w:ascii="Verdana" w:hAnsi="Verdana"/>
          <w:color w:val="auto"/>
          <w:sz w:val="20"/>
          <w:szCs w:val="20"/>
        </w:rPr>
        <w:lastRenderedPageBreak/>
        <w:t xml:space="preserve">dovute a successiva sepoltura dopo il primo decennio, per il periodo fissato in base alle condizioni locali con ordinanza del Sindaco. </w:t>
      </w:r>
    </w:p>
    <w:p w:rsidR="00851F73" w:rsidRPr="00C37960" w:rsidRDefault="00851F73" w:rsidP="00C168B7">
      <w:pPr>
        <w:pStyle w:val="Default"/>
        <w:numPr>
          <w:ilvl w:val="0"/>
          <w:numId w:val="3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esumazioni ordinarie possono essere svolte in qualunque periodo dell'anno. </w:t>
      </w:r>
    </w:p>
    <w:p w:rsidR="00851F73" w:rsidRDefault="00FA0F93" w:rsidP="00C168B7">
      <w:pPr>
        <w:pStyle w:val="Default"/>
        <w:numPr>
          <w:ilvl w:val="0"/>
          <w:numId w:val="35"/>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compito del necroforo incaricato stabilire se un cadavere sia o meno mineralizz</w:t>
      </w:r>
      <w:r w:rsidR="00437415">
        <w:rPr>
          <w:rFonts w:ascii="Verdana" w:hAnsi="Verdana"/>
          <w:color w:val="auto"/>
          <w:sz w:val="20"/>
          <w:szCs w:val="20"/>
        </w:rPr>
        <w:t>ato al momento dell’esumazione.</w:t>
      </w:r>
    </w:p>
    <w:p w:rsidR="00437415" w:rsidRPr="00C37960" w:rsidRDefault="00437415" w:rsidP="00C168B7">
      <w:pPr>
        <w:pStyle w:val="Default"/>
        <w:numPr>
          <w:ilvl w:val="0"/>
          <w:numId w:val="35"/>
        </w:numPr>
        <w:spacing w:after="120"/>
        <w:ind w:left="0" w:firstLine="0"/>
        <w:jc w:val="both"/>
        <w:rPr>
          <w:rFonts w:ascii="Verdana" w:hAnsi="Verdana"/>
          <w:color w:val="auto"/>
          <w:sz w:val="20"/>
          <w:szCs w:val="20"/>
        </w:rPr>
      </w:pPr>
      <w:r>
        <w:rPr>
          <w:rFonts w:ascii="Verdana" w:hAnsi="Verdana"/>
          <w:color w:val="auto"/>
          <w:sz w:val="20"/>
          <w:szCs w:val="20"/>
        </w:rPr>
        <w:t xml:space="preserve">Una fossa, liberata dai resti del feretro, è utilizzata per nuove inumazioni.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60" w:name="_Toc94552491"/>
      <w:r w:rsidRPr="00DF561A">
        <w:rPr>
          <w:sz w:val="24"/>
        </w:rPr>
        <w:t>Art. 3</w:t>
      </w:r>
      <w:r w:rsidR="007E71C3" w:rsidRPr="00DF561A">
        <w:rPr>
          <w:sz w:val="24"/>
        </w:rPr>
        <w:t>9</w:t>
      </w:r>
      <w:r w:rsidRPr="00DF561A">
        <w:rPr>
          <w:sz w:val="24"/>
        </w:rPr>
        <w:t xml:space="preserve"> - Avvisi di scadenza per esumazioni ordinarie</w:t>
      </w:r>
      <w:bookmarkEnd w:id="260"/>
    </w:p>
    <w:p w:rsidR="00851F73" w:rsidRPr="00C37960" w:rsidRDefault="00FA0F93" w:rsidP="00C168B7">
      <w:pPr>
        <w:pStyle w:val="Default"/>
        <w:numPr>
          <w:ilvl w:val="0"/>
          <w:numId w:val="36"/>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compito del Responsabile del Servizio di Polizia Mortuaria autorizzare e registrare le operazioni cimiteriali che si svolgono nel territorio del Comune, anche avvalendosi di sistemi informatici. </w:t>
      </w:r>
    </w:p>
    <w:p w:rsidR="00851F73" w:rsidRPr="00C37960" w:rsidRDefault="00851F73" w:rsidP="00C168B7">
      <w:pPr>
        <w:pStyle w:val="Default"/>
        <w:numPr>
          <w:ilvl w:val="0"/>
          <w:numId w:val="3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Annualmente il Responsabile del Servizio di Polizia Mortuaria curerà la stesura di tabulati, con l'indicazione delle salme per le quali è attivabile l'esumazione ordinaria. </w:t>
      </w:r>
    </w:p>
    <w:p w:rsidR="00851F73" w:rsidRPr="00C37960" w:rsidRDefault="00851F73" w:rsidP="00C168B7">
      <w:pPr>
        <w:pStyle w:val="Default"/>
        <w:numPr>
          <w:ilvl w:val="0"/>
          <w:numId w:val="3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L'inizio delle operazioni massive di esumazione ordinaria in un campo comune é fissato con comunicazione di servizio da affiggere all'albo cimiteriale con congruo anticipo. </w:t>
      </w:r>
    </w:p>
    <w:p w:rsidR="00851F73" w:rsidRPr="00C37960" w:rsidRDefault="00851F73" w:rsidP="00C168B7">
      <w:pPr>
        <w:pStyle w:val="Default"/>
        <w:numPr>
          <w:ilvl w:val="0"/>
          <w:numId w:val="36"/>
        </w:numPr>
        <w:spacing w:after="120"/>
        <w:ind w:left="0" w:firstLine="0"/>
        <w:jc w:val="both"/>
        <w:rPr>
          <w:rFonts w:ascii="Verdana" w:hAnsi="Verdana"/>
          <w:color w:val="auto"/>
          <w:sz w:val="20"/>
          <w:szCs w:val="20"/>
        </w:rPr>
      </w:pPr>
      <w:r w:rsidRPr="00C37960">
        <w:rPr>
          <w:rFonts w:ascii="Verdana" w:hAnsi="Verdana"/>
          <w:color w:val="auto"/>
          <w:sz w:val="20"/>
          <w:szCs w:val="20"/>
        </w:rPr>
        <w:t>Per la conservazione dei resti mortali, gli interessati dovranno presentare specifica richiesta entro un termine comunque antecedente alle operazioni</w:t>
      </w:r>
      <w:r w:rsidR="007E71C3">
        <w:rPr>
          <w:rFonts w:ascii="Verdana" w:hAnsi="Verdana"/>
          <w:color w:val="auto"/>
          <w:sz w:val="20"/>
          <w:szCs w:val="20"/>
        </w:rPr>
        <w:t xml:space="preserve"> prestabilite di cui al precedente comma 3</w:t>
      </w:r>
      <w:r w:rsidRPr="00C37960">
        <w:rPr>
          <w:rFonts w:ascii="Verdana" w:hAnsi="Verdana"/>
          <w:color w:val="auto"/>
          <w:sz w:val="20"/>
          <w:szCs w:val="20"/>
        </w:rPr>
        <w:t xml:space="preserve">. </w:t>
      </w:r>
    </w:p>
    <w:p w:rsidR="009205BF" w:rsidRPr="00C37960" w:rsidRDefault="009205BF" w:rsidP="00E41519">
      <w:pPr>
        <w:pStyle w:val="Default"/>
        <w:spacing w:after="120"/>
        <w:jc w:val="center"/>
        <w:rPr>
          <w:rFonts w:ascii="Verdana" w:hAnsi="Verdana"/>
          <w:b/>
          <w:bCs/>
          <w:color w:val="auto"/>
          <w:sz w:val="20"/>
          <w:szCs w:val="20"/>
        </w:rPr>
      </w:pPr>
    </w:p>
    <w:p w:rsidR="007E71C3" w:rsidRPr="00DF561A" w:rsidRDefault="00851F73" w:rsidP="00DF561A">
      <w:pPr>
        <w:pStyle w:val="Titolo1"/>
        <w:jc w:val="center"/>
        <w:rPr>
          <w:sz w:val="24"/>
        </w:rPr>
      </w:pPr>
      <w:bookmarkStart w:id="261" w:name="_Toc94552492"/>
      <w:r w:rsidRPr="00DF561A">
        <w:rPr>
          <w:sz w:val="24"/>
        </w:rPr>
        <w:t xml:space="preserve">Art. </w:t>
      </w:r>
      <w:r w:rsidR="007E71C3" w:rsidRPr="00DF561A">
        <w:rPr>
          <w:sz w:val="24"/>
        </w:rPr>
        <w:t>40</w:t>
      </w:r>
      <w:r w:rsidRPr="00DF561A">
        <w:rPr>
          <w:sz w:val="24"/>
        </w:rPr>
        <w:t xml:space="preserve"> - Esumazione straordinaria</w:t>
      </w:r>
      <w:bookmarkEnd w:id="261"/>
    </w:p>
    <w:p w:rsidR="00851F73" w:rsidRPr="00C37960" w:rsidRDefault="00851F73" w:rsidP="00C168B7">
      <w:pPr>
        <w:pStyle w:val="Default"/>
        <w:numPr>
          <w:ilvl w:val="0"/>
          <w:numId w:val="3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L'esumazione straordinaria delle salme inumate può essere eseguita prima del termine ordinario di scadenza, per provvedimento dell'Autorità Giudiziaria o a richiesta dei familiari e dietro l'autorizzazione del Dirigente competente, per trasferimento ad altra sepoltura nello stesso o in altro cimitero, o per cremazione (art. 83 del D.P.R. n. 285/1990). </w:t>
      </w:r>
    </w:p>
    <w:p w:rsidR="00851F73" w:rsidRPr="00C37960" w:rsidRDefault="00851F73" w:rsidP="00C168B7">
      <w:pPr>
        <w:pStyle w:val="Default"/>
        <w:numPr>
          <w:ilvl w:val="0"/>
          <w:numId w:val="3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esumazioni straordinarie si possono effettuare solo nei mesi da ottobre ad aprile così come stabilito dall'art. 84 del D.P.R. 10 settembre 1990, n. 285. Sono fatte salve le esumazioni straordinarie ordinate dall’Autorità Giudiziaria che si eseguono in qualunque periodo dell’anno. </w:t>
      </w:r>
    </w:p>
    <w:p w:rsidR="00851F73" w:rsidRPr="00C37960" w:rsidRDefault="00851F73" w:rsidP="00C168B7">
      <w:pPr>
        <w:pStyle w:val="Default"/>
        <w:numPr>
          <w:ilvl w:val="0"/>
          <w:numId w:val="3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Prima di procedere ad operazioni cimiteriali di esumazione straordinaria occorre verificare, dal registro delle cause di morte dell’Azienda Sanitaria Locale, se la malattia causa di morte è compresa nell'elenco delle malattie infettive o diffusive pubblicato dal Ministero della Sanità. </w:t>
      </w:r>
    </w:p>
    <w:p w:rsidR="00851F73" w:rsidRPr="00C37960" w:rsidRDefault="00851F73" w:rsidP="00C168B7">
      <w:pPr>
        <w:pStyle w:val="Default"/>
        <w:numPr>
          <w:ilvl w:val="0"/>
          <w:numId w:val="3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Quando </w:t>
      </w:r>
      <w:r w:rsidR="00D42FC5" w:rsidRPr="00C37960">
        <w:rPr>
          <w:rFonts w:ascii="Verdana" w:hAnsi="Verdana"/>
          <w:color w:val="auto"/>
          <w:sz w:val="20"/>
          <w:szCs w:val="20"/>
        </w:rPr>
        <w:t>è</w:t>
      </w:r>
      <w:r w:rsidRPr="00C37960">
        <w:rPr>
          <w:rFonts w:ascii="Verdana" w:hAnsi="Verdana"/>
          <w:color w:val="auto"/>
          <w:sz w:val="20"/>
          <w:szCs w:val="20"/>
        </w:rPr>
        <w:t xml:space="preserve"> accertato che si tratta di salma di persona deceduta per malattia infettiva</w:t>
      </w:r>
      <w:r w:rsidR="004A26FE">
        <w:rPr>
          <w:rFonts w:ascii="Verdana" w:hAnsi="Verdana"/>
          <w:color w:val="auto"/>
          <w:sz w:val="20"/>
          <w:szCs w:val="20"/>
        </w:rPr>
        <w:t xml:space="preserve"> contagiosa</w:t>
      </w:r>
      <w:r w:rsidRPr="00C37960">
        <w:rPr>
          <w:rFonts w:ascii="Verdana" w:hAnsi="Verdana"/>
          <w:color w:val="auto"/>
          <w:sz w:val="20"/>
          <w:szCs w:val="20"/>
        </w:rPr>
        <w:t xml:space="preserve">, l'esumazione straordinaria </w:t>
      </w:r>
      <w:r w:rsidR="00D42FC5" w:rsidRPr="00C37960">
        <w:rPr>
          <w:rFonts w:ascii="Verdana" w:hAnsi="Verdana"/>
          <w:color w:val="auto"/>
          <w:sz w:val="20"/>
          <w:szCs w:val="20"/>
        </w:rPr>
        <w:t>è</w:t>
      </w:r>
      <w:r w:rsidRPr="00C37960">
        <w:rPr>
          <w:rFonts w:ascii="Verdana" w:hAnsi="Verdana"/>
          <w:color w:val="auto"/>
          <w:sz w:val="20"/>
          <w:szCs w:val="20"/>
        </w:rPr>
        <w:t xml:space="preserve"> eseguita a condizione che siano trascorsi almeno due anni dalla morte e che il Dirigente del Servizio di </w:t>
      </w:r>
      <w:r w:rsidR="007E71C3">
        <w:rPr>
          <w:rFonts w:ascii="Verdana" w:hAnsi="Verdana"/>
          <w:color w:val="auto"/>
          <w:sz w:val="20"/>
          <w:szCs w:val="20"/>
        </w:rPr>
        <w:t>I</w:t>
      </w:r>
      <w:r w:rsidRPr="00C37960">
        <w:rPr>
          <w:rFonts w:ascii="Verdana" w:hAnsi="Verdana"/>
          <w:color w:val="auto"/>
          <w:sz w:val="20"/>
          <w:szCs w:val="20"/>
        </w:rPr>
        <w:t xml:space="preserve">giene </w:t>
      </w:r>
      <w:r w:rsidR="007E71C3">
        <w:rPr>
          <w:rFonts w:ascii="Verdana" w:hAnsi="Verdana"/>
          <w:color w:val="auto"/>
          <w:sz w:val="20"/>
          <w:szCs w:val="20"/>
        </w:rPr>
        <w:t>P</w:t>
      </w:r>
      <w:r w:rsidRPr="00C37960">
        <w:rPr>
          <w:rFonts w:ascii="Verdana" w:hAnsi="Verdana"/>
          <w:color w:val="auto"/>
          <w:sz w:val="20"/>
          <w:szCs w:val="20"/>
        </w:rPr>
        <w:t>ubblica dell'Azienda Sanitaria Locale dichiari che non sussista alcun pregiudizio per la pubblica salute (art. 84, c</w:t>
      </w:r>
      <w:r w:rsidR="0050047F">
        <w:rPr>
          <w:rFonts w:ascii="Verdana" w:hAnsi="Verdana"/>
          <w:color w:val="auto"/>
          <w:sz w:val="20"/>
          <w:szCs w:val="20"/>
        </w:rPr>
        <w:t xml:space="preserve">omma 1, lettera b, del D.P.R. n. </w:t>
      </w:r>
      <w:r w:rsidRPr="00C37960">
        <w:rPr>
          <w:rFonts w:ascii="Verdana" w:hAnsi="Verdana"/>
          <w:color w:val="auto"/>
          <w:sz w:val="20"/>
          <w:szCs w:val="20"/>
        </w:rPr>
        <w:t xml:space="preserve">285/1990). </w:t>
      </w:r>
    </w:p>
    <w:p w:rsidR="00851F73" w:rsidRPr="00C37960" w:rsidRDefault="00851F73" w:rsidP="00C168B7">
      <w:pPr>
        <w:pStyle w:val="Default"/>
        <w:numPr>
          <w:ilvl w:val="0"/>
          <w:numId w:val="3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esumazioni straordinarie sono eseguite alla presenza del Dirigente del Servizio di Igiene Pubblica dell’Azienda Sanitaria Locale o di personale tecnico da questi delegato (art. 83, comma 3, del D.P.R. n. 285/1990).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62" w:name="_Toc94552493"/>
      <w:r w:rsidRPr="00DF561A">
        <w:rPr>
          <w:sz w:val="24"/>
        </w:rPr>
        <w:t xml:space="preserve">Art. </w:t>
      </w:r>
      <w:r w:rsidR="007C04F6" w:rsidRPr="00DF561A">
        <w:rPr>
          <w:sz w:val="24"/>
        </w:rPr>
        <w:t>41</w:t>
      </w:r>
      <w:r w:rsidRPr="00DF561A">
        <w:rPr>
          <w:sz w:val="24"/>
        </w:rPr>
        <w:t xml:space="preserve"> - </w:t>
      </w:r>
      <w:proofErr w:type="spellStart"/>
      <w:r w:rsidRPr="00DF561A">
        <w:rPr>
          <w:sz w:val="24"/>
        </w:rPr>
        <w:t>Estumulazioni</w:t>
      </w:r>
      <w:bookmarkEnd w:id="262"/>
      <w:proofErr w:type="spellEnd"/>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w:t>
      </w:r>
      <w:proofErr w:type="spellStart"/>
      <w:r w:rsidRPr="002E2DFB">
        <w:rPr>
          <w:rFonts w:ascii="Verdana" w:hAnsi="Verdana"/>
          <w:color w:val="auto"/>
          <w:sz w:val="20"/>
          <w:szCs w:val="20"/>
        </w:rPr>
        <w:t>estumulazioni</w:t>
      </w:r>
      <w:proofErr w:type="spellEnd"/>
      <w:r w:rsidRPr="002E2DFB">
        <w:rPr>
          <w:rFonts w:ascii="Verdana" w:hAnsi="Verdana"/>
          <w:color w:val="auto"/>
          <w:sz w:val="20"/>
          <w:szCs w:val="20"/>
        </w:rPr>
        <w:t xml:space="preserve"> si suddividono in ordinarie e straordinarie (art</w:t>
      </w:r>
      <w:r w:rsidR="007C04F6" w:rsidRPr="002E2DFB">
        <w:rPr>
          <w:rFonts w:ascii="Verdana" w:hAnsi="Verdana"/>
          <w:color w:val="auto"/>
          <w:sz w:val="20"/>
          <w:szCs w:val="20"/>
        </w:rPr>
        <w:t>t</w:t>
      </w:r>
      <w:r w:rsidRPr="002E2DFB">
        <w:rPr>
          <w:rFonts w:ascii="Verdana" w:hAnsi="Verdana"/>
          <w:color w:val="auto"/>
          <w:sz w:val="20"/>
          <w:szCs w:val="20"/>
        </w:rPr>
        <w:t xml:space="preserve">. </w:t>
      </w:r>
      <w:r w:rsidR="007C04F6" w:rsidRPr="002E2DFB">
        <w:rPr>
          <w:rFonts w:ascii="Verdana" w:hAnsi="Verdana"/>
          <w:color w:val="auto"/>
          <w:sz w:val="20"/>
          <w:szCs w:val="20"/>
        </w:rPr>
        <w:t xml:space="preserve">da </w:t>
      </w:r>
      <w:r w:rsidRPr="002E2DFB">
        <w:rPr>
          <w:rFonts w:ascii="Verdana" w:hAnsi="Verdana"/>
          <w:color w:val="auto"/>
          <w:sz w:val="20"/>
          <w:szCs w:val="20"/>
        </w:rPr>
        <w:t>86</w:t>
      </w:r>
      <w:r w:rsidR="007C04F6" w:rsidRPr="002E2DFB">
        <w:rPr>
          <w:rFonts w:ascii="Verdana" w:hAnsi="Verdana"/>
          <w:color w:val="auto"/>
          <w:sz w:val="20"/>
          <w:szCs w:val="20"/>
        </w:rPr>
        <w:t xml:space="preserve"> a 89 del D.P.R. </w:t>
      </w:r>
      <w:proofErr w:type="spellStart"/>
      <w:r w:rsidR="007C04F6" w:rsidRPr="002E2DFB">
        <w:rPr>
          <w:rFonts w:ascii="Verdana" w:hAnsi="Verdana"/>
          <w:color w:val="auto"/>
          <w:sz w:val="20"/>
          <w:szCs w:val="20"/>
        </w:rPr>
        <w:t>n°</w:t>
      </w:r>
      <w:proofErr w:type="spellEnd"/>
      <w:r w:rsidR="007C04F6" w:rsidRPr="002E2DFB">
        <w:rPr>
          <w:rFonts w:ascii="Verdana" w:hAnsi="Verdana"/>
          <w:color w:val="auto"/>
          <w:sz w:val="20"/>
          <w:szCs w:val="20"/>
        </w:rPr>
        <w:t xml:space="preserve"> 285/1990).</w:t>
      </w:r>
      <w:r w:rsidRPr="002E2DFB">
        <w:rPr>
          <w:rFonts w:ascii="Verdana" w:hAnsi="Verdana"/>
          <w:color w:val="auto"/>
          <w:sz w:val="20"/>
          <w:szCs w:val="20"/>
        </w:rPr>
        <w:t xml:space="preserve">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lastRenderedPageBreak/>
        <w:t>S</w:t>
      </w:r>
      <w:r w:rsidR="0050047F" w:rsidRPr="002E2DFB">
        <w:rPr>
          <w:rFonts w:ascii="Verdana" w:hAnsi="Verdana"/>
          <w:color w:val="auto"/>
          <w:sz w:val="20"/>
          <w:szCs w:val="20"/>
        </w:rPr>
        <w:t>i considerano</w:t>
      </w:r>
      <w:r w:rsidRPr="002E2DFB">
        <w:rPr>
          <w:rFonts w:ascii="Verdana" w:hAnsi="Verdana"/>
          <w:color w:val="auto"/>
          <w:sz w:val="20"/>
          <w:szCs w:val="20"/>
        </w:rPr>
        <w:t xml:space="preserve"> </w:t>
      </w:r>
      <w:proofErr w:type="spellStart"/>
      <w:r w:rsidRPr="002E2DFB">
        <w:rPr>
          <w:rFonts w:ascii="Verdana" w:hAnsi="Verdana"/>
          <w:color w:val="auto"/>
          <w:sz w:val="20"/>
          <w:szCs w:val="20"/>
        </w:rPr>
        <w:t>estumulazioni</w:t>
      </w:r>
      <w:proofErr w:type="spellEnd"/>
      <w:r w:rsidRPr="002E2DFB">
        <w:rPr>
          <w:rFonts w:ascii="Verdana" w:hAnsi="Verdana"/>
          <w:color w:val="auto"/>
          <w:sz w:val="20"/>
          <w:szCs w:val="20"/>
        </w:rPr>
        <w:t xml:space="preserve"> ordinarie quelle eseguite allo scadere della concessione a tempo determinato o dopo una permanenza nel tumulo non inferiore ai 20 anni.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Le </w:t>
      </w:r>
      <w:proofErr w:type="spellStart"/>
      <w:r w:rsidRPr="002E2DFB">
        <w:rPr>
          <w:rFonts w:ascii="Verdana" w:hAnsi="Verdana"/>
          <w:color w:val="auto"/>
          <w:sz w:val="20"/>
          <w:szCs w:val="20"/>
        </w:rPr>
        <w:t>estumulazioni</w:t>
      </w:r>
      <w:proofErr w:type="spellEnd"/>
      <w:r w:rsidRPr="002E2DFB">
        <w:rPr>
          <w:rFonts w:ascii="Verdana" w:hAnsi="Verdana"/>
          <w:color w:val="auto"/>
          <w:sz w:val="20"/>
          <w:szCs w:val="20"/>
        </w:rPr>
        <w:t xml:space="preserve"> straordinarie sono autorizzate dopo qualsiasi periodo di tempo in qualsiasi mese dell’anno e sono disciplinate dall’art. 88 del D.P.R. n. 285/1990. </w:t>
      </w:r>
    </w:p>
    <w:p w:rsidR="00130808" w:rsidRPr="002E2DFB" w:rsidRDefault="00851F73" w:rsidP="00C168B7">
      <w:pPr>
        <w:pStyle w:val="Default"/>
        <w:numPr>
          <w:ilvl w:val="0"/>
          <w:numId w:val="38"/>
        </w:numPr>
        <w:ind w:left="0" w:firstLine="0"/>
        <w:jc w:val="both"/>
        <w:rPr>
          <w:rFonts w:ascii="Verdana" w:hAnsi="Verdana"/>
          <w:color w:val="auto"/>
          <w:sz w:val="20"/>
          <w:szCs w:val="20"/>
        </w:rPr>
      </w:pPr>
      <w:r w:rsidRPr="002E2DFB">
        <w:rPr>
          <w:rFonts w:ascii="Verdana" w:hAnsi="Verdana"/>
          <w:color w:val="auto"/>
          <w:sz w:val="20"/>
          <w:szCs w:val="20"/>
        </w:rPr>
        <w:t>S</w:t>
      </w:r>
      <w:r w:rsidR="0050047F" w:rsidRPr="002E2DFB">
        <w:rPr>
          <w:rFonts w:ascii="Verdana" w:hAnsi="Verdana"/>
          <w:color w:val="auto"/>
          <w:sz w:val="20"/>
          <w:szCs w:val="20"/>
        </w:rPr>
        <w:t>i considerano invece</w:t>
      </w:r>
      <w:r w:rsidRPr="002E2DFB">
        <w:rPr>
          <w:rFonts w:ascii="Verdana" w:hAnsi="Verdana"/>
          <w:color w:val="auto"/>
          <w:sz w:val="20"/>
          <w:szCs w:val="20"/>
        </w:rPr>
        <w:t xml:space="preserve"> </w:t>
      </w:r>
      <w:proofErr w:type="spellStart"/>
      <w:r w:rsidRPr="002E2DFB">
        <w:rPr>
          <w:rFonts w:ascii="Verdana" w:hAnsi="Verdana"/>
          <w:color w:val="auto"/>
          <w:sz w:val="20"/>
          <w:szCs w:val="20"/>
        </w:rPr>
        <w:t>estumulazioni</w:t>
      </w:r>
      <w:proofErr w:type="spellEnd"/>
      <w:r w:rsidRPr="002E2DFB">
        <w:rPr>
          <w:rFonts w:ascii="Verdana" w:hAnsi="Verdana"/>
          <w:color w:val="auto"/>
          <w:sz w:val="20"/>
          <w:szCs w:val="20"/>
        </w:rPr>
        <w:t xml:space="preserve"> straordinarie </w:t>
      </w:r>
      <w:r w:rsidR="0050047F" w:rsidRPr="002E2DFB">
        <w:rPr>
          <w:rFonts w:ascii="Verdana" w:hAnsi="Verdana"/>
          <w:color w:val="auto"/>
          <w:sz w:val="20"/>
          <w:szCs w:val="20"/>
        </w:rPr>
        <w:t>quelle eseguite</w:t>
      </w:r>
      <w:r w:rsidRPr="002E2DFB">
        <w:rPr>
          <w:rFonts w:ascii="Verdana" w:hAnsi="Verdana"/>
          <w:color w:val="auto"/>
          <w:sz w:val="20"/>
          <w:szCs w:val="20"/>
        </w:rPr>
        <w:t xml:space="preserve">: </w:t>
      </w:r>
    </w:p>
    <w:p w:rsidR="00130808" w:rsidRPr="002E2DFB" w:rsidRDefault="0050047F" w:rsidP="00C168B7">
      <w:pPr>
        <w:pStyle w:val="Default"/>
        <w:numPr>
          <w:ilvl w:val="1"/>
          <w:numId w:val="38"/>
        </w:numPr>
        <w:jc w:val="both"/>
        <w:rPr>
          <w:rFonts w:ascii="Verdana" w:hAnsi="Verdana"/>
          <w:color w:val="auto"/>
          <w:sz w:val="20"/>
          <w:szCs w:val="20"/>
        </w:rPr>
      </w:pPr>
      <w:r w:rsidRPr="002E2DFB">
        <w:rPr>
          <w:rFonts w:ascii="Verdana" w:hAnsi="Verdana"/>
          <w:color w:val="auto"/>
          <w:sz w:val="20"/>
          <w:szCs w:val="20"/>
        </w:rPr>
        <w:t>su</w:t>
      </w:r>
      <w:r w:rsidR="00851F73" w:rsidRPr="002E2DFB">
        <w:rPr>
          <w:rFonts w:ascii="Verdana" w:hAnsi="Verdana"/>
          <w:color w:val="auto"/>
          <w:sz w:val="20"/>
          <w:szCs w:val="20"/>
        </w:rPr>
        <w:t xml:space="preserve"> richiesta dei familiari interessati, lad</w:t>
      </w:r>
      <w:r w:rsidRPr="002E2DFB">
        <w:rPr>
          <w:rFonts w:ascii="Verdana" w:hAnsi="Verdana"/>
          <w:color w:val="auto"/>
          <w:sz w:val="20"/>
          <w:szCs w:val="20"/>
        </w:rPr>
        <w:t>dove la permanenza del feretro n</w:t>
      </w:r>
      <w:r w:rsidR="00851F73" w:rsidRPr="002E2DFB">
        <w:rPr>
          <w:rFonts w:ascii="Verdana" w:hAnsi="Verdana"/>
          <w:color w:val="auto"/>
          <w:sz w:val="20"/>
          <w:szCs w:val="20"/>
        </w:rPr>
        <w:t>el t</w:t>
      </w:r>
      <w:r w:rsidR="00130808" w:rsidRPr="002E2DFB">
        <w:rPr>
          <w:rFonts w:ascii="Verdana" w:hAnsi="Verdana"/>
          <w:color w:val="auto"/>
          <w:sz w:val="20"/>
          <w:szCs w:val="20"/>
        </w:rPr>
        <w:t>umulo sia inferiore ai 20 anni;</w:t>
      </w:r>
    </w:p>
    <w:p w:rsidR="00130808" w:rsidRPr="002E2DFB" w:rsidRDefault="00130808" w:rsidP="002E2DFB">
      <w:pPr>
        <w:pStyle w:val="Default"/>
        <w:ind w:left="1410" w:hanging="330"/>
        <w:jc w:val="both"/>
        <w:rPr>
          <w:rFonts w:ascii="Verdana" w:hAnsi="Verdana"/>
          <w:color w:val="auto"/>
          <w:sz w:val="20"/>
          <w:szCs w:val="20"/>
        </w:rPr>
      </w:pPr>
      <w:r w:rsidRPr="002E2DFB">
        <w:rPr>
          <w:rFonts w:ascii="Verdana" w:hAnsi="Verdana"/>
          <w:color w:val="auto"/>
          <w:sz w:val="20"/>
          <w:szCs w:val="20"/>
        </w:rPr>
        <w:t xml:space="preserve">- </w:t>
      </w:r>
      <w:r w:rsidR="0050047F" w:rsidRPr="002E2DFB">
        <w:rPr>
          <w:rFonts w:ascii="Verdana" w:hAnsi="Verdana"/>
          <w:color w:val="auto"/>
          <w:sz w:val="20"/>
          <w:szCs w:val="20"/>
        </w:rPr>
        <w:tab/>
        <w:t>su</w:t>
      </w:r>
      <w:r w:rsidR="00851F73" w:rsidRPr="002E2DFB">
        <w:rPr>
          <w:rFonts w:ascii="Verdana" w:hAnsi="Verdana"/>
          <w:color w:val="auto"/>
          <w:sz w:val="20"/>
          <w:szCs w:val="20"/>
        </w:rPr>
        <w:t xml:space="preserve"> richiesta dei responsabili delle confraternite alla scadenza del contratto di concessione, qualora non vi siano familiari interessati alla conservazione dei resti mortali; </w:t>
      </w:r>
    </w:p>
    <w:p w:rsidR="00851F73" w:rsidRPr="002E2DFB" w:rsidRDefault="00851F73" w:rsidP="00C168B7">
      <w:pPr>
        <w:pStyle w:val="Default"/>
        <w:numPr>
          <w:ilvl w:val="1"/>
          <w:numId w:val="38"/>
        </w:numPr>
        <w:spacing w:after="120"/>
        <w:jc w:val="both"/>
        <w:rPr>
          <w:rFonts w:ascii="Verdana" w:hAnsi="Verdana"/>
          <w:color w:val="auto"/>
          <w:sz w:val="20"/>
          <w:szCs w:val="20"/>
        </w:rPr>
      </w:pPr>
      <w:r w:rsidRPr="002E2DFB">
        <w:rPr>
          <w:rFonts w:ascii="Verdana" w:hAnsi="Verdana"/>
          <w:color w:val="auto"/>
          <w:sz w:val="20"/>
          <w:szCs w:val="20"/>
        </w:rPr>
        <w:t xml:space="preserve">su ordine dell'Autorità </w:t>
      </w:r>
      <w:r w:rsidR="0050047F" w:rsidRPr="002E2DFB">
        <w:rPr>
          <w:rFonts w:ascii="Verdana" w:hAnsi="Verdana"/>
          <w:color w:val="auto"/>
          <w:sz w:val="20"/>
          <w:szCs w:val="20"/>
        </w:rPr>
        <w:t>G</w:t>
      </w:r>
      <w:r w:rsidRPr="002E2DFB">
        <w:rPr>
          <w:rFonts w:ascii="Verdana" w:hAnsi="Verdana"/>
          <w:color w:val="auto"/>
          <w:sz w:val="20"/>
          <w:szCs w:val="20"/>
        </w:rPr>
        <w:t xml:space="preserve">iudiziaria.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I feretri sono </w:t>
      </w:r>
      <w:proofErr w:type="spellStart"/>
      <w:r w:rsidRPr="002E2DFB">
        <w:rPr>
          <w:rFonts w:ascii="Verdana" w:hAnsi="Verdana"/>
          <w:color w:val="auto"/>
          <w:sz w:val="20"/>
          <w:szCs w:val="20"/>
        </w:rPr>
        <w:t>estumulati</w:t>
      </w:r>
      <w:proofErr w:type="spellEnd"/>
      <w:r w:rsidRPr="002E2DFB">
        <w:rPr>
          <w:rFonts w:ascii="Verdana" w:hAnsi="Verdana"/>
          <w:color w:val="auto"/>
          <w:sz w:val="20"/>
          <w:szCs w:val="20"/>
        </w:rPr>
        <w:t xml:space="preserve"> a cura degli operatori cimiteriali secondo la programmazione del servizio cimiteriale, previo parere del Dirigente Sanitario (art. 88 del D.P.R. n. 285/1990).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I resti mortali individuati </w:t>
      </w:r>
      <w:r w:rsidR="00130808" w:rsidRPr="002E2DFB">
        <w:rPr>
          <w:rFonts w:ascii="Verdana" w:hAnsi="Verdana"/>
          <w:color w:val="auto"/>
          <w:sz w:val="20"/>
          <w:szCs w:val="20"/>
        </w:rPr>
        <w:t>vengono raccolti</w:t>
      </w:r>
      <w:r w:rsidRPr="002E2DFB">
        <w:rPr>
          <w:rFonts w:ascii="Verdana" w:hAnsi="Verdana"/>
          <w:color w:val="auto"/>
          <w:sz w:val="20"/>
          <w:szCs w:val="20"/>
        </w:rPr>
        <w:t xml:space="preserve"> in cassette di zinco da destinare a cellette ossario, loculi o tombe in concessione, previa domanda degli aventi diritto. Se allo scadere di concessioni a tempo determinato non sussiste domanda di collocazione di resti mortali questi ultimi saranno collocati in ossario comune (art. 88 del D.P.R. n°285/1990).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Se il cadavere </w:t>
      </w:r>
      <w:proofErr w:type="spellStart"/>
      <w:r w:rsidRPr="002E2DFB">
        <w:rPr>
          <w:rFonts w:ascii="Verdana" w:hAnsi="Verdana"/>
          <w:color w:val="auto"/>
          <w:sz w:val="20"/>
          <w:szCs w:val="20"/>
        </w:rPr>
        <w:t>estumulato</w:t>
      </w:r>
      <w:proofErr w:type="spellEnd"/>
      <w:r w:rsidRPr="002E2DFB">
        <w:rPr>
          <w:rFonts w:ascii="Verdana" w:hAnsi="Verdana"/>
          <w:color w:val="auto"/>
          <w:sz w:val="20"/>
          <w:szCs w:val="20"/>
        </w:rPr>
        <w:t xml:space="preserve"> dopo un periodo non inferiore ad anni 20 </w:t>
      </w:r>
      <w:r w:rsidR="00022986" w:rsidRPr="002E2DFB">
        <w:rPr>
          <w:rFonts w:ascii="Verdana" w:hAnsi="Verdana"/>
          <w:color w:val="auto"/>
          <w:sz w:val="20"/>
          <w:szCs w:val="20"/>
        </w:rPr>
        <w:t xml:space="preserve">(venti) </w:t>
      </w:r>
      <w:r w:rsidRPr="002E2DFB">
        <w:rPr>
          <w:rFonts w:ascii="Verdana" w:hAnsi="Verdana"/>
          <w:color w:val="auto"/>
          <w:sz w:val="20"/>
          <w:szCs w:val="20"/>
        </w:rPr>
        <w:t xml:space="preserve">non é in condizioni di completa mineralizzazione e salvo che diversamente non disponga la domanda di </w:t>
      </w:r>
      <w:proofErr w:type="spellStart"/>
      <w:r w:rsidRPr="002E2DFB">
        <w:rPr>
          <w:rFonts w:ascii="Verdana" w:hAnsi="Verdana"/>
          <w:color w:val="auto"/>
          <w:sz w:val="20"/>
          <w:szCs w:val="20"/>
        </w:rPr>
        <w:t>estumulazione</w:t>
      </w:r>
      <w:proofErr w:type="spellEnd"/>
      <w:r w:rsidRPr="002E2DFB">
        <w:rPr>
          <w:rFonts w:ascii="Verdana" w:hAnsi="Verdana"/>
          <w:color w:val="auto"/>
          <w:sz w:val="20"/>
          <w:szCs w:val="20"/>
        </w:rPr>
        <w:t xml:space="preserve">, esso è avviato per l'inumazione </w:t>
      </w:r>
      <w:r w:rsidR="00022986" w:rsidRPr="002E2DFB">
        <w:rPr>
          <w:rFonts w:ascii="Verdana" w:hAnsi="Verdana"/>
          <w:color w:val="auto"/>
          <w:sz w:val="20"/>
          <w:szCs w:val="20"/>
        </w:rPr>
        <w:t xml:space="preserve">supplementare </w:t>
      </w:r>
      <w:r w:rsidRPr="002E2DFB">
        <w:rPr>
          <w:rFonts w:ascii="Verdana" w:hAnsi="Verdana"/>
          <w:color w:val="auto"/>
          <w:sz w:val="20"/>
          <w:szCs w:val="20"/>
        </w:rPr>
        <w:t xml:space="preserve">in campo comune previa apertura della cassa di zinco e </w:t>
      </w:r>
      <w:r w:rsidR="00022986" w:rsidRPr="002E2DFB">
        <w:rPr>
          <w:rFonts w:ascii="Verdana" w:hAnsi="Verdana"/>
          <w:color w:val="auto"/>
          <w:sz w:val="20"/>
          <w:szCs w:val="20"/>
        </w:rPr>
        <w:t>previa verifica</w:t>
      </w:r>
      <w:r w:rsidRPr="002E2DFB">
        <w:rPr>
          <w:rFonts w:ascii="Verdana" w:hAnsi="Verdana"/>
          <w:color w:val="auto"/>
          <w:sz w:val="20"/>
          <w:szCs w:val="20"/>
        </w:rPr>
        <w:t xml:space="preserve"> </w:t>
      </w:r>
      <w:r w:rsidR="00022986" w:rsidRPr="002E2DFB">
        <w:rPr>
          <w:rFonts w:ascii="Verdana" w:hAnsi="Verdana"/>
          <w:color w:val="auto"/>
          <w:sz w:val="20"/>
          <w:szCs w:val="20"/>
        </w:rPr>
        <w:t>del</w:t>
      </w:r>
      <w:r w:rsidRPr="002E2DFB">
        <w:rPr>
          <w:rFonts w:ascii="Verdana" w:hAnsi="Verdana"/>
          <w:color w:val="auto"/>
          <w:sz w:val="20"/>
          <w:szCs w:val="20"/>
        </w:rPr>
        <w:t xml:space="preserve">la disponibilità </w:t>
      </w:r>
      <w:r w:rsidR="00022986" w:rsidRPr="002E2DFB">
        <w:rPr>
          <w:rFonts w:ascii="Verdana" w:hAnsi="Verdana"/>
          <w:color w:val="auto"/>
          <w:sz w:val="20"/>
          <w:szCs w:val="20"/>
        </w:rPr>
        <w:t xml:space="preserve">di fosse libere </w:t>
      </w:r>
      <w:r w:rsidRPr="002E2DFB">
        <w:rPr>
          <w:rFonts w:ascii="Verdana" w:hAnsi="Verdana"/>
          <w:color w:val="auto"/>
          <w:sz w:val="20"/>
          <w:szCs w:val="20"/>
        </w:rPr>
        <w:t xml:space="preserve">nel campo. Il periodo di inumazione </w:t>
      </w:r>
      <w:r w:rsidR="00022986" w:rsidRPr="002E2DFB">
        <w:rPr>
          <w:rFonts w:ascii="Verdana" w:hAnsi="Verdana"/>
          <w:color w:val="auto"/>
          <w:sz w:val="20"/>
          <w:szCs w:val="20"/>
        </w:rPr>
        <w:t xml:space="preserve">supplementare </w:t>
      </w:r>
      <w:r w:rsidRPr="002E2DFB">
        <w:rPr>
          <w:rFonts w:ascii="Verdana" w:hAnsi="Verdana"/>
          <w:color w:val="auto"/>
          <w:sz w:val="20"/>
          <w:szCs w:val="20"/>
        </w:rPr>
        <w:t xml:space="preserve">è fissato ordinariamente in 4 </w:t>
      </w:r>
      <w:r w:rsidR="00022986" w:rsidRPr="002E2DFB">
        <w:rPr>
          <w:rFonts w:ascii="Verdana" w:hAnsi="Verdana"/>
          <w:color w:val="auto"/>
          <w:sz w:val="20"/>
          <w:szCs w:val="20"/>
        </w:rPr>
        <w:t xml:space="preserve">(quattro) </w:t>
      </w:r>
      <w:r w:rsidRPr="002E2DFB">
        <w:rPr>
          <w:rFonts w:ascii="Verdana" w:hAnsi="Verdana"/>
          <w:color w:val="auto"/>
          <w:sz w:val="20"/>
          <w:szCs w:val="20"/>
        </w:rPr>
        <w:t>anni. Periodi più brevi possono essere fissati previa adeguata motivazione.</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A richiesta degli interessati, all'atto della domanda di </w:t>
      </w:r>
      <w:proofErr w:type="spellStart"/>
      <w:r w:rsidRPr="002E2DFB">
        <w:rPr>
          <w:rFonts w:ascii="Verdana" w:hAnsi="Verdana"/>
          <w:color w:val="auto"/>
          <w:sz w:val="20"/>
          <w:szCs w:val="20"/>
        </w:rPr>
        <w:t>estumulazione</w:t>
      </w:r>
      <w:proofErr w:type="spellEnd"/>
      <w:r w:rsidRPr="002E2DFB">
        <w:rPr>
          <w:rFonts w:ascii="Verdana" w:hAnsi="Verdana"/>
          <w:color w:val="auto"/>
          <w:sz w:val="20"/>
          <w:szCs w:val="20"/>
        </w:rPr>
        <w:t xml:space="preserve">, il Responsabile del Servizio di Polizia Mortuaria può autorizzare la successiva tumulazione del feretro. </w:t>
      </w:r>
    </w:p>
    <w:p w:rsidR="00851F73" w:rsidRPr="002E2DFB" w:rsidRDefault="00851F7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 xml:space="preserve">Tutte le operazioni di </w:t>
      </w:r>
      <w:proofErr w:type="spellStart"/>
      <w:r w:rsidRPr="002E2DFB">
        <w:rPr>
          <w:rFonts w:ascii="Verdana" w:hAnsi="Verdana"/>
          <w:color w:val="auto"/>
          <w:sz w:val="20"/>
          <w:szCs w:val="20"/>
        </w:rPr>
        <w:t>estumulazione</w:t>
      </w:r>
      <w:proofErr w:type="spellEnd"/>
      <w:r w:rsidRPr="002E2DFB">
        <w:rPr>
          <w:rFonts w:ascii="Verdana" w:hAnsi="Verdana"/>
          <w:color w:val="auto"/>
          <w:sz w:val="20"/>
          <w:szCs w:val="20"/>
        </w:rPr>
        <w:t xml:space="preserve"> sono svolte da personale autorizzato, ivi comprese le necessarie opere murarie. </w:t>
      </w:r>
    </w:p>
    <w:p w:rsidR="00851F73" w:rsidRPr="00C37960" w:rsidRDefault="00FA0F93" w:rsidP="00C168B7">
      <w:pPr>
        <w:pStyle w:val="Default"/>
        <w:numPr>
          <w:ilvl w:val="0"/>
          <w:numId w:val="38"/>
        </w:numPr>
        <w:spacing w:after="120"/>
        <w:ind w:left="0" w:firstLine="0"/>
        <w:jc w:val="both"/>
        <w:rPr>
          <w:rFonts w:ascii="Verdana" w:hAnsi="Verdana"/>
          <w:color w:val="auto"/>
          <w:sz w:val="20"/>
          <w:szCs w:val="20"/>
        </w:rPr>
      </w:pPr>
      <w:r w:rsidRPr="002E2DFB">
        <w:rPr>
          <w:rFonts w:ascii="Verdana" w:hAnsi="Verdana"/>
          <w:color w:val="auto"/>
          <w:sz w:val="20"/>
          <w:szCs w:val="20"/>
        </w:rPr>
        <w:t>É</w:t>
      </w:r>
      <w:r w:rsidR="00851F73" w:rsidRPr="002E2DFB">
        <w:rPr>
          <w:rFonts w:ascii="Verdana" w:hAnsi="Verdana"/>
          <w:color w:val="auto"/>
          <w:sz w:val="20"/>
          <w:szCs w:val="20"/>
        </w:rPr>
        <w:t xml:space="preserve"> vietato eseguire sulle salme operazioni tendenti a ridurre il cadavere entro contenitori di misura inferiore a quello delle casse con le quali fu collocato nel loculo al momento della tumulazione. Il responsabile del servizio di polizia mortuaria è tenuto a denunciare all’Autorità Giudiziaria ed al Sindaco chiunque esegua sulle salme operazioni nelle quali possa configurarsi il sospetto di reato di vilipendio di cadavere previsto dall’art. 410 del codice penale (art. 87 del D.P.R. n°285/19</w:t>
      </w:r>
      <w:r w:rsidR="00851F73" w:rsidRPr="00C37960">
        <w:rPr>
          <w:rFonts w:ascii="Verdana" w:hAnsi="Verdana"/>
          <w:color w:val="auto"/>
          <w:sz w:val="20"/>
          <w:szCs w:val="20"/>
        </w:rPr>
        <w:t xml:space="preserve">90).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63" w:name="_Toc94552494"/>
      <w:r w:rsidRPr="00DF561A">
        <w:rPr>
          <w:sz w:val="24"/>
        </w:rPr>
        <w:t xml:space="preserve">Art. </w:t>
      </w:r>
      <w:r w:rsidR="00974635" w:rsidRPr="00DF561A">
        <w:rPr>
          <w:sz w:val="24"/>
        </w:rPr>
        <w:t>42</w:t>
      </w:r>
      <w:r w:rsidRPr="00DF561A">
        <w:rPr>
          <w:sz w:val="24"/>
        </w:rPr>
        <w:t xml:space="preserve"> - Esumazioni ed </w:t>
      </w:r>
      <w:proofErr w:type="spellStart"/>
      <w:r w:rsidRPr="00DF561A">
        <w:rPr>
          <w:sz w:val="24"/>
        </w:rPr>
        <w:t>estumulazioni</w:t>
      </w:r>
      <w:proofErr w:type="spellEnd"/>
      <w:r w:rsidRPr="00DF561A">
        <w:rPr>
          <w:sz w:val="24"/>
        </w:rPr>
        <w:t xml:space="preserve"> gratuite e a pagamento</w:t>
      </w:r>
      <w:bookmarkEnd w:id="263"/>
    </w:p>
    <w:p w:rsidR="00CE2261" w:rsidRPr="00A96AAE" w:rsidRDefault="00851F73" w:rsidP="00A96AAE">
      <w:pPr>
        <w:pStyle w:val="Default"/>
        <w:numPr>
          <w:ilvl w:val="0"/>
          <w:numId w:val="39"/>
        </w:numPr>
        <w:spacing w:after="120"/>
        <w:ind w:left="0" w:firstLine="0"/>
        <w:jc w:val="both"/>
        <w:rPr>
          <w:rFonts w:ascii="Verdana" w:hAnsi="Verdana"/>
          <w:color w:val="auto"/>
          <w:sz w:val="20"/>
          <w:szCs w:val="20"/>
        </w:rPr>
      </w:pPr>
      <w:r w:rsidRPr="00A96AAE">
        <w:rPr>
          <w:rFonts w:ascii="Verdana" w:hAnsi="Verdana"/>
          <w:color w:val="auto"/>
          <w:sz w:val="20"/>
          <w:szCs w:val="20"/>
        </w:rPr>
        <w:t>Le esumazioni ordinarie da campo comune sono eseguite gratuitamente.</w:t>
      </w:r>
      <w:r w:rsidR="00CE2261" w:rsidRPr="00A96AAE">
        <w:rPr>
          <w:rFonts w:ascii="Verdana" w:hAnsi="Verdana"/>
          <w:color w:val="auto"/>
          <w:sz w:val="20"/>
          <w:szCs w:val="20"/>
        </w:rPr>
        <w:t xml:space="preserve"> </w:t>
      </w:r>
    </w:p>
    <w:p w:rsidR="00851F73" w:rsidRPr="00A96AAE" w:rsidRDefault="00851F73" w:rsidP="00A96AAE">
      <w:pPr>
        <w:pStyle w:val="Default"/>
        <w:numPr>
          <w:ilvl w:val="0"/>
          <w:numId w:val="39"/>
        </w:numPr>
        <w:spacing w:after="120"/>
        <w:ind w:left="0" w:firstLine="0"/>
        <w:jc w:val="both"/>
        <w:rPr>
          <w:rFonts w:ascii="Verdana" w:hAnsi="Verdana"/>
          <w:color w:val="auto"/>
          <w:sz w:val="20"/>
          <w:szCs w:val="20"/>
        </w:rPr>
      </w:pPr>
      <w:r w:rsidRPr="00A96AAE">
        <w:rPr>
          <w:rFonts w:ascii="Verdana" w:hAnsi="Verdana"/>
          <w:color w:val="auto"/>
          <w:sz w:val="20"/>
          <w:szCs w:val="20"/>
        </w:rPr>
        <w:t xml:space="preserve">Qualora venga richiesta dai familiari la conservazione dei resti in </w:t>
      </w:r>
      <w:proofErr w:type="spellStart"/>
      <w:r w:rsidRPr="00A96AAE">
        <w:rPr>
          <w:rFonts w:ascii="Verdana" w:hAnsi="Verdana"/>
          <w:color w:val="auto"/>
          <w:sz w:val="20"/>
          <w:szCs w:val="20"/>
        </w:rPr>
        <w:t>ossarietto</w:t>
      </w:r>
      <w:proofErr w:type="spellEnd"/>
      <w:r w:rsidRPr="00A96AAE">
        <w:rPr>
          <w:rFonts w:ascii="Verdana" w:hAnsi="Verdana"/>
          <w:color w:val="auto"/>
          <w:sz w:val="20"/>
          <w:szCs w:val="20"/>
        </w:rPr>
        <w:t xml:space="preserve"> o in tomba privata, la relativa raccolta e traslazione </w:t>
      </w:r>
      <w:r w:rsidR="00C226A2" w:rsidRPr="00A96AAE">
        <w:rPr>
          <w:rFonts w:ascii="Verdana" w:hAnsi="Verdana"/>
          <w:color w:val="auto"/>
          <w:sz w:val="20"/>
          <w:szCs w:val="20"/>
        </w:rPr>
        <w:t>è</w:t>
      </w:r>
      <w:r w:rsidRPr="00A96AAE">
        <w:rPr>
          <w:rFonts w:ascii="Verdana" w:hAnsi="Verdana"/>
          <w:color w:val="auto"/>
          <w:sz w:val="20"/>
          <w:szCs w:val="20"/>
        </w:rPr>
        <w:t xml:space="preserve"> subordinata al pagamento della somma indicata in tariffa. </w:t>
      </w:r>
    </w:p>
    <w:p w:rsidR="00A9333C" w:rsidRPr="00A96AAE" w:rsidRDefault="00851F73" w:rsidP="00A96AAE">
      <w:pPr>
        <w:pStyle w:val="Default"/>
        <w:numPr>
          <w:ilvl w:val="0"/>
          <w:numId w:val="39"/>
        </w:numPr>
        <w:spacing w:after="120"/>
        <w:ind w:left="0" w:firstLine="0"/>
        <w:jc w:val="both"/>
        <w:rPr>
          <w:rFonts w:ascii="Verdana" w:hAnsi="Verdana"/>
          <w:color w:val="auto"/>
          <w:sz w:val="20"/>
          <w:szCs w:val="20"/>
        </w:rPr>
      </w:pPr>
      <w:r w:rsidRPr="00A96AAE">
        <w:rPr>
          <w:rFonts w:ascii="Verdana" w:hAnsi="Verdana"/>
          <w:color w:val="auto"/>
          <w:sz w:val="20"/>
          <w:szCs w:val="20"/>
        </w:rPr>
        <w:t xml:space="preserve">Le esumazioni e le </w:t>
      </w:r>
      <w:proofErr w:type="spellStart"/>
      <w:r w:rsidRPr="00A96AAE">
        <w:rPr>
          <w:rFonts w:ascii="Verdana" w:hAnsi="Verdana"/>
          <w:color w:val="auto"/>
          <w:sz w:val="20"/>
          <w:szCs w:val="20"/>
        </w:rPr>
        <w:t>estumulazioni</w:t>
      </w:r>
      <w:proofErr w:type="spellEnd"/>
      <w:r w:rsidRPr="00A96AAE">
        <w:rPr>
          <w:rFonts w:ascii="Verdana" w:hAnsi="Verdana"/>
          <w:color w:val="auto"/>
          <w:sz w:val="20"/>
          <w:szCs w:val="20"/>
        </w:rPr>
        <w:t xml:space="preserve"> straordinarie, nonché le </w:t>
      </w:r>
      <w:proofErr w:type="spellStart"/>
      <w:r w:rsidRPr="00A96AAE">
        <w:rPr>
          <w:rFonts w:ascii="Verdana" w:hAnsi="Verdana"/>
          <w:color w:val="auto"/>
          <w:sz w:val="20"/>
          <w:szCs w:val="20"/>
        </w:rPr>
        <w:t>estumulazioni</w:t>
      </w:r>
      <w:proofErr w:type="spellEnd"/>
      <w:r w:rsidRPr="00A96AAE">
        <w:rPr>
          <w:rFonts w:ascii="Verdana" w:hAnsi="Verdana"/>
          <w:color w:val="auto"/>
          <w:sz w:val="20"/>
          <w:szCs w:val="20"/>
        </w:rPr>
        <w:t xml:space="preserve"> ordinarie sono sottoposte al pagamento della somma prevista dalla tari</w:t>
      </w:r>
      <w:r w:rsidR="00974635" w:rsidRPr="00A96AAE">
        <w:rPr>
          <w:rFonts w:ascii="Verdana" w:hAnsi="Verdana"/>
          <w:color w:val="auto"/>
          <w:sz w:val="20"/>
          <w:szCs w:val="20"/>
        </w:rPr>
        <w:t>ffa. Per quelle richieste dall'A</w:t>
      </w:r>
      <w:r w:rsidRPr="00A96AAE">
        <w:rPr>
          <w:rFonts w:ascii="Verdana" w:hAnsi="Verdana"/>
          <w:color w:val="auto"/>
          <w:sz w:val="20"/>
          <w:szCs w:val="20"/>
        </w:rPr>
        <w:t xml:space="preserve">utorità </w:t>
      </w:r>
      <w:r w:rsidR="00974635" w:rsidRPr="00A96AAE">
        <w:rPr>
          <w:rFonts w:ascii="Verdana" w:hAnsi="Verdana"/>
          <w:color w:val="auto"/>
          <w:sz w:val="20"/>
          <w:szCs w:val="20"/>
        </w:rPr>
        <w:t>G</w:t>
      </w:r>
      <w:r w:rsidRPr="00A96AAE">
        <w:rPr>
          <w:rFonts w:ascii="Verdana" w:hAnsi="Verdana"/>
          <w:color w:val="auto"/>
          <w:sz w:val="20"/>
          <w:szCs w:val="20"/>
        </w:rPr>
        <w:t xml:space="preserve">iudiziaria, si applica l'art. 106 del R.D. 23 dicembre 1865, n. 2704, e successive modificazioni ed integrazioni. </w:t>
      </w:r>
    </w:p>
    <w:p w:rsidR="00851F73" w:rsidRPr="00A96AAE" w:rsidRDefault="00A9333C" w:rsidP="00A96AAE">
      <w:pPr>
        <w:pStyle w:val="Default"/>
        <w:numPr>
          <w:ilvl w:val="0"/>
          <w:numId w:val="39"/>
        </w:numPr>
        <w:spacing w:after="120"/>
        <w:ind w:left="0" w:firstLine="0"/>
        <w:jc w:val="both"/>
        <w:rPr>
          <w:rFonts w:ascii="Verdana" w:hAnsi="Verdana"/>
          <w:color w:val="auto"/>
          <w:sz w:val="20"/>
          <w:szCs w:val="20"/>
        </w:rPr>
      </w:pPr>
      <w:r w:rsidRPr="00A96AAE">
        <w:rPr>
          <w:rFonts w:ascii="Verdana" w:hAnsi="Verdana"/>
          <w:color w:val="auto"/>
          <w:sz w:val="20"/>
          <w:szCs w:val="20"/>
        </w:rPr>
        <w:t>La determinazione della tariffa è di competenza della Giunta Comunale che provvede ai relativi aggiornamenti con periodicità almeno triennale. Qualora ciò non si verifichi, si intende tacitamente confermata la precedente tariffa approvata dall’organo esecutivo del comune.</w:t>
      </w:r>
    </w:p>
    <w:p w:rsidR="00652BA1" w:rsidRPr="00C37960" w:rsidRDefault="00652BA1" w:rsidP="009F7B7C">
      <w:pPr>
        <w:pStyle w:val="Default"/>
        <w:jc w:val="center"/>
        <w:rPr>
          <w:rFonts w:ascii="Verdana" w:hAnsi="Verdana"/>
          <w:b/>
          <w:bCs/>
          <w:color w:val="auto"/>
          <w:sz w:val="16"/>
          <w:szCs w:val="16"/>
        </w:rPr>
      </w:pPr>
    </w:p>
    <w:p w:rsidR="00851F73" w:rsidRPr="00DF561A" w:rsidRDefault="00851F73" w:rsidP="00DF561A">
      <w:pPr>
        <w:pStyle w:val="Titolo1"/>
        <w:jc w:val="center"/>
        <w:rPr>
          <w:sz w:val="24"/>
        </w:rPr>
      </w:pPr>
      <w:bookmarkStart w:id="264" w:name="_Toc94552495"/>
      <w:r w:rsidRPr="00DF561A">
        <w:rPr>
          <w:sz w:val="24"/>
        </w:rPr>
        <w:lastRenderedPageBreak/>
        <w:t xml:space="preserve">Art. </w:t>
      </w:r>
      <w:r w:rsidR="00974635" w:rsidRPr="00DF561A">
        <w:rPr>
          <w:sz w:val="24"/>
        </w:rPr>
        <w:t>43</w:t>
      </w:r>
      <w:r w:rsidRPr="00DF561A">
        <w:rPr>
          <w:sz w:val="24"/>
        </w:rPr>
        <w:t xml:space="preserve"> - Raccolta delle ossa</w:t>
      </w:r>
      <w:bookmarkEnd w:id="264"/>
    </w:p>
    <w:p w:rsidR="00D46BF4" w:rsidRPr="00084F90" w:rsidRDefault="00E41519" w:rsidP="00E41519">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Le ossa raccolte nel</w:t>
      </w:r>
      <w:r w:rsidR="00974635">
        <w:rPr>
          <w:rFonts w:ascii="Verdana" w:hAnsi="Verdana"/>
          <w:color w:val="auto"/>
          <w:sz w:val="20"/>
          <w:szCs w:val="20"/>
        </w:rPr>
        <w:t xml:space="preserve"> corso delle esumazioni e d</w:t>
      </w:r>
      <w:r w:rsidR="00851F73" w:rsidRPr="00C37960">
        <w:rPr>
          <w:rFonts w:ascii="Verdana" w:hAnsi="Verdana"/>
          <w:color w:val="auto"/>
          <w:sz w:val="20"/>
          <w:szCs w:val="20"/>
        </w:rPr>
        <w:t xml:space="preserve">elle </w:t>
      </w:r>
      <w:proofErr w:type="spellStart"/>
      <w:r w:rsidR="00851F73" w:rsidRPr="00C37960">
        <w:rPr>
          <w:rFonts w:ascii="Verdana" w:hAnsi="Verdana"/>
          <w:color w:val="auto"/>
          <w:sz w:val="20"/>
          <w:szCs w:val="20"/>
        </w:rPr>
        <w:t>estumulazioni</w:t>
      </w:r>
      <w:proofErr w:type="spellEnd"/>
      <w:r w:rsidR="00851F73" w:rsidRPr="00C37960">
        <w:rPr>
          <w:rFonts w:ascii="Verdana" w:hAnsi="Verdana"/>
          <w:color w:val="auto"/>
          <w:sz w:val="20"/>
          <w:szCs w:val="20"/>
        </w:rPr>
        <w:t xml:space="preserve"> devono essere depositate nell'ossario comune, salvo </w:t>
      </w:r>
      <w:r w:rsidR="00974635">
        <w:rPr>
          <w:rFonts w:ascii="Verdana" w:hAnsi="Verdana"/>
          <w:color w:val="auto"/>
          <w:sz w:val="20"/>
          <w:szCs w:val="20"/>
        </w:rPr>
        <w:t xml:space="preserve">che ne </w:t>
      </w:r>
      <w:r w:rsidR="00851F73" w:rsidRPr="00C37960">
        <w:rPr>
          <w:rFonts w:ascii="Verdana" w:hAnsi="Verdana"/>
          <w:color w:val="auto"/>
          <w:sz w:val="20"/>
          <w:szCs w:val="20"/>
        </w:rPr>
        <w:t xml:space="preserve">sia stato richiesto il collocamento in sepoltura privata o in appositi ossari delle confraternite (art. 67 del D.P.R. n. 285/1990). </w:t>
      </w:r>
    </w:p>
    <w:p w:rsidR="00D46BF4" w:rsidRPr="00C37960" w:rsidRDefault="00D46BF4" w:rsidP="00E41519">
      <w:pPr>
        <w:pStyle w:val="Default"/>
        <w:spacing w:after="120"/>
        <w:jc w:val="center"/>
        <w:rPr>
          <w:rFonts w:ascii="Verdana" w:hAnsi="Verdana"/>
          <w:b/>
          <w:bCs/>
          <w:color w:val="auto"/>
          <w:sz w:val="20"/>
          <w:szCs w:val="20"/>
        </w:rPr>
      </w:pPr>
    </w:p>
    <w:p w:rsidR="00851F73" w:rsidRPr="00DF561A" w:rsidRDefault="00851F73" w:rsidP="00DF561A">
      <w:pPr>
        <w:pStyle w:val="Titolo1"/>
        <w:jc w:val="center"/>
        <w:rPr>
          <w:sz w:val="24"/>
        </w:rPr>
      </w:pPr>
      <w:bookmarkStart w:id="265" w:name="_Toc94552496"/>
      <w:r w:rsidRPr="00DF561A">
        <w:rPr>
          <w:sz w:val="24"/>
        </w:rPr>
        <w:t xml:space="preserve">Art. </w:t>
      </w:r>
      <w:r w:rsidR="00974635" w:rsidRPr="00DF561A">
        <w:rPr>
          <w:sz w:val="24"/>
        </w:rPr>
        <w:t>44</w:t>
      </w:r>
      <w:r w:rsidRPr="00DF561A">
        <w:rPr>
          <w:sz w:val="24"/>
        </w:rPr>
        <w:t xml:space="preserve"> - Oggetti da recuperare</w:t>
      </w:r>
      <w:bookmarkEnd w:id="265"/>
    </w:p>
    <w:p w:rsidR="00851F73" w:rsidRPr="00C37960" w:rsidRDefault="00851F73" w:rsidP="00C168B7">
      <w:pPr>
        <w:pStyle w:val="Default"/>
        <w:numPr>
          <w:ilvl w:val="0"/>
          <w:numId w:val="4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Qualora nel corso di </w:t>
      </w:r>
      <w:r w:rsidR="00974635">
        <w:rPr>
          <w:rFonts w:ascii="Verdana" w:hAnsi="Verdana"/>
          <w:color w:val="auto"/>
          <w:sz w:val="20"/>
          <w:szCs w:val="20"/>
        </w:rPr>
        <w:t xml:space="preserve">operazioni di esumazione o di </w:t>
      </w:r>
      <w:proofErr w:type="spellStart"/>
      <w:r w:rsidR="00974635">
        <w:rPr>
          <w:rFonts w:ascii="Verdana" w:hAnsi="Verdana"/>
          <w:color w:val="auto"/>
          <w:sz w:val="20"/>
          <w:szCs w:val="20"/>
        </w:rPr>
        <w:t>estumulazione</w:t>
      </w:r>
      <w:proofErr w:type="spellEnd"/>
      <w:r w:rsidRPr="00C37960">
        <w:rPr>
          <w:rFonts w:ascii="Verdana" w:hAnsi="Verdana"/>
          <w:color w:val="auto"/>
          <w:sz w:val="20"/>
          <w:szCs w:val="20"/>
        </w:rPr>
        <w:t xml:space="preserve"> si presume possano rinvenirsi oggetti preziosi o ricordi personali, gli aventi diritto possono darne avviso al Responsabile del Servizio di custodia al momento della richiesta dell'operazione o, in ogni caso, prima che essa sia eseguita. </w:t>
      </w:r>
    </w:p>
    <w:p w:rsidR="00851F73" w:rsidRPr="00C37960" w:rsidRDefault="00851F73" w:rsidP="00C168B7">
      <w:pPr>
        <w:pStyle w:val="Default"/>
        <w:numPr>
          <w:ilvl w:val="0"/>
          <w:numId w:val="4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Gli oggetti richiesti e rinvenuti sono consegnati ai reclamanti e della consegna viene redatto processo verbale in duplice esemplare, uno dei quali é consegnato al reclamante e l'altro conservato tra gli atti dell'Ufficio di Polizia Mortuaria. </w:t>
      </w:r>
    </w:p>
    <w:p w:rsidR="00851F73" w:rsidRPr="00C37960" w:rsidRDefault="00851F73" w:rsidP="00C168B7">
      <w:pPr>
        <w:pStyle w:val="Default"/>
        <w:numPr>
          <w:ilvl w:val="0"/>
          <w:numId w:val="4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Indipendentemente dalla richiesta degli aventi diritto, gli oggetti preziosi o i ricordi personali rinvenuti in occasione di esumazioni od </w:t>
      </w:r>
      <w:proofErr w:type="spellStart"/>
      <w:r w:rsidRPr="00C37960">
        <w:rPr>
          <w:rFonts w:ascii="Verdana" w:hAnsi="Verdana"/>
          <w:color w:val="auto"/>
          <w:sz w:val="20"/>
          <w:szCs w:val="20"/>
        </w:rPr>
        <w:t>estumulazioni</w:t>
      </w:r>
      <w:proofErr w:type="spellEnd"/>
      <w:r w:rsidRPr="00C37960">
        <w:rPr>
          <w:rFonts w:ascii="Verdana" w:hAnsi="Verdana"/>
          <w:color w:val="auto"/>
          <w:sz w:val="20"/>
          <w:szCs w:val="20"/>
        </w:rPr>
        <w:t xml:space="preserve"> devono essere consegnati al Responsabile del Servizio di Polizia Mortuaria che provvederà ad informare gli aventi diritto. Gli oggetti rinvenuti saranno tenuti a disposizione degli stessi per un periodo di 12 mesi. </w:t>
      </w:r>
    </w:p>
    <w:p w:rsidR="00CE2261" w:rsidRPr="00C37960" w:rsidRDefault="00851F73" w:rsidP="00C168B7">
      <w:pPr>
        <w:pStyle w:val="Default"/>
        <w:numPr>
          <w:ilvl w:val="0"/>
          <w:numId w:val="40"/>
        </w:numPr>
        <w:spacing w:after="120"/>
        <w:ind w:left="0" w:firstLine="0"/>
        <w:jc w:val="both"/>
        <w:rPr>
          <w:rFonts w:ascii="Verdana" w:hAnsi="Verdana"/>
          <w:color w:val="auto"/>
          <w:sz w:val="20"/>
          <w:szCs w:val="20"/>
        </w:rPr>
      </w:pPr>
      <w:r w:rsidRPr="00C37960">
        <w:rPr>
          <w:rFonts w:ascii="Verdana" w:hAnsi="Verdana"/>
          <w:color w:val="auto"/>
          <w:sz w:val="20"/>
          <w:szCs w:val="20"/>
        </w:rPr>
        <w:t>Qualora non venissero reclamati, decorso il termine, potranno essere liberamente alienati dal Comune e il ricavato sarà destinato ad interventi di miglioramento degli imp</w:t>
      </w:r>
      <w:r w:rsidR="00CE2261" w:rsidRPr="00C37960">
        <w:rPr>
          <w:rFonts w:ascii="Verdana" w:hAnsi="Verdana"/>
          <w:color w:val="auto"/>
          <w:sz w:val="20"/>
          <w:szCs w:val="20"/>
        </w:rPr>
        <w:t xml:space="preserve">ianti cimiteriali. </w:t>
      </w:r>
    </w:p>
    <w:p w:rsidR="00851F73" w:rsidRPr="00C37960" w:rsidRDefault="00851F73" w:rsidP="00C168B7">
      <w:pPr>
        <w:pStyle w:val="Default"/>
        <w:numPr>
          <w:ilvl w:val="0"/>
          <w:numId w:val="40"/>
        </w:numPr>
        <w:spacing w:after="120"/>
        <w:ind w:left="0" w:firstLine="0"/>
        <w:jc w:val="both"/>
        <w:rPr>
          <w:rFonts w:ascii="Verdana" w:hAnsi="Verdana"/>
          <w:color w:val="auto"/>
          <w:sz w:val="20"/>
          <w:szCs w:val="20"/>
        </w:rPr>
      </w:pPr>
      <w:r w:rsidRPr="00C37960">
        <w:rPr>
          <w:rFonts w:ascii="Verdana" w:hAnsi="Verdana"/>
          <w:color w:val="auto"/>
          <w:sz w:val="20"/>
          <w:szCs w:val="20"/>
        </w:rPr>
        <w:t>Per il personale incaricato delle esumazioni</w:t>
      </w:r>
      <w:r w:rsidR="00D46BF4" w:rsidRPr="00C37960">
        <w:rPr>
          <w:rFonts w:ascii="Verdana" w:hAnsi="Verdana"/>
          <w:color w:val="auto"/>
          <w:sz w:val="20"/>
          <w:szCs w:val="20"/>
        </w:rPr>
        <w:t>/</w:t>
      </w:r>
      <w:proofErr w:type="spellStart"/>
      <w:r w:rsidR="00D46BF4" w:rsidRPr="00C37960">
        <w:rPr>
          <w:rFonts w:ascii="Verdana" w:hAnsi="Verdana"/>
          <w:color w:val="auto"/>
          <w:sz w:val="20"/>
          <w:szCs w:val="20"/>
        </w:rPr>
        <w:t>estumulazioni</w:t>
      </w:r>
      <w:proofErr w:type="spellEnd"/>
      <w:r w:rsidRPr="00C37960">
        <w:rPr>
          <w:rFonts w:ascii="Verdana" w:hAnsi="Verdana"/>
          <w:color w:val="auto"/>
          <w:sz w:val="20"/>
          <w:szCs w:val="20"/>
        </w:rPr>
        <w:t xml:space="preserve"> costituisce grave mancanza, perseguibile anche penalmente, l’appropriazione di qualsiasi oggetto rinvenuto</w:t>
      </w:r>
      <w:r w:rsidR="00974635">
        <w:rPr>
          <w:rFonts w:ascii="Verdana" w:hAnsi="Verdana"/>
          <w:color w:val="auto"/>
          <w:sz w:val="20"/>
          <w:szCs w:val="20"/>
        </w:rPr>
        <w:t xml:space="preserve"> nel corso delle suddette operazioni</w:t>
      </w:r>
      <w:r w:rsidRPr="00C37960">
        <w:rPr>
          <w:rFonts w:ascii="Verdana" w:hAnsi="Verdana"/>
          <w:color w:val="auto"/>
          <w:sz w:val="20"/>
          <w:szCs w:val="20"/>
        </w:rPr>
        <w:t xml:space="preserve">. </w:t>
      </w:r>
    </w:p>
    <w:p w:rsidR="009F7B7C" w:rsidRPr="00C37960" w:rsidRDefault="009F7B7C" w:rsidP="00E41519">
      <w:pPr>
        <w:pStyle w:val="Default"/>
        <w:spacing w:after="120"/>
        <w:rPr>
          <w:rFonts w:ascii="Verdana" w:hAnsi="Verdana"/>
          <w:b/>
          <w:bCs/>
          <w:color w:val="auto"/>
          <w:sz w:val="16"/>
          <w:szCs w:val="16"/>
        </w:rPr>
      </w:pPr>
    </w:p>
    <w:p w:rsidR="00851F73" w:rsidRPr="00DF561A" w:rsidRDefault="00851F73" w:rsidP="00DF561A">
      <w:pPr>
        <w:pStyle w:val="Titolo1"/>
        <w:jc w:val="center"/>
        <w:rPr>
          <w:sz w:val="24"/>
        </w:rPr>
      </w:pPr>
      <w:bookmarkStart w:id="266" w:name="_Toc94552497"/>
      <w:bookmarkStart w:id="267" w:name="_Ref95501186"/>
      <w:r w:rsidRPr="00DF561A">
        <w:rPr>
          <w:sz w:val="24"/>
        </w:rPr>
        <w:t xml:space="preserve">Art. </w:t>
      </w:r>
      <w:r w:rsidR="00084F90" w:rsidRPr="00DF561A">
        <w:rPr>
          <w:sz w:val="24"/>
        </w:rPr>
        <w:t xml:space="preserve">45 </w:t>
      </w:r>
      <w:r w:rsidRPr="00DF561A">
        <w:rPr>
          <w:sz w:val="24"/>
        </w:rPr>
        <w:t>- Disponibilità dei materiali</w:t>
      </w:r>
      <w:bookmarkEnd w:id="266"/>
      <w:bookmarkEnd w:id="267"/>
    </w:p>
    <w:p w:rsidR="00851F73" w:rsidRPr="00C37960" w:rsidRDefault="00851F73"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materiali e le opere installate sulle sepolture comuni e private, al momento delle esumazioni o alla scadenza delle concessioni, passano in proprietà del Comune, che può impiegarli in opere di miglioramento generale dei cimiteri o, altrimenti, alienarli con il metodo dell'asta pubblica. Le tombe possono essere nuovamente concesse. </w:t>
      </w:r>
    </w:p>
    <w:p w:rsidR="00851F73" w:rsidRPr="00C37960" w:rsidRDefault="00851F73"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ricavato delle alienazioni dovrà essere impiegato per interventi di miglioramento degli impianti cimiteriali. </w:t>
      </w:r>
    </w:p>
    <w:p w:rsidR="00851F73" w:rsidRPr="00C37960" w:rsidRDefault="00851F73"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Su richiesta degli aventi diritto, il Sindaco può autorizzare il reimpiego di materiali e di opere di loro proprietà nel caso di cambiamento di sepoltura o in favore di sepoltura di parenti od affini entro il 2° grado, purché i materiali e le opere siano in buono stato di conservazione e rispondano ai requisiti prescritti per la nuova sepoltura in cui si intende utilizzarli. </w:t>
      </w:r>
    </w:p>
    <w:p w:rsidR="00851F73" w:rsidRPr="00C37960" w:rsidRDefault="00851F73"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croci, le lapidi e i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che rimangono a disposizione del Comune dopo l'esumazione ordinaria dei campi comuni, possono essere assegnate gratuitamente a persone bisognose che ne facciano richiesta per collocarle sulla sepoltura di qualche parente che ne sia sprovvisto, purché i materiali </w:t>
      </w:r>
      <w:r w:rsidR="00B72B20">
        <w:rPr>
          <w:rFonts w:ascii="Verdana" w:hAnsi="Verdana"/>
          <w:color w:val="auto"/>
          <w:sz w:val="20"/>
          <w:szCs w:val="20"/>
        </w:rPr>
        <w:t xml:space="preserve">in parola </w:t>
      </w:r>
      <w:r w:rsidRPr="00C37960">
        <w:rPr>
          <w:rFonts w:ascii="Verdana" w:hAnsi="Verdana"/>
          <w:color w:val="auto"/>
          <w:sz w:val="20"/>
          <w:szCs w:val="20"/>
        </w:rPr>
        <w:t>siano in buono stato di conservazione e rispond</w:t>
      </w:r>
      <w:r w:rsidR="00B72B20">
        <w:rPr>
          <w:rFonts w:ascii="Verdana" w:hAnsi="Verdana"/>
          <w:color w:val="auto"/>
          <w:sz w:val="20"/>
          <w:szCs w:val="20"/>
        </w:rPr>
        <w:t>ano ancora</w:t>
      </w:r>
      <w:r w:rsidRPr="00C37960">
        <w:rPr>
          <w:rFonts w:ascii="Verdana" w:hAnsi="Verdana"/>
          <w:color w:val="auto"/>
          <w:sz w:val="20"/>
          <w:szCs w:val="20"/>
        </w:rPr>
        <w:t xml:space="preserve"> ai requisiti prescritti per la nuova sepoltura. </w:t>
      </w:r>
    </w:p>
    <w:p w:rsidR="00851F73" w:rsidRPr="00C37960" w:rsidRDefault="00652BA1"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R</w:t>
      </w:r>
      <w:r w:rsidR="00851F73" w:rsidRPr="00C37960">
        <w:rPr>
          <w:rFonts w:ascii="Verdana" w:hAnsi="Verdana"/>
          <w:color w:val="auto"/>
          <w:sz w:val="20"/>
          <w:szCs w:val="20"/>
        </w:rPr>
        <w:t xml:space="preserve">icordi strettamente personali che erano collocati sulla sepoltura possono essere, a richiesta, </w:t>
      </w:r>
      <w:r w:rsidR="00386272">
        <w:rPr>
          <w:rFonts w:ascii="Verdana" w:hAnsi="Verdana"/>
          <w:color w:val="auto"/>
          <w:sz w:val="20"/>
          <w:szCs w:val="20"/>
        </w:rPr>
        <w:t>consegnati</w:t>
      </w:r>
      <w:r w:rsidR="00851F73" w:rsidRPr="00C37960">
        <w:rPr>
          <w:rFonts w:ascii="Verdana" w:hAnsi="Verdana"/>
          <w:color w:val="auto"/>
          <w:sz w:val="20"/>
          <w:szCs w:val="20"/>
        </w:rPr>
        <w:t xml:space="preserve"> alla famiglia. </w:t>
      </w:r>
    </w:p>
    <w:p w:rsidR="00851F73" w:rsidRPr="00C37960" w:rsidRDefault="00851F73" w:rsidP="00C168B7">
      <w:pPr>
        <w:pStyle w:val="Default"/>
        <w:numPr>
          <w:ilvl w:val="0"/>
          <w:numId w:val="41"/>
        </w:numPr>
        <w:spacing w:after="120"/>
        <w:ind w:left="0" w:firstLine="0"/>
        <w:jc w:val="both"/>
        <w:rPr>
          <w:rFonts w:ascii="Verdana" w:hAnsi="Verdana"/>
          <w:color w:val="auto"/>
          <w:sz w:val="20"/>
          <w:szCs w:val="20"/>
        </w:rPr>
      </w:pPr>
      <w:r w:rsidRPr="00C37960">
        <w:rPr>
          <w:rFonts w:ascii="Verdana" w:hAnsi="Verdana"/>
          <w:color w:val="auto"/>
          <w:sz w:val="20"/>
          <w:szCs w:val="20"/>
        </w:rPr>
        <w:t>Le opere aventi valore artistico o storico sono conservate dal Comune all'interno del Cimitero o</w:t>
      </w:r>
      <w:r w:rsidR="00386272">
        <w:rPr>
          <w:rFonts w:ascii="Verdana" w:hAnsi="Verdana"/>
          <w:color w:val="auto"/>
          <w:sz w:val="20"/>
          <w:szCs w:val="20"/>
        </w:rPr>
        <w:t>ppure</w:t>
      </w:r>
      <w:r w:rsidRPr="00C37960">
        <w:rPr>
          <w:rFonts w:ascii="Verdana" w:hAnsi="Verdana"/>
          <w:color w:val="auto"/>
          <w:sz w:val="20"/>
          <w:szCs w:val="20"/>
        </w:rPr>
        <w:t xml:space="preserve">, all'esterno, in altro luogo idoneo. </w:t>
      </w:r>
    </w:p>
    <w:p w:rsidR="00851F73" w:rsidRPr="00C37960" w:rsidRDefault="00851F73" w:rsidP="00E41519">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68" w:name="_Toc94552498"/>
      <w:bookmarkStart w:id="269" w:name="_Ref94604870"/>
      <w:bookmarkStart w:id="270" w:name="_Ref94604941"/>
      <w:bookmarkStart w:id="271" w:name="_Ref94604945"/>
      <w:bookmarkStart w:id="272" w:name="_Ref94608573"/>
      <w:bookmarkStart w:id="273" w:name="_Ref95500646"/>
      <w:bookmarkStart w:id="274" w:name="_Ref95500773"/>
      <w:bookmarkStart w:id="275" w:name="_Ref95729350"/>
      <w:r w:rsidRPr="00DF561A">
        <w:rPr>
          <w:sz w:val="24"/>
        </w:rPr>
        <w:lastRenderedPageBreak/>
        <w:t xml:space="preserve">Art. </w:t>
      </w:r>
      <w:r w:rsidR="00B72B20" w:rsidRPr="00DF561A">
        <w:rPr>
          <w:sz w:val="24"/>
        </w:rPr>
        <w:t xml:space="preserve">46 </w:t>
      </w:r>
      <w:r w:rsidRPr="00DF561A">
        <w:rPr>
          <w:sz w:val="24"/>
        </w:rPr>
        <w:t>- Sepolture private</w:t>
      </w:r>
      <w:bookmarkEnd w:id="268"/>
      <w:bookmarkEnd w:id="269"/>
      <w:bookmarkEnd w:id="270"/>
      <w:bookmarkEnd w:id="271"/>
      <w:bookmarkEnd w:id="272"/>
      <w:bookmarkEnd w:id="273"/>
      <w:bookmarkEnd w:id="274"/>
      <w:bookmarkEnd w:id="275"/>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 sepolture private </w:t>
      </w:r>
      <w:r w:rsidR="00826774" w:rsidRPr="00C37960">
        <w:rPr>
          <w:rFonts w:ascii="Verdana" w:hAnsi="Verdana"/>
          <w:color w:val="auto"/>
          <w:sz w:val="20"/>
          <w:szCs w:val="20"/>
        </w:rPr>
        <w:t>è</w:t>
      </w:r>
      <w:r w:rsidRPr="00C37960">
        <w:rPr>
          <w:rFonts w:ascii="Verdana" w:hAnsi="Verdana"/>
          <w:color w:val="auto"/>
          <w:sz w:val="20"/>
          <w:szCs w:val="20"/>
        </w:rPr>
        <w:t xml:space="preserve"> concesso, nei limiti previsti dal piano particolareggiato cimiteriale, l'u</w:t>
      </w:r>
      <w:r w:rsidR="00386272">
        <w:rPr>
          <w:rFonts w:ascii="Verdana" w:hAnsi="Verdana"/>
          <w:color w:val="auto"/>
          <w:sz w:val="20"/>
          <w:szCs w:val="20"/>
        </w:rPr>
        <w:t>tilizzo</w:t>
      </w:r>
      <w:r w:rsidRPr="00C37960">
        <w:rPr>
          <w:rFonts w:ascii="Verdana" w:hAnsi="Verdana"/>
          <w:color w:val="auto"/>
          <w:sz w:val="20"/>
          <w:szCs w:val="20"/>
        </w:rPr>
        <w:t xml:space="preserve"> di aree e di manufatti costruiti dal Comune o</w:t>
      </w:r>
      <w:r w:rsidR="00826774">
        <w:rPr>
          <w:rFonts w:ascii="Verdana" w:hAnsi="Verdana"/>
          <w:color w:val="auto"/>
          <w:sz w:val="20"/>
          <w:szCs w:val="20"/>
        </w:rPr>
        <w:t>ppure</w:t>
      </w:r>
      <w:r w:rsidRPr="00C37960">
        <w:rPr>
          <w:rFonts w:ascii="Verdana" w:hAnsi="Verdana"/>
          <w:color w:val="auto"/>
          <w:sz w:val="20"/>
          <w:szCs w:val="20"/>
        </w:rPr>
        <w:t xml:space="preserve"> di edicole funerarie costruite da privati su aree concesse in uso.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Le aree possono essere concesse in uso per la costruzione, a cura e spese di privati o</w:t>
      </w:r>
      <w:r w:rsidR="00386272">
        <w:rPr>
          <w:rFonts w:ascii="Verdana" w:hAnsi="Verdana"/>
          <w:color w:val="auto"/>
          <w:sz w:val="20"/>
          <w:szCs w:val="20"/>
        </w:rPr>
        <w:t xml:space="preserve"> </w:t>
      </w:r>
      <w:r w:rsidRPr="00C37960">
        <w:rPr>
          <w:rFonts w:ascii="Verdana" w:hAnsi="Verdana"/>
          <w:color w:val="auto"/>
          <w:sz w:val="20"/>
          <w:szCs w:val="20"/>
        </w:rPr>
        <w:t>d</w:t>
      </w:r>
      <w:r w:rsidR="00386272">
        <w:rPr>
          <w:rFonts w:ascii="Verdana" w:hAnsi="Verdana"/>
          <w:color w:val="auto"/>
          <w:sz w:val="20"/>
          <w:szCs w:val="20"/>
        </w:rPr>
        <w:t>i</w:t>
      </w:r>
      <w:r w:rsidRPr="00C37960">
        <w:rPr>
          <w:rFonts w:ascii="Verdana" w:hAnsi="Verdana"/>
          <w:color w:val="auto"/>
          <w:sz w:val="20"/>
          <w:szCs w:val="20"/>
        </w:rPr>
        <w:t xml:space="preserve"> enti</w:t>
      </w:r>
      <w:r w:rsidR="00386272">
        <w:rPr>
          <w:rFonts w:ascii="Verdana" w:hAnsi="Verdana"/>
          <w:color w:val="auto"/>
          <w:sz w:val="20"/>
          <w:szCs w:val="20"/>
        </w:rPr>
        <w:t xml:space="preserve"> o di aggregazioni</w:t>
      </w:r>
      <w:r w:rsidRPr="00C37960">
        <w:rPr>
          <w:rFonts w:ascii="Verdana" w:hAnsi="Verdana"/>
          <w:color w:val="auto"/>
          <w:sz w:val="20"/>
          <w:szCs w:val="20"/>
        </w:rPr>
        <w:t xml:space="preserve">, di sepolture a sistema di tumulazione individuale per famiglie e collettività.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aree possono essere altresì concesse per impiantare, sempre a cura e spese di privati od enti, campi a sistema di inumazione per famiglie e collettività, purché tali campi siano dotati ciascuno di adeguato ossario. </w:t>
      </w:r>
    </w:p>
    <w:p w:rsidR="00851F73" w:rsidRPr="00C37960" w:rsidRDefault="00851F73" w:rsidP="00C168B7">
      <w:pPr>
        <w:pStyle w:val="Default"/>
        <w:numPr>
          <w:ilvl w:val="0"/>
          <w:numId w:val="42"/>
        </w:numPr>
        <w:spacing w:after="10"/>
        <w:ind w:left="0" w:firstLine="0"/>
        <w:jc w:val="both"/>
        <w:rPr>
          <w:rFonts w:ascii="Verdana" w:hAnsi="Verdana"/>
          <w:color w:val="auto"/>
          <w:sz w:val="20"/>
          <w:szCs w:val="20"/>
        </w:rPr>
      </w:pPr>
      <w:r w:rsidRPr="00C37960">
        <w:rPr>
          <w:rFonts w:ascii="Verdana" w:hAnsi="Verdana"/>
          <w:color w:val="auto"/>
          <w:sz w:val="20"/>
          <w:szCs w:val="20"/>
        </w:rPr>
        <w:t xml:space="preserve">Le concessioni in uso dei manufatti costruiti dal Comune riguardano: </w:t>
      </w:r>
    </w:p>
    <w:p w:rsidR="00851F73" w:rsidRPr="00386272" w:rsidRDefault="00851F73" w:rsidP="00C168B7">
      <w:pPr>
        <w:pStyle w:val="Default"/>
        <w:numPr>
          <w:ilvl w:val="1"/>
          <w:numId w:val="43"/>
        </w:numPr>
        <w:spacing w:after="10"/>
        <w:jc w:val="both"/>
        <w:rPr>
          <w:rFonts w:ascii="Verdana" w:hAnsi="Verdana"/>
          <w:color w:val="auto"/>
          <w:sz w:val="20"/>
          <w:szCs w:val="20"/>
        </w:rPr>
      </w:pPr>
      <w:r w:rsidRPr="00386272">
        <w:rPr>
          <w:rFonts w:ascii="Verdana" w:hAnsi="Verdana"/>
          <w:color w:val="auto"/>
          <w:sz w:val="20"/>
          <w:szCs w:val="20"/>
        </w:rPr>
        <w:t xml:space="preserve">sepolture individuali (loculi, posti individuali, </w:t>
      </w:r>
      <w:proofErr w:type="spellStart"/>
      <w:r w:rsidRPr="00386272">
        <w:rPr>
          <w:rFonts w:ascii="Verdana" w:hAnsi="Verdana"/>
          <w:color w:val="auto"/>
          <w:sz w:val="20"/>
          <w:szCs w:val="20"/>
        </w:rPr>
        <w:t>ossarietti</w:t>
      </w:r>
      <w:proofErr w:type="spellEnd"/>
      <w:r w:rsidRPr="00386272">
        <w:rPr>
          <w:rFonts w:ascii="Verdana" w:hAnsi="Verdana"/>
          <w:color w:val="auto"/>
          <w:sz w:val="20"/>
          <w:szCs w:val="20"/>
        </w:rPr>
        <w:t xml:space="preserve">, nicchie per singole urne cinerarie, ecc.); </w:t>
      </w:r>
    </w:p>
    <w:p w:rsidR="00851F73" w:rsidRPr="00386272" w:rsidRDefault="00851F73" w:rsidP="00C168B7">
      <w:pPr>
        <w:pStyle w:val="Default"/>
        <w:numPr>
          <w:ilvl w:val="1"/>
          <w:numId w:val="43"/>
        </w:numPr>
        <w:spacing w:after="120"/>
        <w:jc w:val="both"/>
        <w:rPr>
          <w:rFonts w:ascii="Verdana" w:hAnsi="Verdana"/>
          <w:color w:val="auto"/>
          <w:sz w:val="20"/>
          <w:szCs w:val="20"/>
        </w:rPr>
      </w:pPr>
      <w:r w:rsidRPr="00386272">
        <w:rPr>
          <w:rFonts w:ascii="Verdana" w:hAnsi="Verdana"/>
          <w:color w:val="auto"/>
          <w:sz w:val="20"/>
          <w:szCs w:val="20"/>
        </w:rPr>
        <w:t>sepolture per famiglie e collettività (</w:t>
      </w:r>
      <w:proofErr w:type="spellStart"/>
      <w:r w:rsidRPr="00386272">
        <w:rPr>
          <w:rFonts w:ascii="Verdana" w:hAnsi="Verdana"/>
          <w:color w:val="auto"/>
          <w:sz w:val="20"/>
          <w:szCs w:val="20"/>
        </w:rPr>
        <w:t>biloculi</w:t>
      </w:r>
      <w:proofErr w:type="spellEnd"/>
      <w:r w:rsidRPr="00386272">
        <w:rPr>
          <w:rFonts w:ascii="Verdana" w:hAnsi="Verdana"/>
          <w:color w:val="auto"/>
          <w:sz w:val="20"/>
          <w:szCs w:val="20"/>
        </w:rPr>
        <w:t xml:space="preserve">, archi a più posti, campetti, celle, edicole, ecc.).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rilascio della concessione </w:t>
      </w:r>
      <w:r w:rsidR="00C72802" w:rsidRPr="00C37960">
        <w:rPr>
          <w:rFonts w:ascii="Verdana" w:hAnsi="Verdana"/>
          <w:color w:val="auto"/>
          <w:sz w:val="20"/>
          <w:szCs w:val="20"/>
        </w:rPr>
        <w:t>è</w:t>
      </w:r>
      <w:r w:rsidRPr="00C37960">
        <w:rPr>
          <w:rFonts w:ascii="Verdana" w:hAnsi="Verdana"/>
          <w:color w:val="auto"/>
          <w:sz w:val="20"/>
          <w:szCs w:val="20"/>
        </w:rPr>
        <w:t xml:space="preserve"> subordinato al pagamento del canone di cui all'apposito tariffario.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L’utilizzo di loculi o di </w:t>
      </w:r>
      <w:proofErr w:type="spellStart"/>
      <w:r w:rsidRPr="00C37960">
        <w:rPr>
          <w:rFonts w:ascii="Verdana" w:hAnsi="Verdana"/>
          <w:color w:val="auto"/>
          <w:sz w:val="20"/>
          <w:szCs w:val="20"/>
        </w:rPr>
        <w:t>ossarietti</w:t>
      </w:r>
      <w:proofErr w:type="spellEnd"/>
      <w:r w:rsidRPr="00C37960">
        <w:rPr>
          <w:rFonts w:ascii="Verdana" w:hAnsi="Verdana"/>
          <w:color w:val="auto"/>
          <w:sz w:val="20"/>
          <w:szCs w:val="20"/>
        </w:rPr>
        <w:t xml:space="preserve"> all’interno delle </w:t>
      </w:r>
      <w:r w:rsidR="00386272">
        <w:rPr>
          <w:rFonts w:ascii="Verdana" w:hAnsi="Verdana"/>
          <w:color w:val="auto"/>
          <w:sz w:val="20"/>
          <w:szCs w:val="20"/>
        </w:rPr>
        <w:t xml:space="preserve">cappelle realizzate da </w:t>
      </w:r>
      <w:r w:rsidRPr="00C37960">
        <w:rPr>
          <w:rFonts w:ascii="Verdana" w:hAnsi="Verdana"/>
          <w:color w:val="auto"/>
          <w:sz w:val="20"/>
          <w:szCs w:val="20"/>
        </w:rPr>
        <w:t xml:space="preserve">confraternite dovrà rispettare le norme dettate da tali culti, che preventivamente avranno ottenuto il benestare del comune.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Alle sepolture private, contemplate nel presente articolo, si applicano, a seconda che esse siano a sistema di tumulazione o a sistema di inumazione, le disposizioni generali stabilite dal D.P.R. 10 settembre 1990, n. 285 rispettivamente per le tumulazioni </w:t>
      </w:r>
      <w:r w:rsidR="00386272">
        <w:rPr>
          <w:rFonts w:ascii="Verdana" w:hAnsi="Verdana"/>
          <w:color w:val="auto"/>
          <w:sz w:val="20"/>
          <w:szCs w:val="20"/>
        </w:rPr>
        <w:t>(</w:t>
      </w:r>
      <w:r w:rsidRPr="00C37960">
        <w:rPr>
          <w:rFonts w:ascii="Verdana" w:hAnsi="Verdana"/>
          <w:color w:val="auto"/>
          <w:sz w:val="20"/>
          <w:szCs w:val="20"/>
        </w:rPr>
        <w:t xml:space="preserve">ed </w:t>
      </w:r>
      <w:proofErr w:type="spellStart"/>
      <w:r w:rsidRPr="00C37960">
        <w:rPr>
          <w:rFonts w:ascii="Verdana" w:hAnsi="Verdana"/>
          <w:color w:val="auto"/>
          <w:sz w:val="20"/>
          <w:szCs w:val="20"/>
        </w:rPr>
        <w:t>estumulazioni</w:t>
      </w:r>
      <w:proofErr w:type="spellEnd"/>
      <w:r w:rsidR="00386272">
        <w:rPr>
          <w:rFonts w:ascii="Verdana" w:hAnsi="Verdana"/>
          <w:color w:val="auto"/>
          <w:sz w:val="20"/>
          <w:szCs w:val="20"/>
        </w:rPr>
        <w:t>)</w:t>
      </w:r>
      <w:r w:rsidRPr="00C37960">
        <w:rPr>
          <w:rFonts w:ascii="Verdana" w:hAnsi="Verdana"/>
          <w:color w:val="auto"/>
          <w:sz w:val="20"/>
          <w:szCs w:val="20"/>
        </w:rPr>
        <w:t xml:space="preserve"> o per le inumazioni </w:t>
      </w:r>
      <w:r w:rsidR="00386272">
        <w:rPr>
          <w:rFonts w:ascii="Verdana" w:hAnsi="Verdana"/>
          <w:color w:val="auto"/>
          <w:sz w:val="20"/>
          <w:szCs w:val="20"/>
        </w:rPr>
        <w:t>(</w:t>
      </w:r>
      <w:r w:rsidRPr="00C37960">
        <w:rPr>
          <w:rFonts w:ascii="Verdana" w:hAnsi="Verdana"/>
          <w:color w:val="auto"/>
          <w:sz w:val="20"/>
          <w:szCs w:val="20"/>
        </w:rPr>
        <w:t>ed esumazioni</w:t>
      </w:r>
      <w:r w:rsidR="00386272">
        <w:rPr>
          <w:rFonts w:ascii="Verdana" w:hAnsi="Verdana"/>
          <w:color w:val="auto"/>
          <w:sz w:val="20"/>
          <w:szCs w:val="20"/>
        </w:rPr>
        <w:t>)</w:t>
      </w:r>
      <w:r w:rsidRPr="00C37960">
        <w:rPr>
          <w:rFonts w:ascii="Verdana" w:hAnsi="Verdana"/>
          <w:color w:val="auto"/>
          <w:sz w:val="20"/>
          <w:szCs w:val="20"/>
        </w:rPr>
        <w:t xml:space="preserve">. </w:t>
      </w:r>
    </w:p>
    <w:p w:rsidR="00851F73" w:rsidRPr="00C37960" w:rsidRDefault="00851F73" w:rsidP="00C168B7">
      <w:pPr>
        <w:pStyle w:val="Default"/>
        <w:numPr>
          <w:ilvl w:val="0"/>
          <w:numId w:val="4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diritto d'uso di una sepoltura consiste in una concessione amministrativa su bene soggetto al regime dei beni demaniali e lascia integro il diritto </w:t>
      </w:r>
      <w:r w:rsidR="00386272" w:rsidRPr="00C37960">
        <w:rPr>
          <w:rFonts w:ascii="Verdana" w:hAnsi="Verdana"/>
          <w:color w:val="auto"/>
          <w:sz w:val="20"/>
          <w:szCs w:val="20"/>
        </w:rPr>
        <w:t xml:space="preserve">del Comune </w:t>
      </w:r>
      <w:r w:rsidRPr="00C37960">
        <w:rPr>
          <w:rFonts w:ascii="Verdana" w:hAnsi="Verdana"/>
          <w:color w:val="auto"/>
          <w:sz w:val="20"/>
          <w:szCs w:val="20"/>
        </w:rPr>
        <w:t xml:space="preserve">alla nuda proprietà. </w:t>
      </w:r>
    </w:p>
    <w:p w:rsidR="00851F73" w:rsidRPr="002C0928" w:rsidRDefault="00851F73" w:rsidP="00C168B7">
      <w:pPr>
        <w:pStyle w:val="Default"/>
        <w:numPr>
          <w:ilvl w:val="0"/>
          <w:numId w:val="42"/>
        </w:numPr>
        <w:spacing w:after="10"/>
        <w:ind w:left="0" w:firstLine="0"/>
        <w:jc w:val="both"/>
        <w:rPr>
          <w:rFonts w:ascii="Verdana" w:hAnsi="Verdana"/>
          <w:color w:val="auto"/>
          <w:sz w:val="20"/>
          <w:szCs w:val="20"/>
        </w:rPr>
      </w:pPr>
      <w:r w:rsidRPr="00995D01">
        <w:rPr>
          <w:rFonts w:ascii="Verdana" w:hAnsi="Verdana"/>
          <w:color w:val="auto"/>
          <w:sz w:val="20"/>
          <w:szCs w:val="20"/>
        </w:rPr>
        <w:t xml:space="preserve">Ogni concessione del diritto d'uso di aree o manufatti deve risultare da apposito atto contenente l'individuazione della concessione, le clausole e condizioni della medesima e le </w:t>
      </w:r>
      <w:r w:rsidRPr="002C0928">
        <w:rPr>
          <w:rFonts w:ascii="Verdana" w:hAnsi="Verdana"/>
          <w:color w:val="auto"/>
          <w:sz w:val="20"/>
          <w:szCs w:val="20"/>
        </w:rPr>
        <w:t xml:space="preserve">norme che regolano l'esercizio del diritto d'uso. In particolare, l'atto di concessione deve indicare preferibilmente: </w:t>
      </w:r>
    </w:p>
    <w:p w:rsidR="00851F73" w:rsidRPr="002C0928" w:rsidRDefault="00851F73" w:rsidP="00BD25F8">
      <w:pPr>
        <w:pStyle w:val="Default"/>
        <w:numPr>
          <w:ilvl w:val="0"/>
          <w:numId w:val="2"/>
        </w:numPr>
        <w:spacing w:after="10"/>
        <w:jc w:val="both"/>
        <w:rPr>
          <w:rFonts w:ascii="Verdana" w:hAnsi="Verdana"/>
          <w:color w:val="auto"/>
          <w:sz w:val="20"/>
          <w:szCs w:val="20"/>
        </w:rPr>
      </w:pPr>
      <w:r w:rsidRPr="002C0928">
        <w:rPr>
          <w:rFonts w:ascii="Verdana" w:hAnsi="Verdana"/>
          <w:color w:val="auto"/>
          <w:sz w:val="20"/>
          <w:szCs w:val="20"/>
        </w:rPr>
        <w:t xml:space="preserve">la natura </w:t>
      </w:r>
      <w:r w:rsidR="00C226A2" w:rsidRPr="002C0928">
        <w:rPr>
          <w:rFonts w:ascii="Verdana" w:hAnsi="Verdana"/>
          <w:color w:val="auto"/>
          <w:sz w:val="20"/>
          <w:szCs w:val="20"/>
        </w:rPr>
        <w:t xml:space="preserve">e la durata </w:t>
      </w:r>
      <w:r w:rsidRPr="002C0928">
        <w:rPr>
          <w:rFonts w:ascii="Verdana" w:hAnsi="Verdana"/>
          <w:color w:val="auto"/>
          <w:sz w:val="20"/>
          <w:szCs w:val="20"/>
        </w:rPr>
        <w:t xml:space="preserve">della concessione e la sua identificazione, il numero di posti salma realizzati o realizzabili; </w:t>
      </w:r>
    </w:p>
    <w:p w:rsidR="00851F73" w:rsidRPr="002C0928" w:rsidRDefault="00851F73" w:rsidP="00BD25F8">
      <w:pPr>
        <w:pStyle w:val="Default"/>
        <w:numPr>
          <w:ilvl w:val="0"/>
          <w:numId w:val="2"/>
        </w:numPr>
        <w:spacing w:after="10"/>
        <w:jc w:val="both"/>
        <w:rPr>
          <w:rFonts w:ascii="Verdana" w:hAnsi="Verdana"/>
          <w:color w:val="auto"/>
          <w:sz w:val="20"/>
          <w:szCs w:val="20"/>
        </w:rPr>
      </w:pPr>
      <w:r w:rsidRPr="002C0928">
        <w:rPr>
          <w:rFonts w:ascii="Verdana" w:hAnsi="Verdana"/>
          <w:color w:val="auto"/>
          <w:sz w:val="20"/>
          <w:szCs w:val="20"/>
        </w:rPr>
        <w:t>la/e persona/e o, nel caso di Enti e collettività, il legale rappresentante p</w:t>
      </w:r>
      <w:r w:rsidR="00995D01" w:rsidRPr="002C0928">
        <w:rPr>
          <w:rFonts w:ascii="Verdana" w:hAnsi="Verdana"/>
          <w:color w:val="auto"/>
          <w:sz w:val="20"/>
          <w:szCs w:val="20"/>
        </w:rPr>
        <w:t>ro-tempore, i</w:t>
      </w:r>
      <w:r w:rsidR="00C022A7" w:rsidRPr="002C0928">
        <w:rPr>
          <w:rFonts w:ascii="Verdana" w:hAnsi="Verdana"/>
          <w:color w:val="auto"/>
          <w:sz w:val="20"/>
          <w:szCs w:val="20"/>
        </w:rPr>
        <w:t>/le</w:t>
      </w:r>
      <w:r w:rsidR="00995D01" w:rsidRPr="002C0928">
        <w:rPr>
          <w:rFonts w:ascii="Verdana" w:hAnsi="Verdana"/>
          <w:color w:val="auto"/>
          <w:sz w:val="20"/>
          <w:szCs w:val="20"/>
        </w:rPr>
        <w:t xml:space="preserve"> concessionari/</w:t>
      </w:r>
      <w:proofErr w:type="spellStart"/>
      <w:r w:rsidR="00995D01" w:rsidRPr="002C0928">
        <w:rPr>
          <w:rFonts w:ascii="Verdana" w:hAnsi="Verdana"/>
          <w:color w:val="auto"/>
          <w:sz w:val="20"/>
          <w:szCs w:val="20"/>
        </w:rPr>
        <w:t>ie</w:t>
      </w:r>
      <w:proofErr w:type="spellEnd"/>
      <w:r w:rsidR="00995D01" w:rsidRPr="002C0928">
        <w:rPr>
          <w:rFonts w:ascii="Verdana" w:hAnsi="Verdana"/>
          <w:color w:val="auto"/>
          <w:sz w:val="20"/>
          <w:szCs w:val="20"/>
        </w:rPr>
        <w:t>;</w:t>
      </w:r>
    </w:p>
    <w:p w:rsidR="00851F73" w:rsidRPr="002C0928" w:rsidRDefault="003672D8" w:rsidP="00BD25F8">
      <w:pPr>
        <w:pStyle w:val="Default"/>
        <w:numPr>
          <w:ilvl w:val="0"/>
          <w:numId w:val="2"/>
        </w:numPr>
        <w:spacing w:after="10"/>
        <w:jc w:val="both"/>
        <w:rPr>
          <w:rFonts w:ascii="Verdana" w:hAnsi="Verdana"/>
          <w:color w:val="auto"/>
        </w:rPr>
      </w:pPr>
      <w:r w:rsidRPr="002C0928">
        <w:rPr>
          <w:rFonts w:ascii="Verdana" w:hAnsi="Verdana"/>
          <w:color w:val="auto"/>
          <w:sz w:val="20"/>
          <w:szCs w:val="20"/>
        </w:rPr>
        <w:t>l</w:t>
      </w:r>
      <w:r w:rsidR="00851F73" w:rsidRPr="002C0928">
        <w:rPr>
          <w:rFonts w:ascii="Verdana" w:hAnsi="Verdana"/>
          <w:color w:val="auto"/>
          <w:sz w:val="20"/>
          <w:szCs w:val="20"/>
        </w:rPr>
        <w:t>e salme destinate ad esservi accolte o i criteri per la loro precisa individuazione (sepolcro gentilizio o familiare);</w:t>
      </w:r>
    </w:p>
    <w:p w:rsidR="00851F73" w:rsidRPr="002C0928" w:rsidRDefault="00851F73" w:rsidP="00BD25F8">
      <w:pPr>
        <w:pStyle w:val="Default"/>
        <w:numPr>
          <w:ilvl w:val="0"/>
          <w:numId w:val="2"/>
        </w:numPr>
        <w:spacing w:after="10"/>
        <w:jc w:val="both"/>
        <w:rPr>
          <w:rFonts w:ascii="Verdana" w:hAnsi="Verdana"/>
          <w:color w:val="auto"/>
          <w:sz w:val="20"/>
          <w:szCs w:val="20"/>
        </w:rPr>
      </w:pPr>
      <w:r w:rsidRPr="002C0928">
        <w:rPr>
          <w:rFonts w:ascii="Verdana" w:hAnsi="Verdana"/>
          <w:color w:val="auto"/>
          <w:sz w:val="20"/>
          <w:szCs w:val="20"/>
        </w:rPr>
        <w:t xml:space="preserve">l'eventuale restrizione od ampliamento del diritto d'uso in riferimento all'avvenuta corresponsione della tariffa prevista; </w:t>
      </w:r>
    </w:p>
    <w:p w:rsidR="00851F73" w:rsidRPr="002C0928" w:rsidRDefault="00851F73" w:rsidP="00BD25F8">
      <w:pPr>
        <w:pStyle w:val="Default"/>
        <w:numPr>
          <w:ilvl w:val="0"/>
          <w:numId w:val="2"/>
        </w:numPr>
        <w:jc w:val="both"/>
        <w:rPr>
          <w:rFonts w:ascii="Verdana" w:hAnsi="Verdana"/>
          <w:color w:val="auto"/>
          <w:sz w:val="20"/>
          <w:szCs w:val="20"/>
        </w:rPr>
      </w:pPr>
      <w:r w:rsidRPr="002C0928">
        <w:rPr>
          <w:rFonts w:ascii="Verdana" w:hAnsi="Verdana"/>
          <w:color w:val="auto"/>
          <w:sz w:val="20"/>
          <w:szCs w:val="20"/>
        </w:rPr>
        <w:t xml:space="preserve">gli obblighi ed oneri cui </w:t>
      </w:r>
      <w:r w:rsidR="00C226A2" w:rsidRPr="002C0928">
        <w:rPr>
          <w:rFonts w:ascii="Verdana" w:hAnsi="Verdana"/>
          <w:color w:val="auto"/>
          <w:sz w:val="20"/>
          <w:szCs w:val="20"/>
        </w:rPr>
        <w:t>è</w:t>
      </w:r>
      <w:r w:rsidRPr="002C0928">
        <w:rPr>
          <w:rFonts w:ascii="Verdana" w:hAnsi="Verdana"/>
          <w:color w:val="auto"/>
          <w:sz w:val="20"/>
          <w:szCs w:val="20"/>
        </w:rPr>
        <w:t xml:space="preserve"> soggetta la concessione, ivi comprese le condizioni di decadenza.</w:t>
      </w:r>
    </w:p>
    <w:p w:rsidR="00386272" w:rsidRDefault="00386272" w:rsidP="009F7B7C">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276" w:name="_Toc94552499"/>
      <w:bookmarkStart w:id="277" w:name="_Ref95503049"/>
      <w:r w:rsidRPr="00DF561A">
        <w:rPr>
          <w:sz w:val="24"/>
        </w:rPr>
        <w:t xml:space="preserve">Art. </w:t>
      </w:r>
      <w:r w:rsidR="00E46537" w:rsidRPr="00DF561A">
        <w:rPr>
          <w:sz w:val="24"/>
        </w:rPr>
        <w:t>47</w:t>
      </w:r>
      <w:r w:rsidRPr="00DF561A">
        <w:rPr>
          <w:sz w:val="24"/>
        </w:rPr>
        <w:t xml:space="preserve"> - Durata delle concessioni</w:t>
      </w:r>
      <w:bookmarkEnd w:id="276"/>
      <w:bookmarkEnd w:id="277"/>
    </w:p>
    <w:p w:rsidR="00851F73" w:rsidRPr="00C37960" w:rsidRDefault="00851F73" w:rsidP="00C168B7">
      <w:pPr>
        <w:pStyle w:val="Default"/>
        <w:numPr>
          <w:ilvl w:val="0"/>
          <w:numId w:val="4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concessioni di cui all'articolo precedente sono a tempo determinato ai sensi dell'art. 92 del D.P.R. 10 settembre 1990, n. 285. </w:t>
      </w:r>
    </w:p>
    <w:p w:rsidR="00851F73" w:rsidRPr="00C37960" w:rsidRDefault="00851F73" w:rsidP="00C168B7">
      <w:pPr>
        <w:pStyle w:val="Default"/>
        <w:numPr>
          <w:ilvl w:val="0"/>
          <w:numId w:val="44"/>
        </w:numPr>
        <w:ind w:left="0" w:firstLine="0"/>
        <w:jc w:val="both"/>
        <w:rPr>
          <w:rFonts w:ascii="Verdana" w:hAnsi="Verdana"/>
          <w:color w:val="auto"/>
          <w:sz w:val="20"/>
          <w:szCs w:val="20"/>
        </w:rPr>
      </w:pPr>
      <w:r w:rsidRPr="00C37960">
        <w:rPr>
          <w:rFonts w:ascii="Verdana" w:hAnsi="Verdana"/>
          <w:color w:val="auto"/>
          <w:sz w:val="20"/>
          <w:szCs w:val="20"/>
        </w:rPr>
        <w:t xml:space="preserve">La durata </w:t>
      </w:r>
      <w:r w:rsidR="00D42FC5" w:rsidRPr="00C37960">
        <w:rPr>
          <w:rFonts w:ascii="Verdana" w:hAnsi="Verdana"/>
          <w:color w:val="auto"/>
          <w:sz w:val="20"/>
          <w:szCs w:val="20"/>
        </w:rPr>
        <w:t>è</w:t>
      </w:r>
      <w:r w:rsidRPr="00C37960">
        <w:rPr>
          <w:rFonts w:ascii="Verdana" w:hAnsi="Verdana"/>
          <w:color w:val="auto"/>
          <w:sz w:val="20"/>
          <w:szCs w:val="20"/>
        </w:rPr>
        <w:t xml:space="preserve"> fissata: </w:t>
      </w:r>
    </w:p>
    <w:p w:rsidR="00851F73" w:rsidRPr="00C37960" w:rsidRDefault="00851F73" w:rsidP="00C168B7">
      <w:pPr>
        <w:pStyle w:val="Default"/>
        <w:numPr>
          <w:ilvl w:val="1"/>
          <w:numId w:val="45"/>
        </w:numPr>
        <w:jc w:val="both"/>
        <w:rPr>
          <w:rFonts w:ascii="Verdana" w:hAnsi="Verdana"/>
          <w:color w:val="auto"/>
          <w:sz w:val="20"/>
          <w:szCs w:val="20"/>
        </w:rPr>
      </w:pPr>
      <w:r w:rsidRPr="00C37960">
        <w:rPr>
          <w:rFonts w:ascii="Verdana" w:hAnsi="Verdana"/>
          <w:color w:val="auto"/>
          <w:sz w:val="20"/>
          <w:szCs w:val="20"/>
        </w:rPr>
        <w:t xml:space="preserve">in 99 anni per i manufatti e le aree destinate alle sepolture per famiglie e collettività; </w:t>
      </w:r>
    </w:p>
    <w:p w:rsidR="00851F73" w:rsidRPr="00C37960" w:rsidRDefault="00851F73" w:rsidP="00C168B7">
      <w:pPr>
        <w:pStyle w:val="Default"/>
        <w:numPr>
          <w:ilvl w:val="1"/>
          <w:numId w:val="45"/>
        </w:numPr>
        <w:jc w:val="both"/>
        <w:rPr>
          <w:rFonts w:ascii="Verdana" w:hAnsi="Verdana"/>
          <w:color w:val="auto"/>
          <w:sz w:val="20"/>
          <w:szCs w:val="20"/>
        </w:rPr>
      </w:pPr>
      <w:r w:rsidRPr="00C37960">
        <w:rPr>
          <w:rFonts w:ascii="Verdana" w:hAnsi="Verdana"/>
          <w:color w:val="auto"/>
          <w:sz w:val="20"/>
          <w:szCs w:val="20"/>
        </w:rPr>
        <w:t xml:space="preserve">in 99 anni per gli </w:t>
      </w:r>
      <w:proofErr w:type="spellStart"/>
      <w:r w:rsidRPr="00C37960">
        <w:rPr>
          <w:rFonts w:ascii="Verdana" w:hAnsi="Verdana"/>
          <w:color w:val="auto"/>
          <w:sz w:val="20"/>
          <w:szCs w:val="20"/>
        </w:rPr>
        <w:t>ossarietti</w:t>
      </w:r>
      <w:proofErr w:type="spellEnd"/>
      <w:r w:rsidRPr="00C37960">
        <w:rPr>
          <w:rFonts w:ascii="Verdana" w:hAnsi="Verdana"/>
          <w:color w:val="auto"/>
          <w:sz w:val="20"/>
          <w:szCs w:val="20"/>
        </w:rPr>
        <w:t xml:space="preserve"> e le nicchie/mensole cinerarie individuali; </w:t>
      </w:r>
    </w:p>
    <w:p w:rsidR="00851F73" w:rsidRDefault="00851F73" w:rsidP="00C168B7">
      <w:pPr>
        <w:pStyle w:val="Default"/>
        <w:numPr>
          <w:ilvl w:val="1"/>
          <w:numId w:val="45"/>
        </w:numPr>
        <w:spacing w:after="120"/>
        <w:jc w:val="both"/>
        <w:rPr>
          <w:rFonts w:ascii="Verdana" w:hAnsi="Verdana"/>
          <w:color w:val="auto"/>
          <w:sz w:val="20"/>
          <w:szCs w:val="20"/>
        </w:rPr>
      </w:pPr>
      <w:r w:rsidRPr="00C37960">
        <w:rPr>
          <w:rFonts w:ascii="Verdana" w:hAnsi="Verdana"/>
          <w:color w:val="auto"/>
          <w:sz w:val="20"/>
          <w:szCs w:val="20"/>
        </w:rPr>
        <w:t>in 10, 20 e 99 anni per i loculi o comunque per le sepolture private individuali, salvo quanto pr</w:t>
      </w:r>
      <w:r w:rsidR="001E6711">
        <w:rPr>
          <w:rFonts w:ascii="Verdana" w:hAnsi="Verdana"/>
          <w:color w:val="auto"/>
          <w:sz w:val="20"/>
          <w:szCs w:val="20"/>
        </w:rPr>
        <w:t>evisto dal successivo 5° comma;</w:t>
      </w:r>
    </w:p>
    <w:p w:rsidR="001E6711" w:rsidRPr="00C37960" w:rsidRDefault="001E6711" w:rsidP="00C168B7">
      <w:pPr>
        <w:pStyle w:val="Default"/>
        <w:numPr>
          <w:ilvl w:val="1"/>
          <w:numId w:val="45"/>
        </w:numPr>
        <w:spacing w:after="120"/>
        <w:jc w:val="both"/>
        <w:rPr>
          <w:rFonts w:ascii="Verdana" w:hAnsi="Verdana"/>
          <w:color w:val="auto"/>
          <w:sz w:val="20"/>
          <w:szCs w:val="20"/>
        </w:rPr>
      </w:pPr>
      <w:r>
        <w:rPr>
          <w:rFonts w:ascii="Verdana" w:hAnsi="Verdana"/>
          <w:color w:val="auto"/>
          <w:sz w:val="20"/>
          <w:szCs w:val="20"/>
        </w:rPr>
        <w:lastRenderedPageBreak/>
        <w:t>perpetua solo e limitatamente a concessioni rilasciate prima del 9 febbraio 1976 ed in vigenza del R.D. 21 dicembre 1942 n. 1880.</w:t>
      </w:r>
    </w:p>
    <w:p w:rsidR="00851F73" w:rsidRPr="00C37960" w:rsidRDefault="00851F73" w:rsidP="00C168B7">
      <w:pPr>
        <w:pStyle w:val="Default"/>
        <w:numPr>
          <w:ilvl w:val="0"/>
          <w:numId w:val="4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 richiesta degli interessati è consentito il rinnovo, per un uguale periodo di tempo, dietro il pagamento del canone di concessione. </w:t>
      </w:r>
    </w:p>
    <w:p w:rsidR="00851F73" w:rsidRPr="00C37960" w:rsidRDefault="00851F73" w:rsidP="00C168B7">
      <w:pPr>
        <w:pStyle w:val="Default"/>
        <w:numPr>
          <w:ilvl w:val="0"/>
          <w:numId w:val="4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Nell'atto di concessione verrà indicata la decorrenza della stessa. </w:t>
      </w:r>
    </w:p>
    <w:p w:rsidR="009F7B7C" w:rsidRPr="00104674" w:rsidRDefault="00851F73" w:rsidP="00C168B7">
      <w:pPr>
        <w:pStyle w:val="Default"/>
        <w:numPr>
          <w:ilvl w:val="0"/>
          <w:numId w:val="4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All'atto dell'assegnazione del posto salma individuale, gli interessati potranno richiedere la combinazione di una concessione temporanea, per una durata minima di 1 </w:t>
      </w:r>
      <w:r w:rsidR="007468C1">
        <w:rPr>
          <w:rFonts w:ascii="Verdana" w:hAnsi="Verdana"/>
          <w:color w:val="auto"/>
          <w:sz w:val="20"/>
          <w:szCs w:val="20"/>
        </w:rPr>
        <w:t xml:space="preserve">(uno) </w:t>
      </w:r>
      <w:r w:rsidRPr="00C37960">
        <w:rPr>
          <w:rFonts w:ascii="Verdana" w:hAnsi="Verdana"/>
          <w:color w:val="auto"/>
          <w:sz w:val="20"/>
          <w:szCs w:val="20"/>
        </w:rPr>
        <w:t xml:space="preserve">anno, con l'impegno, allo scadere di tale termine, di procedere alla cremazione dei resti o al prolungamento della concessione </w:t>
      </w:r>
      <w:r w:rsidR="00E46537">
        <w:rPr>
          <w:rFonts w:ascii="Verdana" w:hAnsi="Verdana"/>
          <w:color w:val="auto"/>
          <w:sz w:val="20"/>
          <w:szCs w:val="20"/>
        </w:rPr>
        <w:t>sino al perfezionamento di una de</w:t>
      </w:r>
      <w:r w:rsidRPr="00C37960">
        <w:rPr>
          <w:rFonts w:ascii="Verdana" w:hAnsi="Verdana"/>
          <w:color w:val="auto"/>
          <w:sz w:val="20"/>
          <w:szCs w:val="20"/>
        </w:rPr>
        <w:t>ll</w:t>
      </w:r>
      <w:r w:rsidR="00E46537">
        <w:rPr>
          <w:rFonts w:ascii="Verdana" w:hAnsi="Verdana"/>
          <w:color w:val="auto"/>
          <w:sz w:val="20"/>
          <w:szCs w:val="20"/>
        </w:rPr>
        <w:t>e durate</w:t>
      </w:r>
      <w:r w:rsidRPr="00C37960">
        <w:rPr>
          <w:rFonts w:ascii="Verdana" w:hAnsi="Verdana"/>
          <w:color w:val="auto"/>
          <w:sz w:val="20"/>
          <w:szCs w:val="20"/>
        </w:rPr>
        <w:t xml:space="preserve"> di cui alla lettera c) del comma</w:t>
      </w:r>
      <w:r w:rsidR="00E46537">
        <w:rPr>
          <w:rFonts w:ascii="Verdana" w:hAnsi="Verdana"/>
          <w:color w:val="auto"/>
          <w:sz w:val="20"/>
          <w:szCs w:val="20"/>
        </w:rPr>
        <w:t xml:space="preserve"> 2</w:t>
      </w:r>
      <w:r w:rsidRPr="00C37960">
        <w:rPr>
          <w:rFonts w:ascii="Verdana" w:hAnsi="Verdana"/>
          <w:color w:val="auto"/>
          <w:sz w:val="20"/>
          <w:szCs w:val="20"/>
        </w:rPr>
        <w:t xml:space="preserve">, </w:t>
      </w:r>
      <w:r w:rsidR="00E46537">
        <w:rPr>
          <w:rFonts w:ascii="Verdana" w:hAnsi="Verdana"/>
          <w:color w:val="auto"/>
          <w:sz w:val="20"/>
          <w:szCs w:val="20"/>
        </w:rPr>
        <w:t xml:space="preserve">fatto </w:t>
      </w:r>
      <w:r w:rsidRPr="00C37960">
        <w:rPr>
          <w:rFonts w:ascii="Verdana" w:hAnsi="Verdana"/>
          <w:color w:val="auto"/>
          <w:sz w:val="20"/>
          <w:szCs w:val="20"/>
        </w:rPr>
        <w:t xml:space="preserve">salvo il pagamento di quanto </w:t>
      </w:r>
      <w:r w:rsidR="00E46537">
        <w:rPr>
          <w:rFonts w:ascii="Verdana" w:hAnsi="Verdana"/>
          <w:color w:val="auto"/>
          <w:sz w:val="20"/>
          <w:szCs w:val="20"/>
        </w:rPr>
        <w:t>dovuto secondo</w:t>
      </w:r>
      <w:r w:rsidRPr="00C37960">
        <w:rPr>
          <w:rFonts w:ascii="Verdana" w:hAnsi="Verdana"/>
          <w:color w:val="auto"/>
          <w:sz w:val="20"/>
          <w:szCs w:val="20"/>
        </w:rPr>
        <w:t xml:space="preserve"> tariffa.</w:t>
      </w:r>
    </w:p>
    <w:p w:rsidR="00B33915" w:rsidRPr="00C37960" w:rsidRDefault="00B33915" w:rsidP="00E41519">
      <w:pPr>
        <w:pStyle w:val="Default"/>
        <w:spacing w:after="120"/>
        <w:jc w:val="both"/>
        <w:rPr>
          <w:rFonts w:ascii="Verdana" w:hAnsi="Verdana"/>
          <w:color w:val="auto"/>
          <w:sz w:val="20"/>
          <w:szCs w:val="20"/>
        </w:rPr>
      </w:pPr>
    </w:p>
    <w:p w:rsidR="002C72DB" w:rsidRPr="00DF561A" w:rsidRDefault="00B33915" w:rsidP="00DF561A">
      <w:pPr>
        <w:pStyle w:val="Titolo1"/>
        <w:jc w:val="center"/>
        <w:rPr>
          <w:sz w:val="24"/>
        </w:rPr>
      </w:pPr>
      <w:bookmarkStart w:id="278" w:name="_Toc94552500"/>
      <w:r w:rsidRPr="00DF561A">
        <w:rPr>
          <w:sz w:val="24"/>
        </w:rPr>
        <w:t>Art. 4</w:t>
      </w:r>
      <w:r w:rsidR="006B003E" w:rsidRPr="00DF561A">
        <w:rPr>
          <w:sz w:val="24"/>
        </w:rPr>
        <w:t>8</w:t>
      </w:r>
      <w:r w:rsidR="002C72DB" w:rsidRPr="00DF561A">
        <w:rPr>
          <w:sz w:val="24"/>
        </w:rPr>
        <w:t xml:space="preserve"> - </w:t>
      </w:r>
      <w:r w:rsidRPr="00DF561A">
        <w:rPr>
          <w:sz w:val="24"/>
        </w:rPr>
        <w:t>Modalità di concessione</w:t>
      </w:r>
      <w:bookmarkEnd w:id="278"/>
    </w:p>
    <w:p w:rsidR="00B33915" w:rsidRPr="002C72DB"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C72DB">
        <w:rPr>
          <w:rFonts w:ascii="Verdana" w:hAnsi="Verdana" w:cs="Times New Roman"/>
          <w:sz w:val="20"/>
          <w:szCs w:val="20"/>
        </w:rPr>
        <w:t xml:space="preserve">La sepoltura individuale privata di cui al 4° comma, lettera a) dell’art. </w:t>
      </w:r>
      <w:r w:rsidR="00293FD0" w:rsidRPr="002C72DB">
        <w:rPr>
          <w:rFonts w:ascii="Verdana" w:hAnsi="Verdana" w:cs="Times New Roman"/>
          <w:sz w:val="20"/>
          <w:szCs w:val="20"/>
        </w:rPr>
        <w:t>46</w:t>
      </w:r>
      <w:r w:rsidRPr="002C72DB">
        <w:rPr>
          <w:rFonts w:ascii="Verdana" w:hAnsi="Verdana" w:cs="Times New Roman"/>
          <w:sz w:val="20"/>
          <w:szCs w:val="20"/>
        </w:rPr>
        <w:t xml:space="preserve">, può concedersi solo in presenza del defunto o delle ceneri per i loculi e </w:t>
      </w:r>
      <w:r w:rsidR="002C72DB" w:rsidRPr="002C72DB">
        <w:rPr>
          <w:rFonts w:ascii="Verdana" w:hAnsi="Verdana" w:cs="Times New Roman"/>
          <w:sz w:val="20"/>
          <w:szCs w:val="20"/>
        </w:rPr>
        <w:t>i</w:t>
      </w:r>
      <w:r w:rsidRPr="002C72DB">
        <w:rPr>
          <w:rFonts w:ascii="Verdana" w:hAnsi="Verdana" w:cs="Times New Roman"/>
          <w:sz w:val="20"/>
          <w:szCs w:val="20"/>
        </w:rPr>
        <w:t xml:space="preserve"> post</w:t>
      </w:r>
      <w:r w:rsidR="002C72DB" w:rsidRPr="002C72DB">
        <w:rPr>
          <w:rFonts w:ascii="Verdana" w:hAnsi="Verdana" w:cs="Times New Roman"/>
          <w:sz w:val="20"/>
          <w:szCs w:val="20"/>
        </w:rPr>
        <w:t>i</w:t>
      </w:r>
      <w:r w:rsidRPr="002C72DB">
        <w:rPr>
          <w:rFonts w:ascii="Verdana" w:hAnsi="Verdana" w:cs="Times New Roman"/>
          <w:sz w:val="20"/>
          <w:szCs w:val="20"/>
        </w:rPr>
        <w:t xml:space="preserve"> individuali, </w:t>
      </w:r>
      <w:r w:rsidR="002C72DB" w:rsidRPr="002C72DB">
        <w:rPr>
          <w:rFonts w:ascii="Verdana" w:hAnsi="Verdana" w:cs="Times New Roman"/>
          <w:sz w:val="20"/>
          <w:szCs w:val="20"/>
        </w:rPr>
        <w:t xml:space="preserve">ovvero </w:t>
      </w:r>
      <w:r w:rsidRPr="002C72DB">
        <w:rPr>
          <w:rFonts w:ascii="Verdana" w:hAnsi="Verdana" w:cs="Times New Roman"/>
          <w:sz w:val="20"/>
          <w:szCs w:val="20"/>
        </w:rPr>
        <w:t xml:space="preserve">dei resti o ceneri per gli </w:t>
      </w:r>
      <w:proofErr w:type="spellStart"/>
      <w:r w:rsidRPr="002C72DB">
        <w:rPr>
          <w:rFonts w:ascii="Verdana" w:hAnsi="Verdana" w:cs="Times New Roman"/>
          <w:sz w:val="20"/>
          <w:szCs w:val="20"/>
        </w:rPr>
        <w:t>ossarietti</w:t>
      </w:r>
      <w:proofErr w:type="spellEnd"/>
      <w:r w:rsidRPr="002C72DB">
        <w:rPr>
          <w:rFonts w:ascii="Verdana" w:hAnsi="Verdana" w:cs="Times New Roman"/>
          <w:sz w:val="20"/>
          <w:szCs w:val="20"/>
        </w:rPr>
        <w:t xml:space="preserve">, </w:t>
      </w:r>
      <w:r w:rsidR="002C72DB" w:rsidRPr="002C72DB">
        <w:rPr>
          <w:rFonts w:ascii="Verdana" w:hAnsi="Verdana" w:cs="Times New Roman"/>
          <w:sz w:val="20"/>
          <w:szCs w:val="20"/>
        </w:rPr>
        <w:t xml:space="preserve">ovvero </w:t>
      </w:r>
      <w:r w:rsidRPr="002C72DB">
        <w:rPr>
          <w:rFonts w:ascii="Verdana" w:hAnsi="Verdana" w:cs="Times New Roman"/>
          <w:sz w:val="20"/>
          <w:szCs w:val="20"/>
        </w:rPr>
        <w:t xml:space="preserve">delle ceneri per le </w:t>
      </w:r>
      <w:r w:rsidR="00293FD0" w:rsidRPr="002C72DB">
        <w:rPr>
          <w:rFonts w:ascii="Verdana" w:hAnsi="Verdana" w:cs="Times New Roman"/>
          <w:sz w:val="20"/>
          <w:szCs w:val="20"/>
        </w:rPr>
        <w:t>nicchie</w:t>
      </w:r>
      <w:r w:rsidRPr="002C72DB">
        <w:rPr>
          <w:rFonts w:ascii="Verdana" w:hAnsi="Verdana" w:cs="Times New Roman"/>
          <w:sz w:val="20"/>
          <w:szCs w:val="20"/>
        </w:rPr>
        <w:t xml:space="preserve"> per urne, fatto salvo quanto previsto dal successivo comma 12.</w:t>
      </w:r>
    </w:p>
    <w:p w:rsidR="00B33915" w:rsidRPr="002C72DB"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C72DB">
        <w:rPr>
          <w:rFonts w:ascii="Verdana" w:hAnsi="Verdana" w:cs="Times New Roman"/>
          <w:sz w:val="20"/>
          <w:szCs w:val="20"/>
        </w:rPr>
        <w:t>Il seppellimento nei loculi comunali dovrà seguire un ordine progressivo, da sinistra a destra e dal basso verso l’alto senza possibilità di scelta da parte degli interessati, fatto salvo quanto previsto dal successivo comma 12.</w:t>
      </w:r>
    </w:p>
    <w:p w:rsidR="00B33915" w:rsidRPr="00A11D4E"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A11D4E">
        <w:rPr>
          <w:rFonts w:ascii="Verdana" w:hAnsi="Verdana" w:cs="Times New Roman"/>
          <w:sz w:val="20"/>
          <w:szCs w:val="20"/>
        </w:rPr>
        <w:t>L’assegnazione avviene per ordine progressivo delle sepolture disponibili, osservando come criterio di priorità la data di presentazione della domanda di concessione</w:t>
      </w:r>
      <w:r w:rsidR="002C72DB" w:rsidRPr="00A11D4E">
        <w:rPr>
          <w:rFonts w:ascii="Verdana" w:hAnsi="Verdana" w:cs="Times New Roman"/>
          <w:sz w:val="20"/>
          <w:szCs w:val="20"/>
        </w:rPr>
        <w:t xml:space="preserve"> </w:t>
      </w:r>
      <w:r w:rsidR="0020693A" w:rsidRPr="00A11D4E">
        <w:rPr>
          <w:rFonts w:ascii="Verdana" w:hAnsi="Verdana" w:cs="Times New Roman"/>
          <w:sz w:val="20"/>
          <w:szCs w:val="20"/>
        </w:rPr>
        <w:t>(</w:t>
      </w:r>
      <w:r w:rsidR="002C72DB" w:rsidRPr="00A11D4E">
        <w:rPr>
          <w:rFonts w:ascii="Verdana" w:hAnsi="Verdana" w:cs="Times New Roman"/>
          <w:sz w:val="20"/>
          <w:szCs w:val="20"/>
        </w:rPr>
        <w:t>prenotazione)</w:t>
      </w:r>
      <w:r w:rsidRPr="00A11D4E">
        <w:rPr>
          <w:rFonts w:ascii="Verdana" w:hAnsi="Verdana" w:cs="Times New Roman"/>
          <w:sz w:val="20"/>
          <w:szCs w:val="20"/>
        </w:rPr>
        <w:t>.</w:t>
      </w:r>
    </w:p>
    <w:p w:rsidR="00B33915" w:rsidRPr="00A11D4E"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A11D4E">
        <w:rPr>
          <w:rFonts w:ascii="Verdana" w:hAnsi="Verdana" w:cs="Times New Roman"/>
          <w:sz w:val="20"/>
          <w:szCs w:val="20"/>
        </w:rPr>
        <w:t>La concessione in uso delle sepolture di cui al primo comma non può essere trasferita a terzi ma solamente retrocessa al Comune secondo quanto previsto dal presente regolamento.</w:t>
      </w:r>
    </w:p>
    <w:p w:rsidR="00B33915" w:rsidRPr="00F34E04"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A11D4E">
        <w:rPr>
          <w:rFonts w:ascii="Verdana" w:hAnsi="Verdana" w:cs="Times New Roman"/>
          <w:sz w:val="20"/>
          <w:szCs w:val="20"/>
        </w:rPr>
        <w:t xml:space="preserve">La concessione </w:t>
      </w:r>
      <w:r w:rsidRPr="00F34E04">
        <w:rPr>
          <w:rFonts w:ascii="Verdana" w:hAnsi="Verdana" w:cs="Times New Roman"/>
          <w:sz w:val="20"/>
          <w:szCs w:val="20"/>
        </w:rPr>
        <w:t>può essere effettuata, in via eccezionale ed in deroga al 1° comma, a favore di quel richiedente, di età superiore ai 65 anni, che dimostri di non avere parenti o affini fino al 4°</w:t>
      </w:r>
      <w:r w:rsidR="0020693A" w:rsidRPr="00F34E04">
        <w:rPr>
          <w:rFonts w:ascii="Verdana" w:hAnsi="Verdana" w:cs="Times New Roman"/>
          <w:sz w:val="20"/>
          <w:szCs w:val="20"/>
        </w:rPr>
        <w:t xml:space="preserve"> </w:t>
      </w:r>
      <w:r w:rsidRPr="00F34E04">
        <w:rPr>
          <w:rFonts w:ascii="Verdana" w:hAnsi="Verdana" w:cs="Times New Roman"/>
          <w:sz w:val="20"/>
          <w:szCs w:val="20"/>
        </w:rPr>
        <w:t>grado o sia coniuge superstite del defunto.</w:t>
      </w:r>
    </w:p>
    <w:p w:rsidR="00B33915" w:rsidRPr="00250DBA"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50DBA">
        <w:rPr>
          <w:rFonts w:ascii="Verdana" w:hAnsi="Verdana" w:cs="Times New Roman"/>
          <w:sz w:val="20"/>
          <w:szCs w:val="20"/>
        </w:rPr>
        <w:t>La concessione di aree e di manufatti ad uso di sepoltura per famiglie e collettività, nei vari tipi di cui al 2°, 3° e 4° comma, lettera b) dell’</w:t>
      </w:r>
      <w:fldSimple w:instr=" REF _Ref94608573 \h  \* MERGEFORMAT ">
        <w:r w:rsidR="005B0E0E" w:rsidRPr="005B0E0E">
          <w:rPr>
            <w:rFonts w:ascii="Verdana" w:hAnsi="Verdana"/>
            <w:color w:val="0070C0"/>
            <w:sz w:val="20"/>
            <w:szCs w:val="20"/>
            <w:u w:val="single"/>
          </w:rPr>
          <w:t>Art. 46</w:t>
        </w:r>
        <w:r w:rsidR="005B0E0E" w:rsidRPr="00DF561A">
          <w:rPr>
            <w:sz w:val="24"/>
          </w:rPr>
          <w:t xml:space="preserve"> - Sepolture private</w:t>
        </w:r>
      </w:fldSimple>
      <w:r w:rsidRPr="00250DBA">
        <w:rPr>
          <w:rFonts w:ascii="Verdana" w:hAnsi="Verdana" w:cs="Times New Roman"/>
          <w:sz w:val="20"/>
          <w:szCs w:val="20"/>
        </w:rPr>
        <w:t>, è data in ogni tempo secondo la disponibilità, osservando come criterio di priorità la presenza di uno o più cadaveri da tumulare e la data di presentazione della domanda di concessione, fatto salvo quanto previsto dal successivo comma 12.</w:t>
      </w:r>
    </w:p>
    <w:p w:rsidR="00B33915" w:rsidRPr="002C72DB"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C72DB">
        <w:rPr>
          <w:rFonts w:ascii="Verdana" w:hAnsi="Verdana" w:cs="Times New Roman"/>
          <w:sz w:val="20"/>
          <w:szCs w:val="20"/>
        </w:rPr>
        <w:t>La concessione non può essere fatta a persona o ad enti che mirino a farne oggetto di lucro o di speculazione.</w:t>
      </w:r>
      <w:r w:rsidR="002C72DB" w:rsidRPr="002C72DB">
        <w:rPr>
          <w:rFonts w:ascii="Verdana" w:hAnsi="Verdana" w:cs="Times New Roman"/>
          <w:sz w:val="20"/>
          <w:szCs w:val="20"/>
        </w:rPr>
        <w:t xml:space="preserve"> </w:t>
      </w:r>
      <w:r w:rsidR="002C72DB" w:rsidRPr="002C72DB">
        <w:rPr>
          <w:rFonts w:ascii="Verdana" w:hAnsi="Verdana"/>
          <w:sz w:val="20"/>
          <w:szCs w:val="20"/>
        </w:rPr>
        <w:t xml:space="preserve">Ove comunque stipulata </w:t>
      </w:r>
      <w:r w:rsidR="00250DBA" w:rsidRPr="002C72DB">
        <w:rPr>
          <w:rFonts w:ascii="Verdana" w:hAnsi="Verdana"/>
          <w:sz w:val="20"/>
          <w:szCs w:val="20"/>
        </w:rPr>
        <w:t>è</w:t>
      </w:r>
      <w:r w:rsidR="002C72DB" w:rsidRPr="002C72DB">
        <w:rPr>
          <w:rFonts w:ascii="Verdana" w:hAnsi="Verdana"/>
          <w:sz w:val="20"/>
          <w:szCs w:val="20"/>
        </w:rPr>
        <w:t xml:space="preserve"> nulla di diritto.</w:t>
      </w:r>
    </w:p>
    <w:p w:rsidR="00B33915" w:rsidRPr="0020693A"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54ACE">
        <w:rPr>
          <w:rFonts w:ascii="Verdana" w:hAnsi="Verdana" w:cs="Times New Roman"/>
          <w:sz w:val="20"/>
          <w:szCs w:val="20"/>
        </w:rPr>
        <w:t xml:space="preserve">I loculi di proprietà </w:t>
      </w:r>
      <w:r w:rsidR="00254ACE">
        <w:rPr>
          <w:rFonts w:ascii="Verdana" w:hAnsi="Verdana" w:cs="Times New Roman"/>
          <w:sz w:val="20"/>
          <w:szCs w:val="20"/>
        </w:rPr>
        <w:t xml:space="preserve">e nella disponibilità </w:t>
      </w:r>
      <w:r w:rsidRPr="00254ACE">
        <w:rPr>
          <w:rFonts w:ascii="Verdana" w:hAnsi="Verdana" w:cs="Times New Roman"/>
          <w:sz w:val="20"/>
          <w:szCs w:val="20"/>
        </w:rPr>
        <w:t>del Comune sono concessi per l’80% previo pagamento della somma all’uo</w:t>
      </w:r>
      <w:r w:rsidR="00A33768" w:rsidRPr="00254ACE">
        <w:rPr>
          <w:rFonts w:ascii="Verdana" w:hAnsi="Verdana" w:cs="Times New Roman"/>
          <w:sz w:val="20"/>
          <w:szCs w:val="20"/>
        </w:rPr>
        <w:t>po stabilita per le concessioni.</w:t>
      </w:r>
      <w:r w:rsidRPr="00254ACE">
        <w:rPr>
          <w:rFonts w:ascii="Verdana" w:hAnsi="Verdana" w:cs="Times New Roman"/>
          <w:sz w:val="20"/>
          <w:szCs w:val="20"/>
        </w:rPr>
        <w:t xml:space="preserve"> </w:t>
      </w:r>
      <w:r w:rsidR="00A33768" w:rsidRPr="00254ACE">
        <w:rPr>
          <w:rFonts w:ascii="Verdana" w:hAnsi="Verdana" w:cs="Times New Roman"/>
          <w:sz w:val="20"/>
          <w:szCs w:val="20"/>
        </w:rPr>
        <w:t>Quanto a</w:t>
      </w:r>
      <w:r w:rsidRPr="00254ACE">
        <w:rPr>
          <w:rFonts w:ascii="Verdana" w:hAnsi="Verdana" w:cs="Times New Roman"/>
          <w:sz w:val="20"/>
          <w:szCs w:val="20"/>
        </w:rPr>
        <w:t>l restante 20% sarà</w:t>
      </w:r>
      <w:r w:rsidR="00A33768" w:rsidRPr="00254ACE">
        <w:rPr>
          <w:rFonts w:ascii="Verdana" w:hAnsi="Verdana" w:cs="Times New Roman"/>
          <w:sz w:val="20"/>
          <w:szCs w:val="20"/>
        </w:rPr>
        <w:t xml:space="preserve"> riservato in parti uguali, ovvero in misura pari al 10% complessivo e fatte salve necessità </w:t>
      </w:r>
      <w:proofErr w:type="spellStart"/>
      <w:r w:rsidR="00A33768" w:rsidRPr="00254ACE">
        <w:rPr>
          <w:rFonts w:ascii="Verdana" w:hAnsi="Verdana" w:cs="Times New Roman"/>
          <w:sz w:val="20"/>
          <w:szCs w:val="20"/>
        </w:rPr>
        <w:t>contingibili</w:t>
      </w:r>
      <w:proofErr w:type="spellEnd"/>
      <w:r w:rsidR="00A33768" w:rsidRPr="00254ACE">
        <w:rPr>
          <w:rFonts w:ascii="Verdana" w:hAnsi="Verdana" w:cs="Times New Roman"/>
          <w:sz w:val="20"/>
          <w:szCs w:val="20"/>
        </w:rPr>
        <w:t xml:space="preserve"> ed urgenti</w:t>
      </w:r>
      <w:r w:rsidR="00254ACE" w:rsidRPr="00254ACE">
        <w:rPr>
          <w:rFonts w:ascii="Verdana" w:hAnsi="Verdana" w:cs="Times New Roman"/>
          <w:sz w:val="20"/>
          <w:szCs w:val="20"/>
        </w:rPr>
        <w:t>, tanto per le</w:t>
      </w:r>
      <w:r w:rsidR="00A33768" w:rsidRPr="00254ACE">
        <w:rPr>
          <w:rFonts w:ascii="Verdana" w:hAnsi="Verdana" w:cs="Times New Roman"/>
          <w:sz w:val="20"/>
          <w:szCs w:val="20"/>
        </w:rPr>
        <w:t xml:space="preserve"> t</w:t>
      </w:r>
      <w:r w:rsidR="00254ACE" w:rsidRPr="00254ACE">
        <w:rPr>
          <w:rFonts w:ascii="Verdana" w:hAnsi="Verdana" w:cs="Times New Roman"/>
          <w:sz w:val="20"/>
          <w:szCs w:val="20"/>
        </w:rPr>
        <w:t>umulazioni provvisorie</w:t>
      </w:r>
      <w:r w:rsidR="00254ACE">
        <w:rPr>
          <w:rFonts w:ascii="Verdana" w:hAnsi="Verdana" w:cs="Times New Roman"/>
          <w:sz w:val="20"/>
          <w:szCs w:val="20"/>
        </w:rPr>
        <w:t xml:space="preserve"> di cui all’</w:t>
      </w:r>
      <w:r w:rsidR="00254ACE" w:rsidRPr="00254ACE">
        <w:rPr>
          <w:rFonts w:ascii="Verdana" w:hAnsi="Verdana" w:cs="Times New Roman"/>
          <w:sz w:val="20"/>
          <w:szCs w:val="20"/>
        </w:rPr>
        <w:t>art. 37, quanto</w:t>
      </w:r>
      <w:r w:rsidRPr="00254ACE">
        <w:rPr>
          <w:rFonts w:ascii="Verdana" w:hAnsi="Verdana" w:cs="Times New Roman"/>
          <w:sz w:val="20"/>
          <w:szCs w:val="20"/>
        </w:rPr>
        <w:t xml:space="preserve"> per la sepoltura di defunti che all’atto del decesso si trovano, unitamente ai diretti familiari, in stato di assoluta </w:t>
      </w:r>
      <w:r w:rsidR="00254ACE">
        <w:rPr>
          <w:rFonts w:ascii="Verdana" w:hAnsi="Verdana" w:cs="Times New Roman"/>
          <w:sz w:val="20"/>
          <w:szCs w:val="20"/>
        </w:rPr>
        <w:t xml:space="preserve">e conclamata </w:t>
      </w:r>
      <w:r w:rsidRPr="00254ACE">
        <w:rPr>
          <w:rFonts w:ascii="Verdana" w:hAnsi="Verdana" w:cs="Times New Roman"/>
          <w:sz w:val="20"/>
          <w:szCs w:val="20"/>
        </w:rPr>
        <w:t xml:space="preserve">indigenza. A questi ultimi, individuati dalla Giunta Comunale previa apposita istruttoria dei </w:t>
      </w:r>
      <w:r w:rsidR="00254ACE" w:rsidRPr="00254ACE">
        <w:rPr>
          <w:rFonts w:ascii="Verdana" w:hAnsi="Verdana" w:cs="Times New Roman"/>
          <w:sz w:val="20"/>
          <w:szCs w:val="20"/>
        </w:rPr>
        <w:t>competenti S</w:t>
      </w:r>
      <w:r w:rsidRPr="00254ACE">
        <w:rPr>
          <w:rFonts w:ascii="Verdana" w:hAnsi="Verdana" w:cs="Times New Roman"/>
          <w:sz w:val="20"/>
          <w:szCs w:val="20"/>
        </w:rPr>
        <w:t xml:space="preserve">ervizi </w:t>
      </w:r>
      <w:r w:rsidR="00254ACE" w:rsidRPr="00254ACE">
        <w:rPr>
          <w:rFonts w:ascii="Verdana" w:hAnsi="Verdana" w:cs="Times New Roman"/>
          <w:sz w:val="20"/>
          <w:szCs w:val="20"/>
        </w:rPr>
        <w:t>S</w:t>
      </w:r>
      <w:r w:rsidRPr="00254ACE">
        <w:rPr>
          <w:rFonts w:ascii="Verdana" w:hAnsi="Verdana" w:cs="Times New Roman"/>
          <w:sz w:val="20"/>
          <w:szCs w:val="20"/>
        </w:rPr>
        <w:t>ociali, l’Amministrazione concederà un contributo</w:t>
      </w:r>
      <w:r w:rsidR="002C72DB" w:rsidRPr="00254ACE">
        <w:rPr>
          <w:rFonts w:ascii="Verdana" w:hAnsi="Verdana" w:cs="Times New Roman"/>
          <w:sz w:val="20"/>
          <w:szCs w:val="20"/>
        </w:rPr>
        <w:t xml:space="preserve"> </w:t>
      </w:r>
      <w:r w:rsidR="00254ACE" w:rsidRPr="0020693A">
        <w:rPr>
          <w:rFonts w:ascii="Verdana" w:hAnsi="Verdana" w:cs="Times New Roman"/>
          <w:sz w:val="20"/>
          <w:szCs w:val="20"/>
        </w:rPr>
        <w:t>corrispondente</w:t>
      </w:r>
      <w:r w:rsidRPr="0020693A">
        <w:rPr>
          <w:rFonts w:ascii="Verdana" w:hAnsi="Verdana" w:cs="Times New Roman"/>
          <w:sz w:val="20"/>
          <w:szCs w:val="20"/>
        </w:rPr>
        <w:t xml:space="preserve"> al pagamento della tariffa per la sepoltura del congiunto.</w:t>
      </w:r>
    </w:p>
    <w:p w:rsidR="00B33915" w:rsidRPr="0020693A"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20693A">
        <w:rPr>
          <w:rFonts w:ascii="Verdana" w:hAnsi="Verdana" w:cs="Times New Roman"/>
          <w:sz w:val="20"/>
          <w:szCs w:val="20"/>
        </w:rPr>
        <w:t xml:space="preserve">Decorso il termine di concessione del loculo, i resti dei tumulati verranno trasportati nell’ossario </w:t>
      </w:r>
      <w:r w:rsidR="000C1413" w:rsidRPr="0020693A">
        <w:rPr>
          <w:rFonts w:ascii="Verdana" w:hAnsi="Verdana" w:cs="Times New Roman"/>
          <w:sz w:val="20"/>
          <w:szCs w:val="20"/>
        </w:rPr>
        <w:t>c</w:t>
      </w:r>
      <w:r w:rsidRPr="0020693A">
        <w:rPr>
          <w:rFonts w:ascii="Verdana" w:hAnsi="Verdana" w:cs="Times New Roman"/>
          <w:sz w:val="20"/>
          <w:szCs w:val="20"/>
        </w:rPr>
        <w:t xml:space="preserve">omunale a cura del Comune, oppure verranno lasciati a disposizione dei familiari che ne facciano richiesta </w:t>
      </w:r>
      <w:r w:rsidR="000C1413" w:rsidRPr="0020693A">
        <w:rPr>
          <w:rFonts w:ascii="Verdana" w:hAnsi="Verdana" w:cs="Times New Roman"/>
          <w:sz w:val="20"/>
          <w:szCs w:val="20"/>
        </w:rPr>
        <w:t xml:space="preserve">con </w:t>
      </w:r>
      <w:r w:rsidRPr="0020693A">
        <w:rPr>
          <w:rFonts w:ascii="Verdana" w:hAnsi="Verdana" w:cs="Times New Roman"/>
          <w:sz w:val="20"/>
          <w:szCs w:val="20"/>
        </w:rPr>
        <w:t xml:space="preserve">almeno due mesi </w:t>
      </w:r>
      <w:r w:rsidR="000C1413" w:rsidRPr="0020693A">
        <w:rPr>
          <w:rFonts w:ascii="Verdana" w:hAnsi="Verdana" w:cs="Times New Roman"/>
          <w:sz w:val="20"/>
          <w:szCs w:val="20"/>
        </w:rPr>
        <w:t xml:space="preserve">di anticipo sulla </w:t>
      </w:r>
      <w:r w:rsidRPr="0020693A">
        <w:rPr>
          <w:rFonts w:ascii="Verdana" w:hAnsi="Verdana" w:cs="Times New Roman"/>
          <w:sz w:val="20"/>
          <w:szCs w:val="20"/>
        </w:rPr>
        <w:t>scadenza del termine suddetto.</w:t>
      </w:r>
    </w:p>
    <w:p w:rsidR="00B33915" w:rsidRPr="00C72802"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E8152E">
        <w:rPr>
          <w:rFonts w:ascii="Verdana" w:hAnsi="Verdana" w:cs="Times New Roman"/>
          <w:sz w:val="20"/>
          <w:szCs w:val="20"/>
        </w:rPr>
        <w:t xml:space="preserve">I concessionari, per le sepolture costruite a cura del Comune, sono tenuti al pagamento del canone corrispettivo, all’atto della stipulazione del contratto per le </w:t>
      </w:r>
      <w:r w:rsidRPr="00F34E04">
        <w:rPr>
          <w:rFonts w:ascii="Verdana" w:hAnsi="Verdana" w:cs="Times New Roman"/>
          <w:sz w:val="20"/>
          <w:szCs w:val="20"/>
        </w:rPr>
        <w:t xml:space="preserve">sepolture di cui </w:t>
      </w:r>
      <w:r w:rsidR="00F34E04" w:rsidRPr="00F34E04">
        <w:rPr>
          <w:rFonts w:ascii="Verdana" w:hAnsi="Verdana" w:cs="Times New Roman"/>
          <w:sz w:val="20"/>
          <w:szCs w:val="20"/>
        </w:rPr>
        <w:t>all’</w:t>
      </w:r>
      <w:r w:rsidR="00CC40E9">
        <w:fldChar w:fldCharType="begin"/>
      </w:r>
      <w:r w:rsidR="00702C82">
        <w:instrText xml:space="preserve"> REF _Ref95729350 \h  \* MERGEFORMAT </w:instrText>
      </w:r>
      <w:r w:rsidR="00CC40E9">
        <w:fldChar w:fldCharType="separate"/>
      </w:r>
      <w:r w:rsidR="005B0E0E" w:rsidRPr="005B0E0E">
        <w:rPr>
          <w:rFonts w:ascii="Verdana" w:hAnsi="Verdana"/>
          <w:color w:val="4F81BD" w:themeColor="accent1"/>
          <w:sz w:val="20"/>
          <w:szCs w:val="20"/>
          <w:u w:val="single"/>
        </w:rPr>
        <w:t>Art. 46</w:t>
      </w:r>
      <w:r w:rsidR="005B0E0E" w:rsidRPr="005B0E0E">
        <w:rPr>
          <w:rFonts w:ascii="Verdana" w:hAnsi="Verdana"/>
          <w:sz w:val="20"/>
          <w:szCs w:val="20"/>
        </w:rPr>
        <w:t xml:space="preserve"> </w:t>
      </w:r>
      <w:r w:rsidR="005B0E0E" w:rsidRPr="00DF561A">
        <w:rPr>
          <w:sz w:val="24"/>
        </w:rPr>
        <w:t xml:space="preserve">- Sepolture </w:t>
      </w:r>
      <w:proofErr w:type="spellStart"/>
      <w:r w:rsidR="005B0E0E" w:rsidRPr="00DF561A">
        <w:rPr>
          <w:sz w:val="24"/>
        </w:rPr>
        <w:t>private</w:t>
      </w:r>
      <w:r w:rsidR="00CC40E9">
        <w:fldChar w:fldCharType="end"/>
      </w:r>
      <w:r w:rsidRPr="00F34E04">
        <w:rPr>
          <w:rFonts w:ascii="Verdana" w:hAnsi="Verdana" w:cs="Times New Roman"/>
          <w:sz w:val="20"/>
          <w:szCs w:val="20"/>
        </w:rPr>
        <w:t>comma</w:t>
      </w:r>
      <w:proofErr w:type="spellEnd"/>
      <w:r w:rsidRPr="00F34E04">
        <w:rPr>
          <w:rFonts w:ascii="Verdana" w:hAnsi="Verdana" w:cs="Times New Roman"/>
          <w:sz w:val="20"/>
          <w:szCs w:val="20"/>
        </w:rPr>
        <w:t xml:space="preserve"> 4 lett. b) ed entro 15 giorni della sepoltura della salma in caso di </w:t>
      </w:r>
      <w:r w:rsidRPr="00F34E04">
        <w:rPr>
          <w:rFonts w:ascii="Verdana" w:hAnsi="Verdana" w:cs="Times New Roman"/>
          <w:sz w:val="20"/>
          <w:szCs w:val="20"/>
        </w:rPr>
        <w:lastRenderedPageBreak/>
        <w:t xml:space="preserve">loculo o </w:t>
      </w:r>
      <w:proofErr w:type="spellStart"/>
      <w:r w:rsidR="002C72DB" w:rsidRPr="00F34E04">
        <w:rPr>
          <w:rFonts w:ascii="Verdana" w:hAnsi="Verdana" w:cs="Times New Roman"/>
          <w:sz w:val="20"/>
          <w:szCs w:val="20"/>
        </w:rPr>
        <w:t>ossarietto</w:t>
      </w:r>
      <w:proofErr w:type="spellEnd"/>
      <w:r w:rsidR="002C72DB" w:rsidRPr="00F34E04">
        <w:rPr>
          <w:rFonts w:ascii="Verdana" w:hAnsi="Verdana" w:cs="Times New Roman"/>
          <w:sz w:val="20"/>
          <w:szCs w:val="20"/>
        </w:rPr>
        <w:t xml:space="preserve"> </w:t>
      </w:r>
      <w:r w:rsidRPr="00F34E04">
        <w:rPr>
          <w:rFonts w:ascii="Verdana" w:hAnsi="Verdana" w:cs="Times New Roman"/>
          <w:sz w:val="20"/>
          <w:szCs w:val="20"/>
        </w:rPr>
        <w:t xml:space="preserve">singolo, che sarà stabilito con deliberazione </w:t>
      </w:r>
      <w:r w:rsidR="00F27B75" w:rsidRPr="00F34E04">
        <w:rPr>
          <w:rFonts w:ascii="Verdana" w:hAnsi="Verdana" w:cs="Times New Roman"/>
          <w:sz w:val="20"/>
          <w:szCs w:val="20"/>
        </w:rPr>
        <w:t>dell’organo competente</w:t>
      </w:r>
      <w:r w:rsidRPr="00F34E04">
        <w:rPr>
          <w:rFonts w:ascii="Verdana" w:hAnsi="Verdana" w:cs="Times New Roman"/>
          <w:sz w:val="20"/>
          <w:szCs w:val="20"/>
        </w:rPr>
        <w:t xml:space="preserve"> e aggiornato</w:t>
      </w:r>
      <w:r w:rsidRPr="00C72802">
        <w:rPr>
          <w:rFonts w:ascii="Verdana" w:hAnsi="Verdana" w:cs="Times New Roman"/>
          <w:sz w:val="20"/>
          <w:szCs w:val="20"/>
        </w:rPr>
        <w:t xml:space="preserve"> </w:t>
      </w:r>
      <w:r w:rsidR="00C72802" w:rsidRPr="00C72802">
        <w:rPr>
          <w:rFonts w:ascii="Verdana" w:hAnsi="Verdana" w:cs="Times New Roman"/>
          <w:sz w:val="20"/>
          <w:szCs w:val="20"/>
        </w:rPr>
        <w:t xml:space="preserve">con cadenza </w:t>
      </w:r>
      <w:r w:rsidR="00A759F7">
        <w:rPr>
          <w:rFonts w:ascii="Verdana" w:hAnsi="Verdana" w:cs="Times New Roman"/>
          <w:sz w:val="20"/>
          <w:szCs w:val="20"/>
        </w:rPr>
        <w:t>annu</w:t>
      </w:r>
      <w:r w:rsidR="00C72802" w:rsidRPr="00C72802">
        <w:rPr>
          <w:rFonts w:ascii="Verdana" w:hAnsi="Verdana" w:cs="Times New Roman"/>
          <w:sz w:val="20"/>
          <w:szCs w:val="20"/>
        </w:rPr>
        <w:t>ale</w:t>
      </w:r>
      <w:r w:rsidRPr="00C72802">
        <w:rPr>
          <w:rFonts w:ascii="Verdana" w:hAnsi="Verdana" w:cs="Times New Roman"/>
          <w:sz w:val="20"/>
          <w:szCs w:val="20"/>
        </w:rPr>
        <w:t>.</w:t>
      </w:r>
    </w:p>
    <w:p w:rsidR="00B33915" w:rsidRPr="00A11D4E" w:rsidRDefault="00B33915" w:rsidP="00C168B7">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sidRPr="00F27B75">
        <w:rPr>
          <w:rFonts w:ascii="Verdana" w:hAnsi="Verdana" w:cs="Times New Roman"/>
          <w:sz w:val="20"/>
          <w:szCs w:val="20"/>
        </w:rPr>
        <w:t>Ad avvenuto pagamento, le cui modalità saranno comunicate ai concessionari dal Respon</w:t>
      </w:r>
      <w:r w:rsidRPr="00A11D4E">
        <w:rPr>
          <w:rFonts w:ascii="Verdana" w:hAnsi="Verdana" w:cs="Times New Roman"/>
          <w:sz w:val="20"/>
          <w:szCs w:val="20"/>
        </w:rPr>
        <w:t>sabile</w:t>
      </w:r>
      <w:r w:rsidR="00940637" w:rsidRPr="00A11D4E">
        <w:rPr>
          <w:rFonts w:ascii="Verdana" w:hAnsi="Verdana" w:cs="Times New Roman"/>
          <w:sz w:val="20"/>
          <w:szCs w:val="20"/>
        </w:rPr>
        <w:t xml:space="preserve"> </w:t>
      </w:r>
      <w:r w:rsidRPr="00A11D4E">
        <w:rPr>
          <w:rFonts w:ascii="Verdana" w:hAnsi="Verdana" w:cs="Times New Roman"/>
          <w:sz w:val="20"/>
          <w:szCs w:val="20"/>
        </w:rPr>
        <w:t>dei Servizi Cimiteriali, verrà rilasciato apposito contratto.</w:t>
      </w:r>
    </w:p>
    <w:p w:rsidR="006B003E" w:rsidRPr="003A3775" w:rsidRDefault="00C64206" w:rsidP="00E41519">
      <w:pPr>
        <w:pStyle w:val="Paragrafoelenco"/>
        <w:numPr>
          <w:ilvl w:val="0"/>
          <w:numId w:val="46"/>
        </w:numPr>
        <w:autoSpaceDE w:val="0"/>
        <w:autoSpaceDN w:val="0"/>
        <w:adjustRightInd w:val="0"/>
        <w:spacing w:after="120" w:line="240" w:lineRule="auto"/>
        <w:ind w:left="0" w:firstLine="0"/>
        <w:contextualSpacing w:val="0"/>
        <w:jc w:val="both"/>
        <w:rPr>
          <w:rFonts w:ascii="Verdana" w:hAnsi="Verdana" w:cs="Times New Roman"/>
          <w:sz w:val="20"/>
          <w:szCs w:val="20"/>
        </w:rPr>
      </w:pPr>
      <w:r>
        <w:rPr>
          <w:rFonts w:ascii="Verdana" w:hAnsi="Verdana" w:cs="Times New Roman"/>
          <w:sz w:val="20"/>
          <w:szCs w:val="20"/>
        </w:rPr>
        <w:t>Eventuali</w:t>
      </w:r>
      <w:r w:rsidR="00B33915" w:rsidRPr="00A11D4E">
        <w:rPr>
          <w:rFonts w:ascii="Verdana" w:hAnsi="Verdana" w:cs="Times New Roman"/>
          <w:sz w:val="20"/>
          <w:szCs w:val="20"/>
        </w:rPr>
        <w:t xml:space="preserve"> concessioni cosiddette perpetue di cui al </w:t>
      </w:r>
      <w:r w:rsidR="00B33915" w:rsidRPr="001E6711">
        <w:rPr>
          <w:rFonts w:ascii="Verdana" w:hAnsi="Verdana" w:cs="Times New Roman"/>
          <w:sz w:val="20"/>
          <w:szCs w:val="20"/>
        </w:rPr>
        <w:t xml:space="preserve">precedente </w:t>
      </w:r>
      <w:fldSimple w:instr=" REF _Ref95503049 \h  \* MERGEFORMAT ">
        <w:r w:rsidR="005B0E0E" w:rsidRPr="005B0E0E">
          <w:rPr>
            <w:rFonts w:ascii="Verdana" w:hAnsi="Verdana"/>
            <w:color w:val="4F81BD" w:themeColor="accent1"/>
            <w:sz w:val="20"/>
            <w:szCs w:val="20"/>
            <w:u w:val="single"/>
          </w:rPr>
          <w:t>Art. 47</w:t>
        </w:r>
        <w:r w:rsidR="005B0E0E" w:rsidRPr="00DF561A">
          <w:rPr>
            <w:sz w:val="24"/>
          </w:rPr>
          <w:t xml:space="preserve"> - Durata delle concessioni</w:t>
        </w:r>
      </w:fldSimple>
      <w:r w:rsidR="00B33915" w:rsidRPr="001E6711">
        <w:rPr>
          <w:rFonts w:ascii="Verdana" w:hAnsi="Verdana" w:cs="Times New Roman"/>
          <w:sz w:val="20"/>
          <w:szCs w:val="20"/>
        </w:rPr>
        <w:t>, comma 2, lettera d),</w:t>
      </w:r>
      <w:r w:rsidR="00B33915" w:rsidRPr="00A11D4E">
        <w:rPr>
          <w:rFonts w:ascii="Verdana" w:hAnsi="Verdana" w:cs="Times New Roman"/>
          <w:sz w:val="20"/>
          <w:szCs w:val="20"/>
        </w:rPr>
        <w:t xml:space="preserve"> </w:t>
      </w:r>
      <w:r>
        <w:rPr>
          <w:rFonts w:ascii="Verdana" w:hAnsi="Verdana" w:cs="Times New Roman"/>
          <w:sz w:val="20"/>
          <w:szCs w:val="20"/>
        </w:rPr>
        <w:t xml:space="preserve">che fossero ancora oggi </w:t>
      </w:r>
      <w:r w:rsidR="00B33915" w:rsidRPr="00A11D4E">
        <w:rPr>
          <w:rFonts w:ascii="Verdana" w:hAnsi="Verdana" w:cs="Times New Roman"/>
          <w:sz w:val="20"/>
          <w:szCs w:val="20"/>
        </w:rPr>
        <w:t>in fase</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di realizzazione, dopo l’approvazione del progetto tecnico da parte dell’organo comunale</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 xml:space="preserve">competente, possono essere assegnate </w:t>
      </w:r>
      <w:r>
        <w:rPr>
          <w:rFonts w:ascii="Verdana" w:hAnsi="Verdana" w:cs="Times New Roman"/>
          <w:sz w:val="20"/>
          <w:szCs w:val="20"/>
        </w:rPr>
        <w:t xml:space="preserve">esclusivamente </w:t>
      </w:r>
      <w:r w:rsidR="00B33915" w:rsidRPr="00A11D4E">
        <w:rPr>
          <w:rFonts w:ascii="Verdana" w:hAnsi="Verdana" w:cs="Times New Roman"/>
          <w:sz w:val="20"/>
          <w:szCs w:val="20"/>
        </w:rPr>
        <w:t>attraverso prenotazione di concessione previo avviso</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 xml:space="preserve">pubblico alla cittadinanza da </w:t>
      </w:r>
      <w:r w:rsidR="00F27B75" w:rsidRPr="00A11D4E">
        <w:rPr>
          <w:rFonts w:ascii="Verdana" w:hAnsi="Verdana" w:cs="Times New Roman"/>
          <w:sz w:val="20"/>
          <w:szCs w:val="20"/>
        </w:rPr>
        <w:t>diffonde</w:t>
      </w:r>
      <w:r w:rsidR="00B33915" w:rsidRPr="00A11D4E">
        <w:rPr>
          <w:rFonts w:ascii="Verdana" w:hAnsi="Verdana" w:cs="Times New Roman"/>
          <w:sz w:val="20"/>
          <w:szCs w:val="20"/>
        </w:rPr>
        <w:t xml:space="preserve">rsi oltre che </w:t>
      </w:r>
      <w:r w:rsidR="00F27B75" w:rsidRPr="00A11D4E">
        <w:rPr>
          <w:rFonts w:ascii="Verdana" w:hAnsi="Verdana" w:cs="Times New Roman"/>
          <w:sz w:val="20"/>
          <w:szCs w:val="20"/>
        </w:rPr>
        <w:t>su</w:t>
      </w:r>
      <w:r w:rsidR="00B33915" w:rsidRPr="00A11D4E">
        <w:rPr>
          <w:rFonts w:ascii="Verdana" w:hAnsi="Verdana" w:cs="Times New Roman"/>
          <w:sz w:val="20"/>
          <w:szCs w:val="20"/>
        </w:rPr>
        <w:t>ll’Albo Pretorio</w:t>
      </w:r>
      <w:r w:rsidR="00940637" w:rsidRPr="00A11D4E">
        <w:rPr>
          <w:rFonts w:ascii="Verdana" w:hAnsi="Verdana" w:cs="Times New Roman"/>
          <w:sz w:val="20"/>
          <w:szCs w:val="20"/>
        </w:rPr>
        <w:t xml:space="preserve"> </w:t>
      </w:r>
      <w:r w:rsidR="00F27B75" w:rsidRPr="00A11D4E">
        <w:rPr>
          <w:rFonts w:ascii="Verdana" w:hAnsi="Verdana" w:cs="Times New Roman"/>
          <w:sz w:val="20"/>
          <w:szCs w:val="20"/>
        </w:rPr>
        <w:t xml:space="preserve">del sito web istituzionale del Comune </w:t>
      </w:r>
      <w:r w:rsidR="00B33915" w:rsidRPr="00A11D4E">
        <w:rPr>
          <w:rFonts w:ascii="Verdana" w:hAnsi="Verdana" w:cs="Times New Roman"/>
          <w:sz w:val="20"/>
          <w:szCs w:val="20"/>
        </w:rPr>
        <w:t xml:space="preserve">anche nelle forme ritenute più idonee (sito </w:t>
      </w:r>
      <w:r w:rsidR="00F27B75" w:rsidRPr="00A11D4E">
        <w:rPr>
          <w:rFonts w:ascii="Verdana" w:hAnsi="Verdana" w:cs="Times New Roman"/>
          <w:sz w:val="20"/>
          <w:szCs w:val="20"/>
        </w:rPr>
        <w:t xml:space="preserve">web </w:t>
      </w:r>
      <w:r w:rsidR="00B33915" w:rsidRPr="00A11D4E">
        <w:rPr>
          <w:rFonts w:ascii="Verdana" w:hAnsi="Verdana" w:cs="Times New Roman"/>
          <w:sz w:val="20"/>
          <w:szCs w:val="20"/>
        </w:rPr>
        <w:t>istituzionale dell</w:t>
      </w:r>
      <w:r w:rsidR="00F27B75" w:rsidRPr="00A11D4E">
        <w:rPr>
          <w:rFonts w:ascii="Verdana" w:hAnsi="Verdana" w:cs="Times New Roman"/>
          <w:sz w:val="20"/>
          <w:szCs w:val="20"/>
        </w:rPr>
        <w:t>a Società Patrimoniale Partecipata “Carminio srl”</w:t>
      </w:r>
      <w:r w:rsidR="00B33915" w:rsidRPr="00A11D4E">
        <w:rPr>
          <w:rFonts w:ascii="Verdana" w:hAnsi="Verdana" w:cs="Times New Roman"/>
          <w:sz w:val="20"/>
          <w:szCs w:val="20"/>
        </w:rPr>
        <w:t>, manifesti, ecc.). La</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graduatoria, compilata successivamente alla data di chiusura del bando, rispetterà l’ordine</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cronologico di presentazione delle domande; per le istanze in esubero rispetto alla disponibilità</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di sepolture, si potrà prevedere il mantenimento in graduatoria come riserva nel caso in cui</w:t>
      </w:r>
      <w:r w:rsidR="00940637" w:rsidRPr="00A11D4E">
        <w:rPr>
          <w:rFonts w:ascii="Verdana" w:hAnsi="Verdana" w:cs="Times New Roman"/>
          <w:sz w:val="20"/>
          <w:szCs w:val="20"/>
        </w:rPr>
        <w:t xml:space="preserve"> </w:t>
      </w:r>
      <w:r w:rsidR="00F27B75" w:rsidRPr="00A11D4E">
        <w:rPr>
          <w:rFonts w:ascii="Verdana" w:hAnsi="Verdana" w:cs="Times New Roman"/>
          <w:sz w:val="20"/>
          <w:szCs w:val="20"/>
        </w:rPr>
        <w:t xml:space="preserve">un </w:t>
      </w:r>
      <w:r w:rsidR="00B33915" w:rsidRPr="00A11D4E">
        <w:rPr>
          <w:rFonts w:ascii="Verdana" w:hAnsi="Verdana" w:cs="Times New Roman"/>
          <w:sz w:val="20"/>
          <w:szCs w:val="20"/>
        </w:rPr>
        <w:t>istante rinunciasse alla prenotazione della concessione. L’istante è tenuto a versare, al</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momento della prenotazione della concessione della sepoltura in fase di realizzazione, un</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importo pari ad un terzo del canone di concessione stabilito, fermo restando che il saldo dovrà</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essere versato a seguito dell’ultimazione della costruzione nei tempi e con le modalità</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successivamente comunicate dall’Amministrazione Com</w:t>
      </w:r>
      <w:r w:rsidR="00F27B75" w:rsidRPr="00A11D4E">
        <w:rPr>
          <w:rFonts w:ascii="Verdana" w:hAnsi="Verdana" w:cs="Times New Roman"/>
          <w:sz w:val="20"/>
          <w:szCs w:val="20"/>
        </w:rPr>
        <w:t>unale. I</w:t>
      </w:r>
      <w:r w:rsidR="00B33915" w:rsidRPr="00A11D4E">
        <w:rPr>
          <w:rFonts w:ascii="Verdana" w:hAnsi="Verdana" w:cs="Times New Roman"/>
          <w:sz w:val="20"/>
          <w:szCs w:val="20"/>
        </w:rPr>
        <w:t>n caso di rinuncia alla</w:t>
      </w:r>
      <w:r w:rsidR="00940637" w:rsidRPr="00A11D4E">
        <w:rPr>
          <w:rFonts w:ascii="Verdana" w:hAnsi="Verdana" w:cs="Times New Roman"/>
          <w:sz w:val="20"/>
          <w:szCs w:val="20"/>
        </w:rPr>
        <w:t xml:space="preserve"> </w:t>
      </w:r>
      <w:r w:rsidR="00B33915" w:rsidRPr="00A11D4E">
        <w:rPr>
          <w:rFonts w:ascii="Verdana" w:hAnsi="Verdana" w:cs="Times New Roman"/>
          <w:sz w:val="20"/>
          <w:szCs w:val="20"/>
        </w:rPr>
        <w:t>prenotazione, il concessionario avrà diritto ad un rimborso pari al cinquanta per cento della</w:t>
      </w:r>
      <w:r w:rsidR="002C72DB" w:rsidRPr="00A11D4E">
        <w:rPr>
          <w:rFonts w:ascii="Verdana" w:hAnsi="Verdana" w:cs="Times New Roman"/>
          <w:sz w:val="20"/>
          <w:szCs w:val="20"/>
        </w:rPr>
        <w:t xml:space="preserve"> </w:t>
      </w:r>
      <w:r w:rsidR="00B33915" w:rsidRPr="00A11D4E">
        <w:rPr>
          <w:rFonts w:ascii="Verdana" w:hAnsi="Verdana"/>
          <w:sz w:val="20"/>
          <w:szCs w:val="20"/>
        </w:rPr>
        <w:t>somma anticipatamente versata.</w:t>
      </w:r>
    </w:p>
    <w:p w:rsidR="003A3775" w:rsidRPr="003A3775" w:rsidRDefault="003A3775" w:rsidP="003A3775">
      <w:pPr>
        <w:pStyle w:val="Paragrafoelenco"/>
        <w:autoSpaceDE w:val="0"/>
        <w:autoSpaceDN w:val="0"/>
        <w:adjustRightInd w:val="0"/>
        <w:spacing w:after="120" w:line="240" w:lineRule="auto"/>
        <w:ind w:left="0"/>
        <w:contextualSpacing w:val="0"/>
        <w:jc w:val="both"/>
        <w:rPr>
          <w:rFonts w:ascii="Verdana" w:hAnsi="Verdana" w:cs="Times New Roman"/>
          <w:sz w:val="20"/>
          <w:szCs w:val="20"/>
        </w:rPr>
      </w:pPr>
    </w:p>
    <w:p w:rsidR="006B003E" w:rsidRPr="00DF561A" w:rsidRDefault="006B003E" w:rsidP="00DF561A">
      <w:pPr>
        <w:pStyle w:val="Titolo1"/>
        <w:jc w:val="center"/>
        <w:rPr>
          <w:sz w:val="24"/>
        </w:rPr>
      </w:pPr>
      <w:bookmarkStart w:id="279" w:name="_Toc94552501"/>
      <w:r w:rsidRPr="00DF561A">
        <w:rPr>
          <w:sz w:val="24"/>
        </w:rPr>
        <w:t>Art. 49 – Scadenziario delle concessioni</w:t>
      </w:r>
      <w:bookmarkEnd w:id="279"/>
    </w:p>
    <w:p w:rsidR="00ED6DE4" w:rsidRPr="006B003E" w:rsidRDefault="00ED6DE4" w:rsidP="00E41519">
      <w:pPr>
        <w:autoSpaceDE w:val="0"/>
        <w:autoSpaceDN w:val="0"/>
        <w:adjustRightInd w:val="0"/>
        <w:spacing w:after="120" w:line="240" w:lineRule="auto"/>
        <w:jc w:val="both"/>
        <w:rPr>
          <w:rFonts w:ascii="Verdana" w:hAnsi="Verdana" w:cs="Times New Roman"/>
          <w:sz w:val="20"/>
          <w:szCs w:val="20"/>
        </w:rPr>
      </w:pPr>
      <w:r w:rsidRPr="006B003E">
        <w:rPr>
          <w:rFonts w:ascii="Verdana" w:hAnsi="Verdana" w:cs="Times New Roman"/>
          <w:sz w:val="20"/>
          <w:szCs w:val="20"/>
        </w:rPr>
        <w:t xml:space="preserve">1. </w:t>
      </w:r>
      <w:r w:rsidR="00FA0F93" w:rsidRPr="006B003E">
        <w:rPr>
          <w:rFonts w:ascii="Verdana" w:hAnsi="Verdana" w:cs="Times New Roman"/>
          <w:sz w:val="20"/>
          <w:szCs w:val="20"/>
        </w:rPr>
        <w:t>É</w:t>
      </w:r>
      <w:r w:rsidRPr="006B003E">
        <w:rPr>
          <w:rFonts w:ascii="Verdana" w:hAnsi="Verdana" w:cs="Times New Roman"/>
          <w:sz w:val="20"/>
          <w:szCs w:val="20"/>
        </w:rPr>
        <w:t xml:space="preserve"> istituito lo scadenzario delle concessioni allo scopo di mantenere aggiornate le relative</w:t>
      </w:r>
      <w:r w:rsidR="00F27B75" w:rsidRPr="006B003E">
        <w:rPr>
          <w:rFonts w:ascii="Verdana" w:hAnsi="Verdana" w:cs="Times New Roman"/>
          <w:sz w:val="20"/>
          <w:szCs w:val="20"/>
        </w:rPr>
        <w:t xml:space="preserve"> </w:t>
      </w:r>
      <w:r w:rsidRPr="006B003E">
        <w:rPr>
          <w:rFonts w:ascii="Verdana" w:hAnsi="Verdana" w:cs="Times New Roman"/>
          <w:sz w:val="20"/>
          <w:szCs w:val="20"/>
        </w:rPr>
        <w:t>posizioni e di poter effettuare, alle scadenze previste, le operazioni di esumazione o di</w:t>
      </w:r>
      <w:r w:rsidR="00F27B75" w:rsidRPr="006B003E">
        <w:rPr>
          <w:rFonts w:ascii="Verdana" w:hAnsi="Verdana" w:cs="Times New Roman"/>
          <w:sz w:val="20"/>
          <w:szCs w:val="20"/>
        </w:rPr>
        <w:t xml:space="preserve"> </w:t>
      </w:r>
      <w:proofErr w:type="spellStart"/>
      <w:r w:rsidRPr="006B003E">
        <w:rPr>
          <w:rFonts w:ascii="Verdana" w:hAnsi="Verdana" w:cs="Times New Roman"/>
          <w:sz w:val="20"/>
          <w:szCs w:val="20"/>
        </w:rPr>
        <w:t>estumulazione</w:t>
      </w:r>
      <w:proofErr w:type="spellEnd"/>
      <w:r w:rsidRPr="006B003E">
        <w:rPr>
          <w:rFonts w:ascii="Verdana" w:hAnsi="Verdana" w:cs="Times New Roman"/>
          <w:sz w:val="20"/>
          <w:szCs w:val="20"/>
        </w:rPr>
        <w:t xml:space="preserve"> occorrenti per liberare la sepoltura.</w:t>
      </w:r>
    </w:p>
    <w:p w:rsidR="00ED6DE4" w:rsidRDefault="00ED6DE4" w:rsidP="00E41519">
      <w:pPr>
        <w:autoSpaceDE w:val="0"/>
        <w:autoSpaceDN w:val="0"/>
        <w:adjustRightInd w:val="0"/>
        <w:spacing w:after="120" w:line="240" w:lineRule="auto"/>
        <w:jc w:val="both"/>
        <w:rPr>
          <w:rFonts w:ascii="Verdana" w:hAnsi="Verdana"/>
          <w:sz w:val="20"/>
          <w:szCs w:val="20"/>
        </w:rPr>
      </w:pPr>
      <w:r w:rsidRPr="006B003E">
        <w:rPr>
          <w:rFonts w:ascii="Verdana" w:hAnsi="Verdana" w:cs="Times New Roman"/>
          <w:sz w:val="20"/>
          <w:szCs w:val="20"/>
        </w:rPr>
        <w:t>2. Il Responsabile del Servizio di polizia mortuaria è tenuto a predisporre, entro il mese di</w:t>
      </w:r>
      <w:r w:rsidR="00F27B75" w:rsidRPr="006B003E">
        <w:rPr>
          <w:rFonts w:ascii="Verdana" w:hAnsi="Verdana" w:cs="Times New Roman"/>
          <w:sz w:val="20"/>
          <w:szCs w:val="20"/>
        </w:rPr>
        <w:t xml:space="preserve"> </w:t>
      </w:r>
      <w:r w:rsidRPr="006B003E">
        <w:rPr>
          <w:rFonts w:ascii="Verdana" w:hAnsi="Verdana"/>
          <w:sz w:val="20"/>
          <w:szCs w:val="20"/>
        </w:rPr>
        <w:t>settembre di ogni anno, l’elenco delle concessioni in scadenza.</w:t>
      </w:r>
    </w:p>
    <w:p w:rsidR="006B003E" w:rsidRPr="006B003E" w:rsidRDefault="006B003E" w:rsidP="00E41519">
      <w:pPr>
        <w:autoSpaceDE w:val="0"/>
        <w:autoSpaceDN w:val="0"/>
        <w:adjustRightInd w:val="0"/>
        <w:spacing w:after="120" w:line="240" w:lineRule="auto"/>
        <w:jc w:val="both"/>
        <w:rPr>
          <w:rFonts w:ascii="Verdana" w:hAnsi="Verdana"/>
          <w:sz w:val="20"/>
          <w:szCs w:val="20"/>
        </w:rPr>
      </w:pPr>
      <w:r>
        <w:rPr>
          <w:rFonts w:ascii="Verdana" w:hAnsi="Verdana"/>
          <w:sz w:val="20"/>
          <w:szCs w:val="20"/>
        </w:rPr>
        <w:t>3. Alle attività di cui ai precedenti commi</w:t>
      </w:r>
      <w:r w:rsidR="004704C9">
        <w:rPr>
          <w:rFonts w:ascii="Verdana" w:hAnsi="Verdana"/>
          <w:sz w:val="20"/>
          <w:szCs w:val="20"/>
        </w:rPr>
        <w:t xml:space="preserve">, qualora siano demandate in tutto o in parte alla SPPL Carminio srl, </w:t>
      </w:r>
      <w:r>
        <w:rPr>
          <w:rFonts w:ascii="Verdana" w:hAnsi="Verdana"/>
          <w:sz w:val="20"/>
          <w:szCs w:val="20"/>
        </w:rPr>
        <w:t xml:space="preserve">collabora anche </w:t>
      </w:r>
      <w:r w:rsidR="004704C9">
        <w:rPr>
          <w:rFonts w:ascii="Verdana" w:hAnsi="Verdana"/>
          <w:sz w:val="20"/>
          <w:szCs w:val="20"/>
        </w:rPr>
        <w:t xml:space="preserve">il personale della società partecipata dall’Ente. </w:t>
      </w:r>
    </w:p>
    <w:p w:rsidR="00851F73" w:rsidRPr="00C37960" w:rsidRDefault="00851F73" w:rsidP="00E41519">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80" w:name="_Toc94552502"/>
      <w:r w:rsidRPr="00DF561A">
        <w:rPr>
          <w:sz w:val="24"/>
        </w:rPr>
        <w:t xml:space="preserve">Art. </w:t>
      </w:r>
      <w:r w:rsidR="004704C9" w:rsidRPr="00DF561A">
        <w:rPr>
          <w:sz w:val="24"/>
        </w:rPr>
        <w:t xml:space="preserve">50 </w:t>
      </w:r>
      <w:r w:rsidRPr="00DF561A">
        <w:rPr>
          <w:sz w:val="24"/>
        </w:rPr>
        <w:t>- Uso delle sepolture private</w:t>
      </w:r>
      <w:bookmarkEnd w:id="280"/>
    </w:p>
    <w:p w:rsidR="004C4F74"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diritto d’uso delle sepolture private consiste in una concessione amministrativa su bene pubblico soggetto al regime dei beni demaniali e lascia integro il diritto </w:t>
      </w:r>
      <w:r w:rsidR="004C4F74" w:rsidRPr="00C37960">
        <w:rPr>
          <w:rFonts w:ascii="Verdana" w:hAnsi="Verdana"/>
          <w:color w:val="auto"/>
          <w:sz w:val="20"/>
          <w:szCs w:val="20"/>
        </w:rPr>
        <w:t xml:space="preserve">del Comune </w:t>
      </w:r>
      <w:r w:rsidRPr="00C37960">
        <w:rPr>
          <w:rFonts w:ascii="Verdana" w:hAnsi="Verdana"/>
          <w:color w:val="auto"/>
          <w:sz w:val="20"/>
          <w:szCs w:val="20"/>
        </w:rPr>
        <w:t xml:space="preserve">alla nuda proprietà. Per diritto d’uso si intende il pieno esercizio nella gestione della sepoltura e specificatamente delle seguenti attività: </w:t>
      </w:r>
    </w:p>
    <w:p w:rsidR="004C4F74" w:rsidRDefault="00851F73" w:rsidP="00C168B7">
      <w:pPr>
        <w:pStyle w:val="Default"/>
        <w:numPr>
          <w:ilvl w:val="1"/>
          <w:numId w:val="48"/>
        </w:numPr>
        <w:spacing w:after="120"/>
        <w:jc w:val="both"/>
        <w:rPr>
          <w:rFonts w:ascii="Verdana" w:hAnsi="Verdana"/>
          <w:color w:val="auto"/>
          <w:sz w:val="20"/>
          <w:szCs w:val="20"/>
        </w:rPr>
      </w:pPr>
      <w:r w:rsidRPr="00C37960">
        <w:rPr>
          <w:rFonts w:ascii="Verdana" w:hAnsi="Verdana"/>
          <w:color w:val="auto"/>
          <w:sz w:val="20"/>
          <w:szCs w:val="20"/>
        </w:rPr>
        <w:t xml:space="preserve">manutenzione ordinaria e straordinaria, demolizione e rifacimento del manufatto cimiteriale; </w:t>
      </w:r>
    </w:p>
    <w:p w:rsidR="00851F73" w:rsidRPr="00C37960" w:rsidRDefault="00851F73" w:rsidP="00C168B7">
      <w:pPr>
        <w:pStyle w:val="Default"/>
        <w:numPr>
          <w:ilvl w:val="1"/>
          <w:numId w:val="48"/>
        </w:numPr>
        <w:spacing w:after="120"/>
        <w:jc w:val="both"/>
        <w:rPr>
          <w:rFonts w:ascii="Verdana" w:hAnsi="Verdana"/>
          <w:color w:val="auto"/>
          <w:sz w:val="20"/>
          <w:szCs w:val="20"/>
        </w:rPr>
      </w:pPr>
      <w:r w:rsidRPr="00C37960">
        <w:rPr>
          <w:rFonts w:ascii="Verdana" w:hAnsi="Verdana"/>
          <w:color w:val="auto"/>
          <w:sz w:val="20"/>
          <w:szCs w:val="20"/>
        </w:rPr>
        <w:t>completa gestione d</w:t>
      </w:r>
      <w:r w:rsidR="004C4F74">
        <w:rPr>
          <w:rFonts w:ascii="Verdana" w:hAnsi="Verdana"/>
          <w:color w:val="auto"/>
          <w:sz w:val="20"/>
          <w:szCs w:val="20"/>
        </w:rPr>
        <w:t>i</w:t>
      </w:r>
      <w:r w:rsidRPr="00C37960">
        <w:rPr>
          <w:rFonts w:ascii="Verdana" w:hAnsi="Verdana"/>
          <w:color w:val="auto"/>
          <w:sz w:val="20"/>
          <w:szCs w:val="20"/>
        </w:rPr>
        <w:t xml:space="preserve"> salme, resti mortali, ceneri, presenti all’interno della medesima sepoltura</w:t>
      </w:r>
      <w:r w:rsidR="004C4F74">
        <w:rPr>
          <w:rFonts w:ascii="Verdana" w:hAnsi="Verdana"/>
          <w:color w:val="auto"/>
          <w:sz w:val="20"/>
          <w:szCs w:val="20"/>
        </w:rPr>
        <w:t xml:space="preserve"> (dunque operazioni di</w:t>
      </w:r>
      <w:r w:rsidRPr="00C37960">
        <w:rPr>
          <w:rFonts w:ascii="Verdana" w:hAnsi="Verdana"/>
          <w:color w:val="auto"/>
          <w:sz w:val="20"/>
          <w:szCs w:val="20"/>
        </w:rPr>
        <w:t xml:space="preserve"> </w:t>
      </w:r>
      <w:r w:rsidR="004C4F74">
        <w:rPr>
          <w:rFonts w:ascii="Verdana" w:hAnsi="Verdana"/>
          <w:color w:val="auto"/>
          <w:sz w:val="20"/>
          <w:szCs w:val="20"/>
        </w:rPr>
        <w:t>tumulazione/</w:t>
      </w:r>
      <w:proofErr w:type="spellStart"/>
      <w:r w:rsidRPr="00C37960">
        <w:rPr>
          <w:rFonts w:ascii="Verdana" w:hAnsi="Verdana"/>
          <w:color w:val="auto"/>
          <w:sz w:val="20"/>
          <w:szCs w:val="20"/>
        </w:rPr>
        <w:t>estumulazione</w:t>
      </w:r>
      <w:proofErr w:type="spellEnd"/>
      <w:r w:rsidRPr="00C37960">
        <w:rPr>
          <w:rFonts w:ascii="Verdana" w:hAnsi="Verdana"/>
          <w:color w:val="auto"/>
          <w:sz w:val="20"/>
          <w:szCs w:val="20"/>
        </w:rPr>
        <w:t xml:space="preserve">, </w:t>
      </w:r>
      <w:r w:rsidR="004C4F74">
        <w:rPr>
          <w:rFonts w:ascii="Verdana" w:hAnsi="Verdana"/>
          <w:color w:val="auto"/>
          <w:sz w:val="20"/>
          <w:szCs w:val="20"/>
        </w:rPr>
        <w:t>inumazione/</w:t>
      </w:r>
      <w:r w:rsidRPr="00C37960">
        <w:rPr>
          <w:rFonts w:ascii="Verdana" w:hAnsi="Verdana"/>
          <w:color w:val="auto"/>
          <w:sz w:val="20"/>
          <w:szCs w:val="20"/>
        </w:rPr>
        <w:t>esumazione, riduzione dei resti mortali, traslazione</w:t>
      </w:r>
      <w:r w:rsidR="004C4F74">
        <w:rPr>
          <w:rFonts w:ascii="Verdana" w:hAnsi="Verdana"/>
          <w:color w:val="auto"/>
          <w:sz w:val="20"/>
          <w:szCs w:val="20"/>
        </w:rPr>
        <w:t>)</w:t>
      </w:r>
      <w:r w:rsidRPr="00C37960">
        <w:rPr>
          <w:rFonts w:ascii="Verdana" w:hAnsi="Verdana"/>
          <w:color w:val="auto"/>
          <w:sz w:val="20"/>
          <w:szCs w:val="20"/>
        </w:rPr>
        <w:t xml:space="preserve">.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Il diritto d’uso non può essere ceduto a terzi</w:t>
      </w:r>
      <w:r w:rsidR="004C4F74">
        <w:rPr>
          <w:rFonts w:ascii="Verdana" w:hAnsi="Verdana"/>
          <w:color w:val="auto"/>
          <w:sz w:val="20"/>
          <w:szCs w:val="20"/>
        </w:rPr>
        <w:t>;</w:t>
      </w:r>
      <w:r w:rsidRPr="00C37960">
        <w:rPr>
          <w:rFonts w:ascii="Verdana" w:hAnsi="Verdana"/>
          <w:color w:val="auto"/>
          <w:sz w:val="20"/>
          <w:szCs w:val="20"/>
        </w:rPr>
        <w:t xml:space="preserve"> è concessa </w:t>
      </w:r>
      <w:r w:rsidR="004C4F74">
        <w:rPr>
          <w:rFonts w:ascii="Verdana" w:hAnsi="Verdana"/>
          <w:color w:val="auto"/>
          <w:sz w:val="20"/>
          <w:szCs w:val="20"/>
        </w:rPr>
        <w:t xml:space="preserve">ai parenti superstiti </w:t>
      </w:r>
      <w:r w:rsidRPr="00C37960">
        <w:rPr>
          <w:rFonts w:ascii="Verdana" w:hAnsi="Verdana"/>
          <w:color w:val="auto"/>
          <w:sz w:val="20"/>
          <w:szCs w:val="20"/>
        </w:rPr>
        <w:t xml:space="preserve">esclusivamente la rinuncia al diritto d’uso. </w:t>
      </w:r>
    </w:p>
    <w:p w:rsidR="00851F73" w:rsidRPr="00C37960" w:rsidRDefault="00FE7DEE"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I</w:t>
      </w:r>
      <w:r w:rsidR="00851F73" w:rsidRPr="00C37960">
        <w:rPr>
          <w:rFonts w:ascii="Verdana" w:hAnsi="Verdana"/>
          <w:color w:val="auto"/>
          <w:sz w:val="20"/>
          <w:szCs w:val="20"/>
        </w:rPr>
        <w:t xml:space="preserve">l diritto d'uso delle sepolture private è riservato alla persona del concessionario e a quelle della sua famiglia ovvero alle persone regolarmente iscritte all'Ente concessionario (confraternita, corporazione, istituto, ecc.), fino al completamento della capienza del sepolcro. </w:t>
      </w:r>
    </w:p>
    <w:p w:rsidR="00851F73" w:rsidRPr="00C37960" w:rsidRDefault="00851F73" w:rsidP="00C168B7">
      <w:pPr>
        <w:pStyle w:val="Default"/>
        <w:numPr>
          <w:ilvl w:val="0"/>
          <w:numId w:val="47"/>
        </w:numPr>
        <w:spacing w:after="120"/>
        <w:ind w:left="0" w:firstLine="0"/>
        <w:jc w:val="both"/>
        <w:rPr>
          <w:rFonts w:ascii="Verdana" w:hAnsi="Verdana"/>
          <w:color w:val="auto"/>
        </w:rPr>
      </w:pPr>
      <w:r w:rsidRPr="00C37960">
        <w:rPr>
          <w:rFonts w:ascii="Verdana" w:hAnsi="Verdana"/>
          <w:color w:val="auto"/>
          <w:sz w:val="20"/>
          <w:szCs w:val="20"/>
        </w:rPr>
        <w:lastRenderedPageBreak/>
        <w:t xml:space="preserve">Ai fini dell'applicazione sia del 1° che 2° comma dell'art. 93 del D.P.R. 10 settembre 1990, n. 285, la famiglia del concessionario è da intendersi composta dal coniuge, dagli ascendenti e dai discendenti in linea retta e collaterali, ampliata agli affini, fino al 6° grado.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il coniuge, per tutti gli ascendenti e per i discendenti in linea retta di 1° grado il diritto alla tumulazione è stato implicitamente acquisito dal concessionario del sepolcro, all'atto dell'ottenimento della concessione. In caso di voltura tale diritto è ampliato ai collaterali di 2° grado.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i collaterali e gli affini la sepoltura deve essere autorizzata di volta in volta dal titolare della concessione con una apposita dichiarazione ai sensi </w:t>
      </w:r>
      <w:r w:rsidR="007845D9">
        <w:rPr>
          <w:rFonts w:ascii="Verdana" w:hAnsi="Verdana"/>
          <w:color w:val="auto"/>
          <w:sz w:val="20"/>
          <w:szCs w:val="20"/>
        </w:rPr>
        <w:t>dell’art. 46 del</w:t>
      </w:r>
      <w:r w:rsidR="007845D9" w:rsidRPr="00C37960">
        <w:rPr>
          <w:rFonts w:ascii="Verdana" w:hAnsi="Verdana"/>
          <w:color w:val="auto"/>
          <w:sz w:val="20"/>
          <w:szCs w:val="20"/>
        </w:rPr>
        <w:t xml:space="preserve"> </w:t>
      </w:r>
      <w:r w:rsidR="007845D9">
        <w:rPr>
          <w:rFonts w:ascii="Verdana" w:hAnsi="Verdana"/>
          <w:color w:val="auto"/>
          <w:sz w:val="20"/>
          <w:szCs w:val="20"/>
        </w:rPr>
        <w:t>D.P.R. 28 dicembre 2000, n. 445</w:t>
      </w:r>
      <w:r w:rsidR="007845D9" w:rsidRPr="00C37960">
        <w:rPr>
          <w:rFonts w:ascii="Verdana" w:hAnsi="Verdana"/>
          <w:color w:val="auto"/>
          <w:sz w:val="20"/>
          <w:szCs w:val="20"/>
        </w:rPr>
        <w:t xml:space="preserve"> </w:t>
      </w:r>
      <w:r w:rsidR="007845D9">
        <w:rPr>
          <w:rFonts w:ascii="Verdana" w:hAnsi="Verdana"/>
          <w:color w:val="auto"/>
          <w:sz w:val="20"/>
          <w:szCs w:val="20"/>
        </w:rPr>
        <w:t xml:space="preserve">e </w:t>
      </w:r>
      <w:proofErr w:type="spellStart"/>
      <w:r w:rsidR="007845D9">
        <w:rPr>
          <w:rFonts w:ascii="Verdana" w:hAnsi="Verdana"/>
          <w:color w:val="auto"/>
          <w:sz w:val="20"/>
          <w:szCs w:val="20"/>
        </w:rPr>
        <w:t>s.m.i.</w:t>
      </w:r>
      <w:proofErr w:type="spellEnd"/>
      <w:r w:rsidR="007845D9">
        <w:rPr>
          <w:rFonts w:ascii="Verdana" w:hAnsi="Verdana"/>
          <w:color w:val="auto"/>
          <w:sz w:val="20"/>
          <w:szCs w:val="20"/>
        </w:rPr>
        <w:t xml:space="preserve"> </w:t>
      </w:r>
      <w:r w:rsidRPr="00C37960">
        <w:rPr>
          <w:rFonts w:ascii="Verdana" w:hAnsi="Verdana"/>
          <w:color w:val="auto"/>
          <w:sz w:val="20"/>
          <w:szCs w:val="20"/>
        </w:rPr>
        <w:t xml:space="preserve">da presentare al Servizio di Polizia Mortuaria che, qualora ricadano gli estremi anzidetti, darà il nulla osta.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casi di "convivenza" con i titolari della concessione verranno valutati di volta in volta in relazione alla documentazione presentata, con la stessa procedura di cui al 4° comma.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L'eventuale condizione di particolare benemerenza nei confronti dei concessionari va comprovata con appos</w:t>
      </w:r>
      <w:r w:rsidR="007845D9">
        <w:rPr>
          <w:rFonts w:ascii="Verdana" w:hAnsi="Verdana"/>
          <w:color w:val="auto"/>
          <w:sz w:val="20"/>
          <w:szCs w:val="20"/>
        </w:rPr>
        <w:t>ita dichiarazione resa ai sensi dell’art. 46 del</w:t>
      </w:r>
      <w:r w:rsidRPr="00C37960">
        <w:rPr>
          <w:rFonts w:ascii="Verdana" w:hAnsi="Verdana"/>
          <w:color w:val="auto"/>
          <w:sz w:val="20"/>
          <w:szCs w:val="20"/>
        </w:rPr>
        <w:t xml:space="preserve"> </w:t>
      </w:r>
      <w:r w:rsidR="007845D9">
        <w:rPr>
          <w:rFonts w:ascii="Verdana" w:hAnsi="Verdana"/>
          <w:color w:val="auto"/>
          <w:sz w:val="20"/>
          <w:szCs w:val="20"/>
        </w:rPr>
        <w:t>D.P.R. 28 dicembre 2000, n. 445</w:t>
      </w:r>
      <w:r w:rsidRPr="00C37960">
        <w:rPr>
          <w:rFonts w:ascii="Verdana" w:hAnsi="Verdana"/>
          <w:color w:val="auto"/>
          <w:sz w:val="20"/>
          <w:szCs w:val="20"/>
        </w:rPr>
        <w:t xml:space="preserve"> </w:t>
      </w:r>
      <w:r w:rsidR="007845D9">
        <w:rPr>
          <w:rFonts w:ascii="Verdana" w:hAnsi="Verdana"/>
          <w:color w:val="auto"/>
          <w:sz w:val="20"/>
          <w:szCs w:val="20"/>
        </w:rPr>
        <w:t xml:space="preserve">e </w:t>
      </w:r>
      <w:proofErr w:type="spellStart"/>
      <w:r w:rsidR="007845D9">
        <w:rPr>
          <w:rFonts w:ascii="Verdana" w:hAnsi="Verdana"/>
          <w:color w:val="auto"/>
          <w:sz w:val="20"/>
          <w:szCs w:val="20"/>
        </w:rPr>
        <w:t>s.m.i.</w:t>
      </w:r>
      <w:proofErr w:type="spellEnd"/>
      <w:r w:rsidR="007845D9">
        <w:rPr>
          <w:rFonts w:ascii="Verdana" w:hAnsi="Verdana"/>
          <w:color w:val="auto"/>
          <w:sz w:val="20"/>
          <w:szCs w:val="20"/>
        </w:rPr>
        <w:t xml:space="preserve"> </w:t>
      </w:r>
      <w:r w:rsidRPr="00C37960">
        <w:rPr>
          <w:rFonts w:ascii="Verdana" w:hAnsi="Verdana"/>
          <w:color w:val="auto"/>
          <w:sz w:val="20"/>
          <w:szCs w:val="20"/>
        </w:rPr>
        <w:t xml:space="preserve">del fondatore del sepolcro depositata presso il Servizio di Polizia Mortuaria almeno tre mesi prima del decesso della persona per la quale è richiesta la sepoltura.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Rimangono tassativamente escluse dal diritto all'uso della sepoltura tutte le persone che non risultino legate al titolare della concessione in uno dei modi sopra esposti.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Con la concessione il Comune conferisce ai privati il solo diritto d'uso della sepoltura; diritto che non é commerciabile, né trasferibile o comunque cedibile. Ogni atto contrario è nullo di diritto.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concessionario può far uso della concessione nei limiti dell'atto </w:t>
      </w:r>
      <w:proofErr w:type="spellStart"/>
      <w:r w:rsidRPr="00C37960">
        <w:rPr>
          <w:rFonts w:ascii="Verdana" w:hAnsi="Verdana"/>
          <w:color w:val="auto"/>
          <w:sz w:val="20"/>
          <w:szCs w:val="20"/>
        </w:rPr>
        <w:t>concessorio</w:t>
      </w:r>
      <w:proofErr w:type="spellEnd"/>
      <w:r w:rsidRPr="00C37960">
        <w:rPr>
          <w:rFonts w:ascii="Verdana" w:hAnsi="Verdana"/>
          <w:color w:val="auto"/>
          <w:sz w:val="20"/>
          <w:szCs w:val="20"/>
        </w:rPr>
        <w:t xml:space="preserve"> e del presente Regolamento, senza alcun diritto a che siano conservate le distanze, o lo stato delle opere e delle aree attigue, che il Comune può in ogni tempo modificare ed impiegare per esigenze del Cimitero.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caso di decesso del concessionario di una sepoltura privata i discendenti legittimi ai sensi del presente articolo sono tenuti a darne comunicazione al Servizio di Polizia Mortuaria entro 12 mesi dalla data di decesso, richiedendo contestualmente la voltura della concessione in suo favore. Il discendente diretto rileva la concessione con gli stessi titoli ed oneri vigenti al momento della morte del titolare.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 caso di premorienza di tutti gli ascendenti o discendenti in linea retta, è consentito il rinnovo e l’utilizzo della sepoltura ai collaterali e in mancanza di questi agli </w:t>
      </w:r>
      <w:r w:rsidR="002F2FF2" w:rsidRPr="00C37960">
        <w:rPr>
          <w:rFonts w:ascii="Verdana" w:hAnsi="Verdana"/>
          <w:color w:val="auto"/>
          <w:sz w:val="20"/>
          <w:szCs w:val="20"/>
        </w:rPr>
        <w:t>affini fino al 4° grado purché</w:t>
      </w:r>
      <w:r w:rsidR="006A0B3C">
        <w:rPr>
          <w:rFonts w:ascii="Verdana" w:hAnsi="Verdana"/>
          <w:color w:val="auto"/>
          <w:sz w:val="20"/>
          <w:szCs w:val="20"/>
        </w:rPr>
        <w:t xml:space="preserve"> indicati come eredi testamentari</w:t>
      </w:r>
      <w:r w:rsidRPr="00C37960">
        <w:rPr>
          <w:rFonts w:ascii="Verdana" w:hAnsi="Verdana"/>
          <w:color w:val="auto"/>
          <w:sz w:val="20"/>
          <w:szCs w:val="20"/>
        </w:rPr>
        <w:t xml:space="preserve">.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72802">
        <w:rPr>
          <w:rFonts w:ascii="Verdana" w:hAnsi="Verdana"/>
          <w:color w:val="auto"/>
          <w:sz w:val="20"/>
          <w:szCs w:val="20"/>
        </w:rPr>
        <w:t>La famiglia viene ad estinguersi quando non vi sono discendenti fino al 4° grado che ai sensi dell’</w:t>
      </w:r>
      <w:fldSimple w:instr=" REF _Ref95500646 \h  \* MERGEFORMAT ">
        <w:r w:rsidR="005B0E0E" w:rsidRPr="005B0E0E">
          <w:rPr>
            <w:rFonts w:ascii="Verdana" w:hAnsi="Verdana"/>
            <w:color w:val="4F81BD" w:themeColor="accent1"/>
            <w:sz w:val="20"/>
            <w:szCs w:val="20"/>
            <w:u w:val="single"/>
          </w:rPr>
          <w:t>Art. 46</w:t>
        </w:r>
        <w:r w:rsidR="005B0E0E" w:rsidRPr="00DF561A">
          <w:t xml:space="preserve"> - Sepolture private</w:t>
        </w:r>
      </w:fldSimple>
      <w:r w:rsidR="00C72802" w:rsidRPr="00C72802">
        <w:rPr>
          <w:rFonts w:ascii="Verdana" w:hAnsi="Verdana"/>
          <w:color w:val="auto"/>
          <w:sz w:val="20"/>
          <w:szCs w:val="20"/>
        </w:rPr>
        <w:t xml:space="preserve"> </w:t>
      </w:r>
      <w:r w:rsidRPr="00C72802">
        <w:rPr>
          <w:rFonts w:ascii="Verdana" w:hAnsi="Verdana"/>
          <w:color w:val="auto"/>
          <w:sz w:val="20"/>
          <w:szCs w:val="20"/>
        </w:rPr>
        <w:t>abbiano titolo per assumere la qualità di concessionari. Nel caso di famiglia estinta, decorsi 30 anni</w:t>
      </w:r>
      <w:r w:rsidRPr="00C37960">
        <w:rPr>
          <w:rFonts w:ascii="Verdana" w:hAnsi="Verdana"/>
          <w:color w:val="auto"/>
          <w:sz w:val="20"/>
          <w:szCs w:val="20"/>
        </w:rPr>
        <w:t xml:space="preserve"> dall’ultimo seppellimento, il Comune provvede alla dichiarazione di decadenza della concessione, collocando i resti mortali dei defunti in loculi salma o ossario con le modalità dell’art. 84 e seguenti del D.P.R. 285/1990, per il restante periodo di concessione. (modalità campo comune dopo 10 anni). L’area suddetta una volta liberata dalle salme e dai resti mortali, può essere oggetto di assegnazione a terzi.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 caso di famiglia estinta, prima della dichiarazione di decadenza della concessione di cui al comma 14, chiunque abbia un interesse, anche affettivo, alla conservazione del sepolcro potrà chiedere di rinnovare la concessione, decorso un anno dalla morte dell’ultimo erede, ai sensi del comma 12 e 13 del presente articolo, a condizione che dimostri la sepoltura nel sepolcro di familiari entro il 4° grado.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sepolture ricadenti nelle confraternite sono sottoposte alle disposizioni dettate dall’ente.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Qualora il Concessionario sia un ente o una comunità, hanno diritto di sepoltura coloro che vi appartengono in base ai rispettivi statuti. </w:t>
      </w:r>
    </w:p>
    <w:p w:rsidR="00851F73" w:rsidRPr="00C37960" w:rsidRDefault="00851F73" w:rsidP="00C168B7">
      <w:pPr>
        <w:pStyle w:val="Default"/>
        <w:numPr>
          <w:ilvl w:val="0"/>
          <w:numId w:val="47"/>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Due o più soggetti, senza alcun rapporto di parentela, possono ottenere in concessione una medesima area per la costruzione di una tomba di famiglia; in tal caso devono essere determinati nell’atto di concessione i loculi e gli ossari a disposizione di ognuno dei due soggetti. </w:t>
      </w:r>
    </w:p>
    <w:p w:rsidR="00851F73" w:rsidRPr="00C37960" w:rsidRDefault="00851F73" w:rsidP="009B4959">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81" w:name="_Toc94552503"/>
      <w:r w:rsidRPr="00DF561A">
        <w:rPr>
          <w:sz w:val="24"/>
        </w:rPr>
        <w:t xml:space="preserve">Art. </w:t>
      </w:r>
      <w:r w:rsidR="006E1AC3" w:rsidRPr="00DF561A">
        <w:rPr>
          <w:sz w:val="24"/>
        </w:rPr>
        <w:t>51</w:t>
      </w:r>
      <w:r w:rsidRPr="00DF561A">
        <w:rPr>
          <w:sz w:val="24"/>
        </w:rPr>
        <w:t xml:space="preserve"> - Manutenzione, canone annuo, affrancazione</w:t>
      </w:r>
      <w:bookmarkEnd w:id="281"/>
    </w:p>
    <w:p w:rsidR="00851F73" w:rsidRPr="00C37960" w:rsidRDefault="00851F73" w:rsidP="00C168B7">
      <w:pPr>
        <w:pStyle w:val="Default"/>
        <w:numPr>
          <w:ilvl w:val="0"/>
          <w:numId w:val="4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manutenzione delle sepolture private spetta ai concessionari, per le parti da loro costruite od installate. La manutenzione comprende ogni intervento ordinario e straordinario, nonché l'esecuzione di opere o restauri che il Comune ritenesse </w:t>
      </w:r>
      <w:r w:rsidR="006E1AC3">
        <w:rPr>
          <w:rFonts w:ascii="Verdana" w:hAnsi="Verdana"/>
          <w:color w:val="auto"/>
          <w:sz w:val="20"/>
          <w:szCs w:val="20"/>
        </w:rPr>
        <w:t xml:space="preserve">di </w:t>
      </w:r>
      <w:r w:rsidRPr="00C37960">
        <w:rPr>
          <w:rFonts w:ascii="Verdana" w:hAnsi="Verdana"/>
          <w:color w:val="auto"/>
          <w:sz w:val="20"/>
          <w:szCs w:val="20"/>
        </w:rPr>
        <w:t xml:space="preserve">prescrivere in quanto valutata indispensabile od opportuna sia per </w:t>
      </w:r>
      <w:r w:rsidR="006E1AC3">
        <w:rPr>
          <w:rFonts w:ascii="Verdana" w:hAnsi="Verdana"/>
          <w:color w:val="auto"/>
          <w:sz w:val="20"/>
          <w:szCs w:val="20"/>
        </w:rPr>
        <w:t>ragioni</w:t>
      </w:r>
      <w:r w:rsidRPr="00C37960">
        <w:rPr>
          <w:rFonts w:ascii="Verdana" w:hAnsi="Verdana"/>
          <w:color w:val="auto"/>
          <w:sz w:val="20"/>
          <w:szCs w:val="20"/>
        </w:rPr>
        <w:t xml:space="preserve"> di decoro, sia di sicurezza o di igiene. </w:t>
      </w:r>
    </w:p>
    <w:p w:rsidR="00851F73" w:rsidRPr="00C37960" w:rsidRDefault="00851F73" w:rsidP="00C168B7">
      <w:pPr>
        <w:pStyle w:val="Default"/>
        <w:numPr>
          <w:ilvl w:val="0"/>
          <w:numId w:val="4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Nelle sepolture private costruite dal Comune e in cui la tipologia costruttiva sia tale da non presentare soluzioni di continuità tra una concessione e l'altra, il Comune provvede alla manutenzione ordinaria e straordinaria dei manufatti e i concessionari sono tenuti a corrispondere il corrispettivo delle spese sostenute in ragione del numero dei posti in concessione. </w:t>
      </w:r>
    </w:p>
    <w:p w:rsidR="00851F73" w:rsidRPr="00C37960" w:rsidRDefault="00851F73" w:rsidP="00C168B7">
      <w:pPr>
        <w:pStyle w:val="Default"/>
        <w:numPr>
          <w:ilvl w:val="0"/>
          <w:numId w:val="49"/>
        </w:numPr>
        <w:ind w:left="0" w:firstLine="0"/>
        <w:jc w:val="both"/>
        <w:rPr>
          <w:rFonts w:ascii="Verdana" w:hAnsi="Verdana"/>
          <w:color w:val="auto"/>
          <w:sz w:val="20"/>
          <w:szCs w:val="20"/>
        </w:rPr>
      </w:pPr>
      <w:r w:rsidRPr="00C37960">
        <w:rPr>
          <w:rFonts w:ascii="Verdana" w:hAnsi="Verdana"/>
          <w:color w:val="auto"/>
          <w:sz w:val="20"/>
          <w:szCs w:val="20"/>
        </w:rPr>
        <w:t xml:space="preserve">Sono escluse dalla manutenzione di cui al comma precedente: </w:t>
      </w:r>
    </w:p>
    <w:p w:rsidR="00851F73" w:rsidRPr="00C37960" w:rsidRDefault="00851F73" w:rsidP="00C168B7">
      <w:pPr>
        <w:pStyle w:val="Default"/>
        <w:numPr>
          <w:ilvl w:val="1"/>
          <w:numId w:val="50"/>
        </w:numPr>
        <w:jc w:val="both"/>
        <w:rPr>
          <w:rFonts w:ascii="Verdana" w:hAnsi="Verdana"/>
          <w:color w:val="auto"/>
          <w:sz w:val="20"/>
          <w:szCs w:val="20"/>
        </w:rPr>
      </w:pPr>
      <w:r w:rsidRPr="00C37960">
        <w:rPr>
          <w:rFonts w:ascii="Verdana" w:hAnsi="Verdana"/>
          <w:color w:val="auto"/>
          <w:sz w:val="20"/>
          <w:szCs w:val="20"/>
        </w:rPr>
        <w:t xml:space="preserve">le parti decorative costruite o installate dai concessionari; </w:t>
      </w:r>
    </w:p>
    <w:p w:rsidR="00851F73" w:rsidRPr="00C37960" w:rsidRDefault="00851F73" w:rsidP="00C168B7">
      <w:pPr>
        <w:pStyle w:val="Default"/>
        <w:numPr>
          <w:ilvl w:val="1"/>
          <w:numId w:val="50"/>
        </w:numPr>
        <w:jc w:val="both"/>
        <w:rPr>
          <w:rFonts w:ascii="Verdana" w:hAnsi="Verdana"/>
          <w:color w:val="auto"/>
          <w:sz w:val="20"/>
          <w:szCs w:val="20"/>
        </w:rPr>
      </w:pPr>
      <w:r w:rsidRPr="00C37960">
        <w:rPr>
          <w:rFonts w:ascii="Verdana" w:hAnsi="Verdana"/>
          <w:color w:val="auto"/>
          <w:sz w:val="20"/>
          <w:szCs w:val="20"/>
        </w:rPr>
        <w:t xml:space="preserve">gli eventuali corpi o manufatti aggiunti dai concessionari; </w:t>
      </w:r>
    </w:p>
    <w:p w:rsidR="00851F73" w:rsidRPr="00C37960" w:rsidRDefault="00851F73" w:rsidP="00C168B7">
      <w:pPr>
        <w:pStyle w:val="Default"/>
        <w:numPr>
          <w:ilvl w:val="1"/>
          <w:numId w:val="50"/>
        </w:numPr>
        <w:jc w:val="both"/>
        <w:rPr>
          <w:rFonts w:ascii="Verdana" w:hAnsi="Verdana"/>
          <w:color w:val="auto"/>
          <w:sz w:val="20"/>
          <w:szCs w:val="20"/>
        </w:rPr>
      </w:pPr>
      <w:r w:rsidRPr="00C37960">
        <w:rPr>
          <w:rFonts w:ascii="Verdana" w:hAnsi="Verdana"/>
          <w:color w:val="auto"/>
          <w:sz w:val="20"/>
          <w:szCs w:val="20"/>
        </w:rPr>
        <w:t xml:space="preserve">l'ordinaria pulizia; </w:t>
      </w:r>
    </w:p>
    <w:p w:rsidR="00851F73" w:rsidRPr="00C37960" w:rsidRDefault="00851F73" w:rsidP="00C168B7">
      <w:pPr>
        <w:pStyle w:val="Default"/>
        <w:numPr>
          <w:ilvl w:val="1"/>
          <w:numId w:val="50"/>
        </w:numPr>
        <w:spacing w:after="120"/>
        <w:jc w:val="both"/>
        <w:rPr>
          <w:rFonts w:ascii="Verdana" w:hAnsi="Verdana"/>
          <w:color w:val="auto"/>
          <w:sz w:val="20"/>
          <w:szCs w:val="20"/>
        </w:rPr>
      </w:pPr>
      <w:r w:rsidRPr="00C37960">
        <w:rPr>
          <w:rFonts w:ascii="Verdana" w:hAnsi="Verdana"/>
          <w:color w:val="auto"/>
          <w:sz w:val="20"/>
          <w:szCs w:val="20"/>
        </w:rPr>
        <w:t xml:space="preserve">gli interventi di lieve rilevanza che possono essere eseguiti senza particolari strumenti. </w:t>
      </w:r>
    </w:p>
    <w:p w:rsidR="00CE2261" w:rsidRPr="00C37960" w:rsidRDefault="00851F73" w:rsidP="00C168B7">
      <w:pPr>
        <w:pStyle w:val="Default"/>
        <w:numPr>
          <w:ilvl w:val="0"/>
          <w:numId w:val="4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Qualora il concessionario non provveda per due volte al pagamento del corrispettivo di cui al comma 2 del presente articolo, il Comune provvede alla riscossione coattiva. </w:t>
      </w:r>
    </w:p>
    <w:p w:rsidR="00851F73" w:rsidRPr="00C37960" w:rsidRDefault="00851F73" w:rsidP="00C168B7">
      <w:pPr>
        <w:pStyle w:val="Default"/>
        <w:numPr>
          <w:ilvl w:val="0"/>
          <w:numId w:val="4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canone di manutenzione, di cui al comma 2 che precede, non è dovuto per le concessioni di loculi e </w:t>
      </w:r>
      <w:proofErr w:type="spellStart"/>
      <w:r w:rsidRPr="00C37960">
        <w:rPr>
          <w:rFonts w:ascii="Verdana" w:hAnsi="Verdana"/>
          <w:color w:val="auto"/>
          <w:sz w:val="20"/>
          <w:szCs w:val="20"/>
        </w:rPr>
        <w:t>loculetti</w:t>
      </w:r>
      <w:proofErr w:type="spellEnd"/>
      <w:r w:rsidRPr="00C37960">
        <w:rPr>
          <w:rFonts w:ascii="Verdana" w:hAnsi="Verdana"/>
          <w:color w:val="auto"/>
          <w:sz w:val="20"/>
          <w:szCs w:val="20"/>
        </w:rPr>
        <w:t xml:space="preserve"> comunali; la manutenzione dell’edificio spetta quindi all’Amministrazione Comunale. </w:t>
      </w:r>
    </w:p>
    <w:p w:rsidR="00851F73" w:rsidRPr="00C37960" w:rsidRDefault="00851F73" w:rsidP="00C168B7">
      <w:pPr>
        <w:pStyle w:val="Default"/>
        <w:numPr>
          <w:ilvl w:val="0"/>
          <w:numId w:val="4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opere ricadenti all’interno delle confraternite sono sottoposte al regolamento adottato dall’ente.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82" w:name="_Toc94552504"/>
      <w:r w:rsidRPr="00DF561A">
        <w:rPr>
          <w:sz w:val="24"/>
        </w:rPr>
        <w:t xml:space="preserve">Art. </w:t>
      </w:r>
      <w:r w:rsidR="006E1AC3" w:rsidRPr="00DF561A">
        <w:rPr>
          <w:sz w:val="24"/>
        </w:rPr>
        <w:t>52</w:t>
      </w:r>
      <w:r w:rsidRPr="00DF561A">
        <w:rPr>
          <w:sz w:val="24"/>
        </w:rPr>
        <w:t xml:space="preserve"> - Costruzione dell'opera</w:t>
      </w:r>
      <w:r w:rsidR="00862D2A" w:rsidRPr="00DF561A">
        <w:rPr>
          <w:sz w:val="24"/>
        </w:rPr>
        <w:t>.</w:t>
      </w:r>
      <w:r w:rsidRPr="00DF561A">
        <w:rPr>
          <w:sz w:val="24"/>
        </w:rPr>
        <w:t xml:space="preserve"> Termini</w:t>
      </w:r>
      <w:bookmarkEnd w:id="282"/>
    </w:p>
    <w:p w:rsidR="00851F73" w:rsidRDefault="00851F73" w:rsidP="00C168B7">
      <w:pPr>
        <w:pStyle w:val="Default"/>
        <w:numPr>
          <w:ilvl w:val="2"/>
          <w:numId w:val="26"/>
        </w:numPr>
        <w:spacing w:after="120"/>
        <w:ind w:left="0" w:firstLine="0"/>
        <w:jc w:val="both"/>
        <w:rPr>
          <w:rFonts w:ascii="Verdana" w:hAnsi="Verdana"/>
          <w:color w:val="auto"/>
          <w:sz w:val="20"/>
          <w:szCs w:val="20"/>
        </w:rPr>
      </w:pPr>
      <w:r w:rsidRPr="00C37960">
        <w:rPr>
          <w:rFonts w:ascii="Verdana" w:hAnsi="Verdana"/>
          <w:color w:val="auto"/>
          <w:sz w:val="20"/>
          <w:szCs w:val="20"/>
        </w:rPr>
        <w:t>Le concessioni in uso di aree per le destinazioni di cui al secondo e terzo comma dell</w:t>
      </w:r>
      <w:r w:rsidR="00C72802">
        <w:rPr>
          <w:rFonts w:ascii="Verdana" w:hAnsi="Verdana"/>
          <w:color w:val="auto"/>
          <w:sz w:val="20"/>
          <w:szCs w:val="20"/>
        </w:rPr>
        <w:t>'</w:t>
      </w:r>
      <w:fldSimple w:instr=" REF _Ref95500773 \h  \* MERGEFORMAT ">
        <w:r w:rsidR="005B0E0E" w:rsidRPr="005B0E0E">
          <w:rPr>
            <w:rFonts w:ascii="Verdana" w:hAnsi="Verdana"/>
            <w:color w:val="4F81BD" w:themeColor="accent1"/>
            <w:sz w:val="20"/>
            <w:szCs w:val="20"/>
            <w:u w:val="single"/>
          </w:rPr>
          <w:t>Art. 46</w:t>
        </w:r>
        <w:r w:rsidR="005B0E0E" w:rsidRPr="00DF561A">
          <w:t xml:space="preserve"> - Sepolture private</w:t>
        </w:r>
      </w:fldSimple>
      <w:r w:rsidRPr="00C37960">
        <w:rPr>
          <w:rFonts w:ascii="Verdana" w:hAnsi="Verdana"/>
          <w:color w:val="auto"/>
          <w:sz w:val="20"/>
          <w:szCs w:val="20"/>
        </w:rPr>
        <w:t>, impegnano il concessionario a ri</w:t>
      </w:r>
      <w:r w:rsidR="00862D2A">
        <w:rPr>
          <w:rFonts w:ascii="Verdana" w:hAnsi="Verdana"/>
          <w:color w:val="auto"/>
          <w:sz w:val="20"/>
          <w:szCs w:val="20"/>
        </w:rPr>
        <w:t>tira</w:t>
      </w:r>
      <w:r w:rsidRPr="00C37960">
        <w:rPr>
          <w:rFonts w:ascii="Verdana" w:hAnsi="Verdana"/>
          <w:color w:val="auto"/>
          <w:sz w:val="20"/>
          <w:szCs w:val="20"/>
        </w:rPr>
        <w:t xml:space="preserve">re </w:t>
      </w:r>
      <w:r w:rsidR="00862D2A">
        <w:rPr>
          <w:rFonts w:ascii="Verdana" w:hAnsi="Verdana"/>
          <w:color w:val="auto"/>
          <w:sz w:val="20"/>
          <w:szCs w:val="20"/>
        </w:rPr>
        <w:t>il relativo titolo abilitativo edilizio</w:t>
      </w:r>
      <w:r w:rsidRPr="00C37960">
        <w:rPr>
          <w:rFonts w:ascii="Verdana" w:hAnsi="Verdana"/>
          <w:color w:val="auto"/>
          <w:sz w:val="20"/>
          <w:szCs w:val="20"/>
        </w:rPr>
        <w:t xml:space="preserve"> entro </w:t>
      </w:r>
      <w:r w:rsidR="00862D2A">
        <w:rPr>
          <w:rFonts w:ascii="Verdana" w:hAnsi="Verdana"/>
          <w:color w:val="auto"/>
          <w:sz w:val="20"/>
          <w:szCs w:val="20"/>
        </w:rPr>
        <w:t>un anno</w:t>
      </w:r>
      <w:r w:rsidRPr="00C37960">
        <w:rPr>
          <w:rFonts w:ascii="Verdana" w:hAnsi="Verdana"/>
          <w:color w:val="auto"/>
          <w:sz w:val="20"/>
          <w:szCs w:val="20"/>
        </w:rPr>
        <w:t xml:space="preserve"> dalla stipulazione dell’atto di Concessione e ad eseguire l’intera opera entro </w:t>
      </w:r>
      <w:r w:rsidR="00862D2A">
        <w:rPr>
          <w:rFonts w:ascii="Verdana" w:hAnsi="Verdana"/>
          <w:color w:val="auto"/>
          <w:sz w:val="20"/>
          <w:szCs w:val="20"/>
        </w:rPr>
        <w:t>i successivi 36</w:t>
      </w:r>
      <w:r w:rsidRPr="00C37960">
        <w:rPr>
          <w:rFonts w:ascii="Verdana" w:hAnsi="Verdana"/>
          <w:color w:val="auto"/>
          <w:sz w:val="20"/>
          <w:szCs w:val="20"/>
        </w:rPr>
        <w:t xml:space="preserve"> mesi</w:t>
      </w:r>
      <w:r w:rsidR="00862D2A">
        <w:rPr>
          <w:rFonts w:ascii="Verdana" w:hAnsi="Verdana"/>
          <w:color w:val="auto"/>
          <w:sz w:val="20"/>
          <w:szCs w:val="20"/>
        </w:rPr>
        <w:t>.</w:t>
      </w:r>
    </w:p>
    <w:p w:rsidR="00851F73" w:rsidRPr="00862D2A" w:rsidRDefault="00862D2A" w:rsidP="00C168B7">
      <w:pPr>
        <w:pStyle w:val="Default"/>
        <w:numPr>
          <w:ilvl w:val="2"/>
          <w:numId w:val="26"/>
        </w:numPr>
        <w:spacing w:after="120"/>
        <w:ind w:left="0" w:firstLine="0"/>
        <w:jc w:val="both"/>
        <w:rPr>
          <w:rFonts w:ascii="Verdana" w:hAnsi="Verdana"/>
          <w:color w:val="auto"/>
          <w:sz w:val="20"/>
          <w:szCs w:val="20"/>
        </w:rPr>
      </w:pPr>
      <w:r w:rsidRPr="00862D2A">
        <w:rPr>
          <w:rFonts w:ascii="Verdana" w:hAnsi="Verdana"/>
          <w:color w:val="auto"/>
          <w:sz w:val="20"/>
          <w:szCs w:val="20"/>
        </w:rPr>
        <w:t>La</w:t>
      </w:r>
      <w:r w:rsidR="00851F73" w:rsidRPr="00862D2A">
        <w:rPr>
          <w:rFonts w:ascii="Verdana" w:hAnsi="Verdana"/>
          <w:color w:val="auto"/>
          <w:sz w:val="20"/>
          <w:szCs w:val="20"/>
        </w:rPr>
        <w:t xml:space="preserve"> mancata richiesta di </w:t>
      </w:r>
      <w:r w:rsidRPr="00862D2A">
        <w:rPr>
          <w:rFonts w:ascii="Verdana" w:hAnsi="Verdana"/>
          <w:color w:val="auto"/>
          <w:sz w:val="20"/>
          <w:szCs w:val="20"/>
        </w:rPr>
        <w:t>titolo edilizio</w:t>
      </w:r>
      <w:r w:rsidR="00851F73" w:rsidRPr="00862D2A">
        <w:rPr>
          <w:rFonts w:ascii="Verdana" w:hAnsi="Verdana"/>
          <w:color w:val="auto"/>
          <w:sz w:val="20"/>
          <w:szCs w:val="20"/>
        </w:rPr>
        <w:t xml:space="preserve"> o la mancata edificazione entro i termini predetti comporta la decadenza della Concessione. </w:t>
      </w:r>
    </w:p>
    <w:p w:rsidR="00851F73" w:rsidRPr="00C37960" w:rsidRDefault="00851F73" w:rsidP="00483CE5">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83" w:name="_Toc94552505"/>
      <w:r w:rsidRPr="00DF561A">
        <w:rPr>
          <w:sz w:val="24"/>
        </w:rPr>
        <w:t xml:space="preserve">Art. </w:t>
      </w:r>
      <w:r w:rsidR="009A1E40" w:rsidRPr="00DF561A">
        <w:rPr>
          <w:sz w:val="24"/>
        </w:rPr>
        <w:t>53</w:t>
      </w:r>
      <w:r w:rsidRPr="00DF561A">
        <w:rPr>
          <w:sz w:val="24"/>
        </w:rPr>
        <w:t xml:space="preserve"> - Divisione, subentri.</w:t>
      </w:r>
      <w:bookmarkEnd w:id="283"/>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Più concessionari (non più di due nuclei familiari) possono richiedere al Comune la divisione dei posti o l'individuazione di separate quote della concessione stessa. </w:t>
      </w:r>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richiesta deve essere redatta nella forma dell'istanza e trova applicazione l'art. </w:t>
      </w:r>
      <w:r w:rsidR="007845D9">
        <w:rPr>
          <w:rFonts w:ascii="Verdana" w:hAnsi="Verdana"/>
          <w:color w:val="auto"/>
          <w:sz w:val="20"/>
          <w:szCs w:val="20"/>
        </w:rPr>
        <w:t>46 del D.P.R. 28 dicembre 2000 n. 445</w:t>
      </w:r>
      <w:r w:rsidRPr="00C37960">
        <w:rPr>
          <w:rFonts w:ascii="Verdana" w:hAnsi="Verdana"/>
          <w:color w:val="auto"/>
          <w:sz w:val="20"/>
          <w:szCs w:val="20"/>
        </w:rPr>
        <w:t xml:space="preserve">; essa deve essere sottoscritta dai concessionari aventi titolo oppure essere formulata separatamente da tutti gli stessi. </w:t>
      </w:r>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Nelle stesse forme e modalità uno o più concessionari possono dichiarare la loro rinuncia personale o per sé e per i propri aventi causa, del diritto di sepoltura. In tal caso, la </w:t>
      </w:r>
      <w:r w:rsidRPr="00C37960">
        <w:rPr>
          <w:rFonts w:ascii="Verdana" w:hAnsi="Verdana"/>
          <w:color w:val="auto"/>
          <w:sz w:val="20"/>
          <w:szCs w:val="20"/>
        </w:rPr>
        <w:lastRenderedPageBreak/>
        <w:t xml:space="preserve">rinuncia comporta accrescimento e non cessione del diritto di sepoltura nei confronti dei concessionari residuali. </w:t>
      </w:r>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Tali richieste sono recepite e registrate dal Servizio di Polizia Mortuaria. </w:t>
      </w:r>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divisione, l'individuazione di separate quote o la rinuncia non costituiscono atti di disponibilità della concessione, ma esclusivamente esercizio del diritto d'uso. </w:t>
      </w:r>
    </w:p>
    <w:p w:rsidR="00851F73" w:rsidRPr="00C37960" w:rsidRDefault="00851F73" w:rsidP="00C168B7">
      <w:pPr>
        <w:pStyle w:val="Default"/>
        <w:numPr>
          <w:ilvl w:val="0"/>
          <w:numId w:val="5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Con atto pubblico o scrittura privata autenticata, depositata agli atti del Comune, più concessionari di un'unica concessione cimiteriale possono regolare i propri rapporti interni, ferma restando l'unicità della concessione nei confronti del Comune. </w:t>
      </w:r>
    </w:p>
    <w:p w:rsidR="00851F73" w:rsidRPr="00C37960" w:rsidRDefault="00851F73" w:rsidP="00483CE5">
      <w:pPr>
        <w:pStyle w:val="Default"/>
        <w:spacing w:after="120"/>
        <w:rPr>
          <w:rFonts w:ascii="Verdana" w:hAnsi="Verdana"/>
          <w:color w:val="auto"/>
          <w:sz w:val="20"/>
          <w:szCs w:val="20"/>
        </w:rPr>
      </w:pPr>
    </w:p>
    <w:p w:rsidR="00851F73" w:rsidRPr="00DF561A" w:rsidRDefault="00851F73" w:rsidP="00DF561A">
      <w:pPr>
        <w:pStyle w:val="Titolo1"/>
        <w:jc w:val="center"/>
        <w:rPr>
          <w:sz w:val="24"/>
        </w:rPr>
      </w:pPr>
      <w:bookmarkStart w:id="284" w:name="_Toc94552506"/>
      <w:r w:rsidRPr="00DF561A">
        <w:rPr>
          <w:sz w:val="24"/>
        </w:rPr>
        <w:t xml:space="preserve">Art. </w:t>
      </w:r>
      <w:r w:rsidR="00D0328F" w:rsidRPr="00DF561A">
        <w:rPr>
          <w:sz w:val="24"/>
        </w:rPr>
        <w:t>54</w:t>
      </w:r>
      <w:r w:rsidRPr="00DF561A">
        <w:rPr>
          <w:sz w:val="24"/>
        </w:rPr>
        <w:t xml:space="preserve"> - Rinuncia a concessione a tempo determinato</w:t>
      </w:r>
      <w:bookmarkEnd w:id="284"/>
    </w:p>
    <w:p w:rsidR="00851F73" w:rsidRPr="00C37960" w:rsidRDefault="00851F73" w:rsidP="00C168B7">
      <w:pPr>
        <w:pStyle w:val="Default"/>
        <w:numPr>
          <w:ilvl w:val="0"/>
          <w:numId w:val="5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Comune ha facoltà di accettare la rinuncia a concessione di sepoltura individuale a tempo determinato di N anni quando la sepoltura non è stata ancora occupata da salma o quando, essendo stata occupata, sia stata trasferita la salma in altra sede. In tal caso, spetterà al concessionario, o agli aventi titolo rinuncianti, il rimborso di una somma pari a 1/(N) della relativa tariffa, in vigore al momento della rinuncia, per ogni anno intero di residua durata. </w:t>
      </w:r>
    </w:p>
    <w:p w:rsidR="00851F73" w:rsidRPr="00C37960" w:rsidRDefault="00851F73" w:rsidP="00C168B7">
      <w:pPr>
        <w:pStyle w:val="Default"/>
        <w:numPr>
          <w:ilvl w:val="0"/>
          <w:numId w:val="5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rinuncia non può essere soggetta a vincoli o condizione alcuna. </w:t>
      </w:r>
    </w:p>
    <w:p w:rsidR="00851F73" w:rsidRPr="00C37960" w:rsidRDefault="00851F73" w:rsidP="00483CE5">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85" w:name="_Toc94552507"/>
      <w:r w:rsidRPr="00DF561A">
        <w:rPr>
          <w:sz w:val="24"/>
        </w:rPr>
        <w:t xml:space="preserve">Art. </w:t>
      </w:r>
      <w:r w:rsidR="00D0328F" w:rsidRPr="00DF561A">
        <w:rPr>
          <w:sz w:val="24"/>
        </w:rPr>
        <w:t>55</w:t>
      </w:r>
      <w:r w:rsidRPr="00DF561A">
        <w:rPr>
          <w:sz w:val="24"/>
        </w:rPr>
        <w:t xml:space="preserve"> - Rinuncia a concessione di aree libere</w:t>
      </w:r>
      <w:bookmarkEnd w:id="285"/>
    </w:p>
    <w:p w:rsidR="00851F73" w:rsidRPr="00C37960" w:rsidRDefault="00D0328F" w:rsidP="00483CE5">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Il Comune ha facoltà di accettare la rinuncia a concessione di aree libere, salvo i casi di decadenza, quando: </w:t>
      </w:r>
    </w:p>
    <w:p w:rsidR="00851F73" w:rsidRPr="00C37960" w:rsidRDefault="00851F73" w:rsidP="00483CE5">
      <w:pPr>
        <w:pStyle w:val="Default"/>
        <w:spacing w:after="120"/>
        <w:ind w:left="284"/>
        <w:jc w:val="both"/>
        <w:rPr>
          <w:rFonts w:ascii="Verdana" w:hAnsi="Verdana"/>
          <w:color w:val="auto"/>
          <w:sz w:val="20"/>
          <w:szCs w:val="20"/>
        </w:rPr>
      </w:pPr>
      <w:r w:rsidRPr="00C37960">
        <w:rPr>
          <w:rFonts w:ascii="Verdana" w:hAnsi="Verdana"/>
          <w:color w:val="auto"/>
          <w:sz w:val="20"/>
          <w:szCs w:val="20"/>
        </w:rPr>
        <w:t xml:space="preserve">a) non siano state eseguite le opere necessarie alla tumulazione; </w:t>
      </w:r>
    </w:p>
    <w:p w:rsidR="00D0328F" w:rsidRDefault="00851F73" w:rsidP="00483CE5">
      <w:pPr>
        <w:pStyle w:val="Default"/>
        <w:spacing w:after="120"/>
        <w:ind w:left="284"/>
        <w:jc w:val="both"/>
        <w:rPr>
          <w:rFonts w:ascii="Verdana" w:hAnsi="Verdana"/>
          <w:color w:val="auto"/>
          <w:sz w:val="20"/>
          <w:szCs w:val="20"/>
        </w:rPr>
      </w:pPr>
      <w:r w:rsidRPr="00C37960">
        <w:rPr>
          <w:rFonts w:ascii="Verdana" w:hAnsi="Verdana"/>
          <w:color w:val="auto"/>
          <w:sz w:val="20"/>
          <w:szCs w:val="20"/>
        </w:rPr>
        <w:t xml:space="preserve">b) l'area non sia stata utilizzata per l'inumazione o comunque sia libera da salme, ceneri o resti. </w:t>
      </w:r>
    </w:p>
    <w:p w:rsidR="00851F73" w:rsidRPr="00C37960" w:rsidRDefault="00D0328F" w:rsidP="00483CE5">
      <w:pPr>
        <w:pStyle w:val="Default"/>
        <w:spacing w:after="120"/>
        <w:jc w:val="both"/>
        <w:rPr>
          <w:rFonts w:ascii="Verdana" w:hAnsi="Verdana"/>
          <w:color w:val="auto"/>
        </w:rPr>
      </w:pPr>
      <w:r>
        <w:rPr>
          <w:rFonts w:ascii="Verdana" w:hAnsi="Verdana"/>
          <w:color w:val="auto"/>
          <w:sz w:val="20"/>
          <w:szCs w:val="20"/>
        </w:rPr>
        <w:t xml:space="preserve">2. </w:t>
      </w:r>
      <w:r w:rsidR="00851F73" w:rsidRPr="00C37960">
        <w:rPr>
          <w:rFonts w:ascii="Verdana" w:hAnsi="Verdana"/>
          <w:color w:val="auto"/>
          <w:sz w:val="20"/>
          <w:szCs w:val="20"/>
        </w:rPr>
        <w:t xml:space="preserve">In tal caso spetterà al concessionario o agli aventi titolo alla concessione, rinuncianti, oltre alla restituzione del deposito cauzionale, il rimborso di una somma: </w:t>
      </w:r>
    </w:p>
    <w:p w:rsidR="00851F73" w:rsidRPr="00C37960" w:rsidRDefault="00851F73" w:rsidP="00483CE5">
      <w:pPr>
        <w:pStyle w:val="Default"/>
        <w:spacing w:after="120"/>
        <w:ind w:left="284"/>
        <w:jc w:val="both"/>
        <w:rPr>
          <w:rFonts w:ascii="Verdana" w:hAnsi="Verdana"/>
          <w:color w:val="auto"/>
          <w:sz w:val="20"/>
          <w:szCs w:val="20"/>
        </w:rPr>
      </w:pPr>
      <w:r w:rsidRPr="00C37960">
        <w:rPr>
          <w:rFonts w:ascii="Verdana" w:hAnsi="Verdana"/>
          <w:color w:val="auto"/>
          <w:sz w:val="20"/>
          <w:szCs w:val="20"/>
        </w:rPr>
        <w:t xml:space="preserve">- per concessioni della durata di 99 anni, in misura pari a 1/198 della tariffa in vigore al momento della presa d'atto della rinuncia da parte del Comune per ogni anno intero o frazione superiore a 6 mesi di residua durata; </w:t>
      </w:r>
    </w:p>
    <w:p w:rsidR="00851F73" w:rsidRPr="00C37960" w:rsidRDefault="00851F73" w:rsidP="00483CE5">
      <w:pPr>
        <w:pStyle w:val="Default"/>
        <w:spacing w:after="120"/>
        <w:ind w:left="284"/>
        <w:jc w:val="both"/>
        <w:rPr>
          <w:rFonts w:ascii="Verdana" w:hAnsi="Verdana"/>
          <w:color w:val="auto"/>
          <w:sz w:val="20"/>
          <w:szCs w:val="20"/>
        </w:rPr>
      </w:pPr>
      <w:r w:rsidRPr="00C37960">
        <w:rPr>
          <w:rFonts w:ascii="Verdana" w:hAnsi="Verdana"/>
          <w:color w:val="auto"/>
          <w:sz w:val="20"/>
          <w:szCs w:val="20"/>
        </w:rPr>
        <w:t xml:space="preserve">- per concessioni perpetue, in misura pari al 50% della tariffa in vigore al momento della presa d'atto della rinuncia da parte del Comune. </w:t>
      </w:r>
    </w:p>
    <w:p w:rsidR="00851F73" w:rsidRPr="00C37960" w:rsidRDefault="00D0328F" w:rsidP="00483CE5">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La rinuncia non può essere soggetta a vincoli o condizione alcuna.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86" w:name="_Toc94552508"/>
      <w:r w:rsidRPr="00DF561A">
        <w:rPr>
          <w:sz w:val="24"/>
        </w:rPr>
        <w:t xml:space="preserve">Art. </w:t>
      </w:r>
      <w:r w:rsidR="00D0328F" w:rsidRPr="00DF561A">
        <w:rPr>
          <w:sz w:val="24"/>
        </w:rPr>
        <w:t>56</w:t>
      </w:r>
      <w:r w:rsidRPr="00DF561A">
        <w:rPr>
          <w:sz w:val="24"/>
        </w:rPr>
        <w:t xml:space="preserve"> - Rinuncia a concessione di aree con parziale o totale costruzione</w:t>
      </w:r>
      <w:bookmarkEnd w:id="286"/>
    </w:p>
    <w:p w:rsidR="00851F73" w:rsidRPr="00C37960" w:rsidRDefault="00851F73" w:rsidP="00C168B7">
      <w:pPr>
        <w:pStyle w:val="Default"/>
        <w:numPr>
          <w:ilvl w:val="2"/>
          <w:numId w:val="15"/>
        </w:numPr>
        <w:ind w:left="0" w:firstLine="0"/>
        <w:jc w:val="both"/>
        <w:rPr>
          <w:rFonts w:ascii="Verdana" w:hAnsi="Verdana"/>
          <w:color w:val="auto"/>
          <w:sz w:val="20"/>
          <w:szCs w:val="20"/>
        </w:rPr>
      </w:pPr>
      <w:r w:rsidRPr="00C37960">
        <w:rPr>
          <w:rFonts w:ascii="Verdana" w:hAnsi="Verdana"/>
          <w:color w:val="auto"/>
          <w:sz w:val="20"/>
          <w:szCs w:val="20"/>
        </w:rPr>
        <w:t>Il Comune ha facoltà di accettare la rinuncia della concessione di aree per la destinazione di cui al 2° comma dell’art.</w:t>
      </w:r>
      <w:r w:rsidR="00D0328F">
        <w:rPr>
          <w:rFonts w:ascii="Verdana" w:hAnsi="Verdana"/>
          <w:color w:val="auto"/>
          <w:sz w:val="20"/>
          <w:szCs w:val="20"/>
        </w:rPr>
        <w:t xml:space="preserve"> </w:t>
      </w:r>
      <w:r w:rsidRPr="00C37960">
        <w:rPr>
          <w:rFonts w:ascii="Verdana" w:hAnsi="Verdana"/>
          <w:color w:val="auto"/>
          <w:sz w:val="20"/>
          <w:szCs w:val="20"/>
        </w:rPr>
        <w:t>38, salvo i casi di decadenza, quando:</w:t>
      </w:r>
    </w:p>
    <w:p w:rsidR="00851F73" w:rsidRPr="00C37960" w:rsidRDefault="00851F73" w:rsidP="00C168B7">
      <w:pPr>
        <w:pStyle w:val="Default"/>
        <w:numPr>
          <w:ilvl w:val="0"/>
          <w:numId w:val="53"/>
        </w:numPr>
        <w:ind w:left="284" w:firstLine="0"/>
        <w:jc w:val="both"/>
        <w:rPr>
          <w:rFonts w:ascii="Verdana" w:hAnsi="Verdana"/>
          <w:color w:val="auto"/>
          <w:sz w:val="20"/>
          <w:szCs w:val="20"/>
        </w:rPr>
      </w:pPr>
      <w:r w:rsidRPr="00C37960">
        <w:rPr>
          <w:rFonts w:ascii="Verdana" w:hAnsi="Verdana"/>
          <w:color w:val="auto"/>
          <w:sz w:val="20"/>
          <w:szCs w:val="20"/>
        </w:rPr>
        <w:t>il concessionario non intenda portare a termine la costruzione intrapresa;</w:t>
      </w:r>
    </w:p>
    <w:p w:rsidR="00851F73" w:rsidRPr="00C37960" w:rsidRDefault="00851F73" w:rsidP="00C168B7">
      <w:pPr>
        <w:pStyle w:val="Default"/>
        <w:numPr>
          <w:ilvl w:val="0"/>
          <w:numId w:val="53"/>
        </w:numPr>
        <w:spacing w:after="120"/>
        <w:ind w:left="284" w:firstLine="0"/>
        <w:jc w:val="both"/>
        <w:rPr>
          <w:rFonts w:ascii="Verdana" w:hAnsi="Verdana"/>
          <w:color w:val="auto"/>
          <w:sz w:val="20"/>
          <w:szCs w:val="20"/>
        </w:rPr>
      </w:pPr>
      <w:r w:rsidRPr="00C37960">
        <w:rPr>
          <w:rFonts w:ascii="Verdana" w:hAnsi="Verdana"/>
          <w:color w:val="auto"/>
          <w:sz w:val="20"/>
          <w:szCs w:val="20"/>
        </w:rPr>
        <w:t>il manufatto sia interamente costruito e sia comunque libero o liberabile da salme, ceneri o resti.</w:t>
      </w:r>
    </w:p>
    <w:p w:rsidR="00851F73" w:rsidRPr="00C37960" w:rsidRDefault="00851F73" w:rsidP="00C168B7">
      <w:pPr>
        <w:pStyle w:val="Default"/>
        <w:numPr>
          <w:ilvl w:val="2"/>
          <w:numId w:val="15"/>
        </w:numPr>
        <w:spacing w:after="10"/>
        <w:ind w:left="0" w:firstLine="0"/>
        <w:jc w:val="both"/>
        <w:rPr>
          <w:rFonts w:ascii="Verdana" w:hAnsi="Verdana"/>
          <w:color w:val="auto"/>
          <w:sz w:val="20"/>
          <w:szCs w:val="20"/>
        </w:rPr>
      </w:pPr>
      <w:r w:rsidRPr="00C37960">
        <w:rPr>
          <w:rFonts w:ascii="Verdana" w:hAnsi="Verdana"/>
          <w:color w:val="auto"/>
          <w:sz w:val="20"/>
          <w:szCs w:val="20"/>
        </w:rPr>
        <w:t>In tali casi spetterà al concessionario o agli aventi titolo alla concessione, rinuncianti, oltre all'eventuale restituzione del deposito cauzionale e salvo quanto previsto nel comma successivo, il rimborso di una somma:</w:t>
      </w:r>
    </w:p>
    <w:p w:rsidR="00851F73" w:rsidRPr="00C37960" w:rsidRDefault="00851F73" w:rsidP="00BD25F8">
      <w:pPr>
        <w:pStyle w:val="Default"/>
        <w:numPr>
          <w:ilvl w:val="0"/>
          <w:numId w:val="3"/>
        </w:numPr>
        <w:spacing w:after="10"/>
        <w:jc w:val="both"/>
        <w:rPr>
          <w:rFonts w:ascii="Verdana" w:hAnsi="Verdana"/>
          <w:color w:val="auto"/>
          <w:sz w:val="20"/>
          <w:szCs w:val="20"/>
        </w:rPr>
      </w:pPr>
      <w:r w:rsidRPr="00C37960">
        <w:rPr>
          <w:rFonts w:ascii="Verdana" w:hAnsi="Verdana"/>
          <w:color w:val="auto"/>
          <w:sz w:val="20"/>
          <w:szCs w:val="20"/>
        </w:rPr>
        <w:t>per concessioni della durata di 99 anni, in misura pari a 1/198 della tariffa in vigore al momento della presa d'atto della rinuncia da parte del Comune per ogni anno intero o frazione superiore a 6 mesi di residua durata;</w:t>
      </w:r>
    </w:p>
    <w:p w:rsidR="00851F73" w:rsidRPr="00C37960" w:rsidRDefault="00851F73" w:rsidP="00483CE5">
      <w:pPr>
        <w:pStyle w:val="Default"/>
        <w:numPr>
          <w:ilvl w:val="0"/>
          <w:numId w:val="3"/>
        </w:numPr>
        <w:spacing w:after="120"/>
        <w:ind w:left="714" w:hanging="357"/>
        <w:jc w:val="both"/>
        <w:rPr>
          <w:rFonts w:ascii="Verdana" w:hAnsi="Verdana"/>
          <w:color w:val="auto"/>
          <w:sz w:val="20"/>
          <w:szCs w:val="20"/>
        </w:rPr>
      </w:pPr>
      <w:r w:rsidRPr="00C37960">
        <w:rPr>
          <w:rFonts w:ascii="Verdana" w:hAnsi="Verdana"/>
          <w:color w:val="auto"/>
          <w:sz w:val="20"/>
          <w:szCs w:val="20"/>
        </w:rPr>
        <w:lastRenderedPageBreak/>
        <w:t>per concessioni perpetue, in misura pari al 50% della tariffa in vigore al momento della rinuncia.</w:t>
      </w:r>
    </w:p>
    <w:p w:rsidR="00851F73" w:rsidRPr="00C37960" w:rsidRDefault="00851F73" w:rsidP="00C168B7">
      <w:pPr>
        <w:pStyle w:val="Default"/>
        <w:numPr>
          <w:ilvl w:val="2"/>
          <w:numId w:val="15"/>
        </w:numPr>
        <w:spacing w:after="120"/>
        <w:ind w:left="0" w:firstLine="0"/>
        <w:jc w:val="both"/>
        <w:rPr>
          <w:rFonts w:ascii="Verdana" w:hAnsi="Verdana"/>
          <w:color w:val="auto"/>
          <w:sz w:val="20"/>
          <w:szCs w:val="20"/>
        </w:rPr>
      </w:pPr>
      <w:r w:rsidRPr="00C37960">
        <w:rPr>
          <w:rFonts w:ascii="Verdana" w:hAnsi="Verdana"/>
          <w:color w:val="auto"/>
          <w:sz w:val="20"/>
          <w:szCs w:val="20"/>
        </w:rPr>
        <w:t>Ai concessionari é riconosciuto, salvo accettazione da parte del Comune, un equo indennizzo per le opere costruite, su valutazione da parte dell'Ufficio Tecnico Comunale, sentito il Servizio di Polizia Mortuaria, da effettuarsi in contraddittorio con il concessionario in rapporto ai posti disponibili ed allo stato delle opere.</w:t>
      </w:r>
    </w:p>
    <w:p w:rsidR="00851F73" w:rsidRPr="00C37960" w:rsidRDefault="00851F73" w:rsidP="00DF561A">
      <w:pPr>
        <w:pStyle w:val="Default"/>
        <w:numPr>
          <w:ilvl w:val="2"/>
          <w:numId w:val="15"/>
        </w:numPr>
        <w:spacing w:after="120"/>
        <w:ind w:left="0" w:firstLine="0"/>
        <w:jc w:val="both"/>
        <w:rPr>
          <w:rFonts w:ascii="Verdana" w:hAnsi="Verdana"/>
          <w:color w:val="auto"/>
          <w:sz w:val="20"/>
          <w:szCs w:val="20"/>
        </w:rPr>
      </w:pPr>
      <w:r w:rsidRPr="00C37960">
        <w:rPr>
          <w:rFonts w:ascii="Verdana" w:hAnsi="Verdana"/>
          <w:color w:val="auto"/>
          <w:sz w:val="20"/>
          <w:szCs w:val="20"/>
        </w:rPr>
        <w:t>La rinuncia non può essere soggetta a vincoli o a condizione alcuna.</w:t>
      </w:r>
    </w:p>
    <w:p w:rsidR="00851F73" w:rsidRPr="00C37960" w:rsidRDefault="00851F73" w:rsidP="009363BD">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87" w:name="_Toc94552509"/>
      <w:r w:rsidRPr="00DF561A">
        <w:rPr>
          <w:sz w:val="24"/>
        </w:rPr>
        <w:t xml:space="preserve">Art. </w:t>
      </w:r>
      <w:r w:rsidR="00F42F66" w:rsidRPr="00DF561A">
        <w:rPr>
          <w:sz w:val="24"/>
        </w:rPr>
        <w:t>57</w:t>
      </w:r>
      <w:r w:rsidRPr="00DF561A">
        <w:rPr>
          <w:sz w:val="24"/>
        </w:rPr>
        <w:t xml:space="preserve"> - Rinuncia a concessione di manufatti</w:t>
      </w:r>
      <w:bookmarkEnd w:id="287"/>
    </w:p>
    <w:p w:rsidR="00851F73" w:rsidRPr="00C37960" w:rsidRDefault="00851F73" w:rsidP="00C168B7">
      <w:pPr>
        <w:pStyle w:val="Default"/>
        <w:numPr>
          <w:ilvl w:val="0"/>
          <w:numId w:val="5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Comune ha facoltà di accettare la rinuncia a concessione </w:t>
      </w:r>
      <w:r w:rsidR="00F42F66">
        <w:rPr>
          <w:rFonts w:ascii="Verdana" w:hAnsi="Verdana"/>
          <w:color w:val="auto"/>
          <w:sz w:val="20"/>
          <w:szCs w:val="20"/>
        </w:rPr>
        <w:t>d’</w:t>
      </w:r>
      <w:r w:rsidRPr="00C37960">
        <w:rPr>
          <w:rFonts w:ascii="Verdana" w:hAnsi="Verdana"/>
          <w:color w:val="auto"/>
          <w:sz w:val="20"/>
          <w:szCs w:val="20"/>
        </w:rPr>
        <w:t xml:space="preserve">uso di manufatti costruiti dal Comune </w:t>
      </w:r>
      <w:r w:rsidR="00F42F66">
        <w:rPr>
          <w:rFonts w:ascii="Verdana" w:hAnsi="Verdana"/>
          <w:color w:val="auto"/>
          <w:sz w:val="20"/>
          <w:szCs w:val="20"/>
        </w:rPr>
        <w:t xml:space="preserve">stesso </w:t>
      </w:r>
      <w:r w:rsidRPr="00C37960">
        <w:rPr>
          <w:rFonts w:ascii="Verdana" w:hAnsi="Verdana"/>
          <w:color w:val="auto"/>
          <w:sz w:val="20"/>
          <w:szCs w:val="20"/>
        </w:rPr>
        <w:t xml:space="preserve">di cui al 4° comma dell'art. </w:t>
      </w:r>
      <w:r w:rsidR="00F42F66">
        <w:rPr>
          <w:rFonts w:ascii="Verdana" w:hAnsi="Verdana"/>
          <w:color w:val="auto"/>
          <w:sz w:val="20"/>
          <w:szCs w:val="20"/>
        </w:rPr>
        <w:t>46</w:t>
      </w:r>
      <w:r w:rsidRPr="00C37960">
        <w:rPr>
          <w:rFonts w:ascii="Verdana" w:hAnsi="Verdana"/>
          <w:color w:val="auto"/>
          <w:sz w:val="20"/>
          <w:szCs w:val="20"/>
        </w:rPr>
        <w:t xml:space="preserve">, a condizione che siano liberi o liberabili da salme, ceneri o resti. </w:t>
      </w:r>
    </w:p>
    <w:p w:rsidR="00851F73" w:rsidRPr="00C37960" w:rsidRDefault="00851F73" w:rsidP="00C168B7">
      <w:pPr>
        <w:pStyle w:val="Default"/>
        <w:numPr>
          <w:ilvl w:val="0"/>
          <w:numId w:val="54"/>
        </w:numPr>
        <w:spacing w:after="10"/>
        <w:ind w:left="0" w:firstLine="0"/>
        <w:jc w:val="both"/>
        <w:rPr>
          <w:rFonts w:ascii="Verdana" w:hAnsi="Verdana"/>
          <w:color w:val="auto"/>
          <w:sz w:val="20"/>
          <w:szCs w:val="20"/>
        </w:rPr>
      </w:pPr>
      <w:r w:rsidRPr="00C37960">
        <w:rPr>
          <w:rFonts w:ascii="Verdana" w:hAnsi="Verdana"/>
          <w:color w:val="auto"/>
          <w:sz w:val="20"/>
          <w:szCs w:val="20"/>
        </w:rPr>
        <w:t xml:space="preserve">In tal caso spetterà al concessionario o agli aventi titolo alla concessione, rinuncianti, il rimborso di una somma: </w:t>
      </w:r>
    </w:p>
    <w:p w:rsidR="00851F73" w:rsidRPr="00C37960" w:rsidRDefault="00851F73" w:rsidP="00C168B7">
      <w:pPr>
        <w:pStyle w:val="Default"/>
        <w:numPr>
          <w:ilvl w:val="0"/>
          <w:numId w:val="55"/>
        </w:numPr>
        <w:spacing w:after="10"/>
        <w:ind w:left="426" w:firstLine="0"/>
        <w:jc w:val="both"/>
        <w:rPr>
          <w:rFonts w:ascii="Verdana" w:hAnsi="Verdana"/>
          <w:color w:val="auto"/>
          <w:sz w:val="20"/>
          <w:szCs w:val="20"/>
        </w:rPr>
      </w:pPr>
      <w:r w:rsidRPr="00C37960">
        <w:rPr>
          <w:rFonts w:ascii="Verdana" w:hAnsi="Verdana"/>
          <w:color w:val="auto"/>
          <w:sz w:val="20"/>
          <w:szCs w:val="20"/>
        </w:rPr>
        <w:t xml:space="preserve">per concessioni della durata di 99 anni, in misura pari a 1/198 della tariffa in vigore al momento della presa d'atto della rinuncia da parte del Comune per ogni anno intero o frazione superiore a 6 mesi di residua durata; </w:t>
      </w:r>
    </w:p>
    <w:p w:rsidR="00851F73" w:rsidRPr="00C37960" w:rsidRDefault="00E50307" w:rsidP="00C168B7">
      <w:pPr>
        <w:pStyle w:val="Default"/>
        <w:numPr>
          <w:ilvl w:val="0"/>
          <w:numId w:val="55"/>
        </w:numPr>
        <w:spacing w:after="120"/>
        <w:ind w:left="425" w:firstLine="0"/>
        <w:jc w:val="both"/>
        <w:rPr>
          <w:rFonts w:ascii="Verdana" w:hAnsi="Verdana"/>
          <w:color w:val="auto"/>
          <w:sz w:val="20"/>
          <w:szCs w:val="20"/>
        </w:rPr>
      </w:pPr>
      <w:r w:rsidRPr="00C37960">
        <w:rPr>
          <w:rFonts w:ascii="Verdana" w:hAnsi="Verdana"/>
          <w:color w:val="auto"/>
          <w:sz w:val="20"/>
          <w:szCs w:val="20"/>
        </w:rPr>
        <w:t>per concess</w:t>
      </w:r>
      <w:r w:rsidR="00851F73" w:rsidRPr="00C37960">
        <w:rPr>
          <w:rFonts w:ascii="Verdana" w:hAnsi="Verdana"/>
          <w:color w:val="auto"/>
          <w:sz w:val="20"/>
          <w:szCs w:val="20"/>
        </w:rPr>
        <w:t xml:space="preserve">ioni perpetue, in misura pari ad 1/3 della tariffa in vigore al momento della presa d'atto della rinuncia da parte del Comune, maggiorato di un importo fino ad un ulteriore terzo della medesima tariffa in relazione allo stato di conservazione e della possibilità di un suo riutilizzo, secondo la valutazione dell'Ufficio Tecnico Comunale, d'intesa con il Servizio di Polizia Mortuaria. </w:t>
      </w:r>
    </w:p>
    <w:p w:rsidR="00851F73" w:rsidRPr="00C37960" w:rsidRDefault="00851F73" w:rsidP="00C168B7">
      <w:pPr>
        <w:pStyle w:val="Default"/>
        <w:numPr>
          <w:ilvl w:val="0"/>
          <w:numId w:val="5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eventuali opere eseguite a cura del concessionario, in aggiunta al manufatto concesso, si applica quanto disposto dal terzo comma dell'art. </w:t>
      </w:r>
      <w:r w:rsidR="00F42F66">
        <w:rPr>
          <w:rFonts w:ascii="Verdana" w:hAnsi="Verdana"/>
          <w:color w:val="auto"/>
          <w:sz w:val="20"/>
          <w:szCs w:val="20"/>
        </w:rPr>
        <w:t>56</w:t>
      </w:r>
      <w:r w:rsidRPr="00C37960">
        <w:rPr>
          <w:rFonts w:ascii="Verdana" w:hAnsi="Verdana"/>
          <w:color w:val="auto"/>
          <w:sz w:val="20"/>
          <w:szCs w:val="20"/>
        </w:rPr>
        <w:t xml:space="preserve">. </w:t>
      </w:r>
    </w:p>
    <w:p w:rsidR="00851F73" w:rsidRPr="00C37960" w:rsidRDefault="00851F73" w:rsidP="00C168B7">
      <w:pPr>
        <w:pStyle w:val="Default"/>
        <w:numPr>
          <w:ilvl w:val="0"/>
          <w:numId w:val="5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rinuncia non può essere soggetta a vincoli o a condizione alcuna.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88" w:name="_Toc94552510"/>
      <w:r w:rsidRPr="00DF561A">
        <w:rPr>
          <w:sz w:val="24"/>
        </w:rPr>
        <w:t xml:space="preserve">Art. </w:t>
      </w:r>
      <w:r w:rsidR="000D3E96" w:rsidRPr="00DF561A">
        <w:rPr>
          <w:sz w:val="24"/>
        </w:rPr>
        <w:t>58</w:t>
      </w:r>
      <w:r w:rsidRPr="00DF561A">
        <w:rPr>
          <w:sz w:val="24"/>
        </w:rPr>
        <w:t xml:space="preserve"> – Revoca</w:t>
      </w:r>
      <w:bookmarkEnd w:id="288"/>
    </w:p>
    <w:p w:rsidR="00851F73" w:rsidRPr="00C37960" w:rsidRDefault="00851F73" w:rsidP="00C168B7">
      <w:pPr>
        <w:pStyle w:val="Default"/>
        <w:numPr>
          <w:ilvl w:val="0"/>
          <w:numId w:val="5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Salvo quanto previsto dall'art. 92, secondo comma, del D.P.R. 10 settembre 1990, n. 285, è facoltà dell'Amministrazione ritornare in possesso di qualsiasi area o manufatto concesso in uso quando ciò sia necessario per ampliamento, modificazione topografica del cimitero o per qualsiasi altra ragione di interesse pubblico. </w:t>
      </w:r>
    </w:p>
    <w:p w:rsidR="00851F73" w:rsidRPr="00C37960" w:rsidRDefault="00851F73" w:rsidP="00C168B7">
      <w:pPr>
        <w:pStyle w:val="Default"/>
        <w:numPr>
          <w:ilvl w:val="0"/>
          <w:numId w:val="5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Verificandosi questi casi la concessione in essere viene revocata dal Sindaco, previo accertamento da parte del Comune dei relativi presupposti, e verrà concesso agli aventi diritto l'uso, a titolo gratuito, per il tempo residuo spettante secondo l'originaria concessione o per la durata di 99 anni nel caso di perpetuità della concessione revocata, di un'equivalente sepoltura nell'ambito dello stesso cimitero in zona o costruzione indicati dall'Amministrazione, rimanendo a carico della stessa le spese per il trasporto delle spoglie mortali dalla vecchia tomba alla nuova. </w:t>
      </w:r>
    </w:p>
    <w:p w:rsidR="00851F73" w:rsidRPr="00C37960" w:rsidRDefault="00851F73" w:rsidP="00C168B7">
      <w:pPr>
        <w:pStyle w:val="Default"/>
        <w:numPr>
          <w:ilvl w:val="0"/>
          <w:numId w:val="56"/>
        </w:numPr>
        <w:spacing w:after="120"/>
        <w:ind w:left="0" w:firstLine="0"/>
        <w:jc w:val="both"/>
        <w:rPr>
          <w:rFonts w:ascii="Verdana" w:hAnsi="Verdana"/>
          <w:color w:val="auto"/>
          <w:sz w:val="20"/>
          <w:szCs w:val="20"/>
        </w:rPr>
      </w:pPr>
      <w:r w:rsidRPr="00C37960">
        <w:rPr>
          <w:rFonts w:ascii="Verdana" w:hAnsi="Verdana"/>
          <w:color w:val="auto"/>
          <w:sz w:val="20"/>
          <w:szCs w:val="20"/>
        </w:rPr>
        <w:t>Della decisione presa, per l'esecuzione di quanto sop</w:t>
      </w:r>
      <w:r w:rsidR="000D3E96">
        <w:rPr>
          <w:rFonts w:ascii="Verdana" w:hAnsi="Verdana"/>
          <w:color w:val="auto"/>
          <w:sz w:val="20"/>
          <w:szCs w:val="20"/>
        </w:rPr>
        <w:t>ra, l'Amministrazione dovrà dar</w:t>
      </w:r>
      <w:r w:rsidRPr="00C37960">
        <w:rPr>
          <w:rFonts w:ascii="Verdana" w:hAnsi="Verdana"/>
          <w:color w:val="auto"/>
          <w:sz w:val="20"/>
          <w:szCs w:val="20"/>
        </w:rPr>
        <w:t>e notizia al concessionario, ove noto, o in difetto mediante pubblicazione all'Albo Comunale per la durata di 60 giorni, almeno un mese prima, indicando il giorno fissato per la traslazione delle salme. Nel giorno indicato</w:t>
      </w:r>
      <w:r w:rsidR="00E50307" w:rsidRPr="00C37960">
        <w:rPr>
          <w:rFonts w:ascii="Verdana" w:hAnsi="Verdana"/>
          <w:color w:val="auto"/>
          <w:sz w:val="20"/>
          <w:szCs w:val="20"/>
        </w:rPr>
        <w:t>,</w:t>
      </w:r>
      <w:r w:rsidRPr="00C37960">
        <w:rPr>
          <w:rFonts w:ascii="Verdana" w:hAnsi="Verdana"/>
          <w:color w:val="auto"/>
          <w:sz w:val="20"/>
          <w:szCs w:val="20"/>
        </w:rPr>
        <w:t xml:space="preserve"> la traslazione avverrà anche in assenza del concessionario. </w:t>
      </w:r>
    </w:p>
    <w:p w:rsidR="00851F73" w:rsidRPr="00C37960" w:rsidRDefault="00851F73" w:rsidP="00851F73">
      <w:pPr>
        <w:pStyle w:val="Default"/>
        <w:rPr>
          <w:rFonts w:ascii="Verdana" w:hAnsi="Verdana"/>
          <w:color w:val="auto"/>
          <w:sz w:val="16"/>
          <w:szCs w:val="16"/>
        </w:rPr>
      </w:pPr>
    </w:p>
    <w:p w:rsidR="00851F73" w:rsidRPr="00DF561A" w:rsidRDefault="000D3E96" w:rsidP="00DF561A">
      <w:pPr>
        <w:pStyle w:val="Titolo1"/>
        <w:jc w:val="center"/>
        <w:rPr>
          <w:sz w:val="24"/>
        </w:rPr>
      </w:pPr>
      <w:bookmarkStart w:id="289" w:name="_Toc94552511"/>
      <w:r w:rsidRPr="00DF561A">
        <w:rPr>
          <w:sz w:val="24"/>
        </w:rPr>
        <w:t>Art. 59</w:t>
      </w:r>
      <w:r w:rsidR="00851F73" w:rsidRPr="00DF561A">
        <w:rPr>
          <w:sz w:val="24"/>
        </w:rPr>
        <w:t xml:space="preserve"> – Decadenza</w:t>
      </w:r>
      <w:bookmarkEnd w:id="289"/>
    </w:p>
    <w:p w:rsidR="00401EB2" w:rsidRPr="00C37960" w:rsidRDefault="00851F73" w:rsidP="00C168B7">
      <w:pPr>
        <w:pStyle w:val="Default"/>
        <w:numPr>
          <w:ilvl w:val="0"/>
          <w:numId w:val="57"/>
        </w:numPr>
        <w:ind w:left="0" w:firstLine="0"/>
        <w:jc w:val="both"/>
        <w:rPr>
          <w:rFonts w:ascii="Verdana" w:hAnsi="Verdana"/>
          <w:color w:val="auto"/>
          <w:sz w:val="20"/>
          <w:szCs w:val="20"/>
        </w:rPr>
      </w:pPr>
      <w:r w:rsidRPr="00C37960">
        <w:rPr>
          <w:rFonts w:ascii="Verdana" w:hAnsi="Verdana"/>
          <w:color w:val="auto"/>
          <w:sz w:val="20"/>
          <w:szCs w:val="20"/>
        </w:rPr>
        <w:t xml:space="preserve">La decadenza della concessione può essere dichiarata nei seguenti casi: </w:t>
      </w:r>
    </w:p>
    <w:p w:rsidR="00582A41" w:rsidRPr="00C37960" w:rsidRDefault="00851F73" w:rsidP="00C168B7">
      <w:pPr>
        <w:pStyle w:val="Default"/>
        <w:numPr>
          <w:ilvl w:val="0"/>
          <w:numId w:val="58"/>
        </w:numPr>
        <w:ind w:left="993" w:hanging="11"/>
        <w:jc w:val="both"/>
        <w:rPr>
          <w:rFonts w:ascii="Verdana" w:hAnsi="Verdana"/>
          <w:color w:val="auto"/>
          <w:sz w:val="20"/>
          <w:szCs w:val="20"/>
        </w:rPr>
      </w:pPr>
      <w:r w:rsidRPr="00C37960">
        <w:rPr>
          <w:rFonts w:ascii="Verdana" w:hAnsi="Verdana"/>
          <w:color w:val="auto"/>
          <w:sz w:val="20"/>
          <w:szCs w:val="20"/>
        </w:rPr>
        <w:lastRenderedPageBreak/>
        <w:t xml:space="preserve">quando la sepoltura individuale non sia stata occupata da salma, ceneri o resti per i quali era stata richiesta, entro 60 giorni dal decesso, cremazione, esumazione o </w:t>
      </w:r>
      <w:proofErr w:type="spellStart"/>
      <w:r w:rsidRPr="00C37960">
        <w:rPr>
          <w:rFonts w:ascii="Verdana" w:hAnsi="Verdana"/>
          <w:color w:val="auto"/>
          <w:sz w:val="20"/>
          <w:szCs w:val="20"/>
        </w:rPr>
        <w:t>estumulazione</w:t>
      </w:r>
      <w:proofErr w:type="spellEnd"/>
      <w:r w:rsidRPr="00C37960">
        <w:rPr>
          <w:rFonts w:ascii="Verdana" w:hAnsi="Verdana"/>
          <w:color w:val="auto"/>
          <w:sz w:val="20"/>
          <w:szCs w:val="20"/>
        </w:rPr>
        <w:t>;</w:t>
      </w:r>
    </w:p>
    <w:p w:rsidR="00E50307" w:rsidRPr="00C37960" w:rsidRDefault="00851F73" w:rsidP="00C168B7">
      <w:pPr>
        <w:pStyle w:val="Default"/>
        <w:numPr>
          <w:ilvl w:val="0"/>
          <w:numId w:val="58"/>
        </w:numPr>
        <w:ind w:left="993" w:hanging="11"/>
        <w:jc w:val="both"/>
        <w:rPr>
          <w:rFonts w:ascii="Verdana" w:hAnsi="Verdana"/>
          <w:color w:val="auto"/>
          <w:sz w:val="20"/>
          <w:szCs w:val="20"/>
        </w:rPr>
      </w:pPr>
      <w:r w:rsidRPr="00C37960">
        <w:rPr>
          <w:rFonts w:ascii="Verdana" w:hAnsi="Verdana"/>
          <w:color w:val="auto"/>
          <w:sz w:val="20"/>
          <w:szCs w:val="20"/>
        </w:rPr>
        <w:t>quando venga accertato che la concessione sia oggetto di lucro o di speculazione;</w:t>
      </w:r>
    </w:p>
    <w:p w:rsidR="00582A41" w:rsidRPr="00C37960" w:rsidRDefault="00851F73" w:rsidP="00C168B7">
      <w:pPr>
        <w:pStyle w:val="Default"/>
        <w:numPr>
          <w:ilvl w:val="0"/>
          <w:numId w:val="58"/>
        </w:numPr>
        <w:ind w:left="993" w:hanging="11"/>
        <w:jc w:val="both"/>
        <w:rPr>
          <w:rFonts w:ascii="Verdana" w:hAnsi="Verdana"/>
          <w:color w:val="auto"/>
          <w:sz w:val="20"/>
          <w:szCs w:val="20"/>
        </w:rPr>
      </w:pPr>
      <w:r w:rsidRPr="00C37960">
        <w:rPr>
          <w:rFonts w:ascii="Verdana" w:hAnsi="Verdana"/>
          <w:color w:val="auto"/>
          <w:sz w:val="20"/>
          <w:szCs w:val="20"/>
        </w:rPr>
        <w:t>in caso di violazione del divieto di cessione tra privati del diritto d'uso della sepoltura, previsto all'art. 41, comma</w:t>
      </w:r>
      <w:r w:rsidR="00F36E97">
        <w:rPr>
          <w:rFonts w:ascii="Verdana" w:hAnsi="Verdana"/>
          <w:color w:val="auto"/>
          <w:sz w:val="20"/>
          <w:szCs w:val="20"/>
        </w:rPr>
        <w:t xml:space="preserve"> 10</w:t>
      </w:r>
      <w:r w:rsidRPr="00C37960">
        <w:rPr>
          <w:rFonts w:ascii="Verdana" w:hAnsi="Verdana"/>
          <w:color w:val="auto"/>
          <w:sz w:val="20"/>
          <w:szCs w:val="20"/>
        </w:rPr>
        <w:t>;</w:t>
      </w:r>
    </w:p>
    <w:p w:rsidR="00582A41" w:rsidRPr="00C37960" w:rsidRDefault="00851F73" w:rsidP="00C168B7">
      <w:pPr>
        <w:pStyle w:val="Default"/>
        <w:numPr>
          <w:ilvl w:val="0"/>
          <w:numId w:val="58"/>
        </w:numPr>
        <w:ind w:left="993" w:hanging="11"/>
        <w:jc w:val="both"/>
        <w:rPr>
          <w:rFonts w:ascii="Verdana" w:hAnsi="Verdana"/>
          <w:color w:val="auto"/>
          <w:sz w:val="20"/>
          <w:szCs w:val="20"/>
        </w:rPr>
      </w:pPr>
      <w:r w:rsidRPr="00C37960">
        <w:rPr>
          <w:rFonts w:ascii="Verdana" w:hAnsi="Verdana"/>
          <w:color w:val="auto"/>
          <w:sz w:val="20"/>
          <w:szCs w:val="20"/>
        </w:rPr>
        <w:t>quando, per inosservanza della prescrizione di cui all'art. 43, non si sia provveduto alla costruzione delle opere entro i termini fissati;</w:t>
      </w:r>
    </w:p>
    <w:p w:rsidR="00582A41" w:rsidRPr="00C37960" w:rsidRDefault="00851F73" w:rsidP="00C168B7">
      <w:pPr>
        <w:pStyle w:val="Default"/>
        <w:numPr>
          <w:ilvl w:val="0"/>
          <w:numId w:val="58"/>
        </w:numPr>
        <w:ind w:left="993" w:hanging="11"/>
        <w:jc w:val="both"/>
        <w:rPr>
          <w:rFonts w:ascii="Verdana" w:hAnsi="Verdana"/>
          <w:color w:val="auto"/>
          <w:sz w:val="20"/>
          <w:szCs w:val="20"/>
        </w:rPr>
      </w:pPr>
      <w:r w:rsidRPr="00C37960">
        <w:rPr>
          <w:rFonts w:ascii="Verdana" w:hAnsi="Verdana"/>
          <w:color w:val="auto"/>
          <w:sz w:val="20"/>
          <w:szCs w:val="20"/>
        </w:rPr>
        <w:t>quando la sepoltura privata risulti in stato di abbandono per incuria o per morte degli aventi diritto, o quando non si siano osservati gli obblighi relativi alla manutenzione della sepoltura previsti dall'art. 42;</w:t>
      </w:r>
    </w:p>
    <w:p w:rsidR="00BD2B57" w:rsidRPr="00C37960" w:rsidRDefault="00851F73" w:rsidP="00C168B7">
      <w:pPr>
        <w:pStyle w:val="Default"/>
        <w:numPr>
          <w:ilvl w:val="0"/>
          <w:numId w:val="58"/>
        </w:numPr>
        <w:spacing w:after="120"/>
        <w:ind w:left="993" w:hanging="11"/>
        <w:jc w:val="both"/>
        <w:rPr>
          <w:rFonts w:ascii="Verdana" w:hAnsi="Verdana"/>
          <w:color w:val="auto"/>
          <w:sz w:val="20"/>
          <w:szCs w:val="20"/>
        </w:rPr>
      </w:pPr>
      <w:r w:rsidRPr="00C37960">
        <w:rPr>
          <w:rFonts w:ascii="Verdana" w:hAnsi="Verdana"/>
          <w:color w:val="auto"/>
          <w:sz w:val="20"/>
          <w:szCs w:val="20"/>
        </w:rPr>
        <w:t xml:space="preserve">quando vi sia grave inadempienza ad ogni altro obbligo previsto nell'atto di concessione. </w:t>
      </w:r>
    </w:p>
    <w:p w:rsidR="00851F73" w:rsidRPr="00C37960" w:rsidRDefault="00851F73" w:rsidP="00C168B7">
      <w:pPr>
        <w:pStyle w:val="Default"/>
        <w:numPr>
          <w:ilvl w:val="0"/>
          <w:numId w:val="57"/>
        </w:numPr>
        <w:spacing w:after="120"/>
        <w:ind w:left="0" w:firstLine="0"/>
        <w:jc w:val="both"/>
        <w:rPr>
          <w:rFonts w:ascii="Verdana" w:hAnsi="Verdana"/>
          <w:color w:val="auto"/>
          <w:sz w:val="20"/>
          <w:szCs w:val="20"/>
        </w:rPr>
      </w:pPr>
      <w:r w:rsidRPr="00C37960">
        <w:rPr>
          <w:rFonts w:ascii="Verdana" w:hAnsi="Verdana"/>
          <w:color w:val="auto"/>
          <w:sz w:val="20"/>
          <w:szCs w:val="20"/>
        </w:rPr>
        <w:t>La pronuncia della decadenza della concessione nei casi previsti ai punti e) ed f) di cui sopr</w:t>
      </w:r>
      <w:r w:rsidR="000D3E96">
        <w:rPr>
          <w:rFonts w:ascii="Verdana" w:hAnsi="Verdana"/>
          <w:color w:val="auto"/>
          <w:sz w:val="20"/>
          <w:szCs w:val="20"/>
        </w:rPr>
        <w:t>a</w:t>
      </w:r>
      <w:r w:rsidR="00401EB2" w:rsidRPr="00C37960">
        <w:rPr>
          <w:rFonts w:ascii="Verdana" w:hAnsi="Verdana"/>
          <w:color w:val="auto"/>
          <w:sz w:val="20"/>
          <w:szCs w:val="20"/>
        </w:rPr>
        <w:t xml:space="preserve"> è adottata previa diffida al c</w:t>
      </w:r>
      <w:r w:rsidRPr="00C37960">
        <w:rPr>
          <w:rFonts w:ascii="Verdana" w:hAnsi="Verdana"/>
          <w:color w:val="auto"/>
          <w:sz w:val="20"/>
          <w:szCs w:val="20"/>
        </w:rPr>
        <w:t xml:space="preserve">oncessionario o agli aventi titolo, in quanto reperibili. </w:t>
      </w:r>
    </w:p>
    <w:p w:rsidR="00851F73" w:rsidRPr="00C37960" w:rsidRDefault="00851F73" w:rsidP="00C168B7">
      <w:pPr>
        <w:pStyle w:val="Default"/>
        <w:numPr>
          <w:ilvl w:val="0"/>
          <w:numId w:val="5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casi di irreperibilità, la diffida viene pubblicata all'albo </w:t>
      </w:r>
      <w:r w:rsidR="000D3E96">
        <w:rPr>
          <w:rFonts w:ascii="Verdana" w:hAnsi="Verdana"/>
          <w:color w:val="auto"/>
          <w:sz w:val="20"/>
          <w:szCs w:val="20"/>
        </w:rPr>
        <w:t xml:space="preserve">pretorio </w:t>
      </w:r>
      <w:r w:rsidRPr="00C37960">
        <w:rPr>
          <w:rFonts w:ascii="Verdana" w:hAnsi="Verdana"/>
          <w:color w:val="auto"/>
          <w:sz w:val="20"/>
          <w:szCs w:val="20"/>
        </w:rPr>
        <w:t xml:space="preserve">comunale e a quello del cimitero per la durata di 30 giorni consecutivi.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90" w:name="_Toc94552512"/>
      <w:r w:rsidRPr="00DF561A">
        <w:rPr>
          <w:sz w:val="24"/>
        </w:rPr>
        <w:t xml:space="preserve">Art. </w:t>
      </w:r>
      <w:r w:rsidR="000D3E96" w:rsidRPr="00DF561A">
        <w:rPr>
          <w:sz w:val="24"/>
        </w:rPr>
        <w:t>60</w:t>
      </w:r>
      <w:r w:rsidRPr="00DF561A">
        <w:rPr>
          <w:sz w:val="24"/>
        </w:rPr>
        <w:t xml:space="preserve"> - Provvedimenti conseguenti la decadenza</w:t>
      </w:r>
      <w:bookmarkEnd w:id="290"/>
    </w:p>
    <w:p w:rsidR="00851F73" w:rsidRPr="00C37960" w:rsidRDefault="00851F73" w:rsidP="00C168B7">
      <w:pPr>
        <w:pStyle w:val="Default"/>
        <w:numPr>
          <w:ilvl w:val="0"/>
          <w:numId w:val="5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Pronunciata la decadenza della concessione, si disporrà, se del caso, la traslazione delle salme, resti, ceneri, rispettivamente in campo comune, ossario comune, cinerario comune. </w:t>
      </w:r>
    </w:p>
    <w:p w:rsidR="00851F73" w:rsidRPr="00C37960" w:rsidRDefault="00851F73" w:rsidP="00C168B7">
      <w:pPr>
        <w:pStyle w:val="Default"/>
        <w:numPr>
          <w:ilvl w:val="0"/>
          <w:numId w:val="5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Dopodiché il Sindaco disporrà per la demolizione delle opere o al loro restauro, a seconda dello stato delle cose, restando i materiali o le opere nella piena disponibilità del Comune. </w:t>
      </w:r>
    </w:p>
    <w:p w:rsidR="00181026" w:rsidRPr="00C37960" w:rsidRDefault="00181026" w:rsidP="00C168B7">
      <w:pPr>
        <w:pStyle w:val="Default"/>
        <w:numPr>
          <w:ilvl w:val="0"/>
          <w:numId w:val="59"/>
        </w:numPr>
        <w:spacing w:after="120"/>
        <w:ind w:left="0" w:firstLine="0"/>
        <w:jc w:val="both"/>
        <w:rPr>
          <w:rFonts w:ascii="Verdana" w:hAnsi="Verdana"/>
          <w:sz w:val="20"/>
          <w:szCs w:val="20"/>
        </w:rPr>
      </w:pPr>
      <w:r w:rsidRPr="00C37960">
        <w:rPr>
          <w:rFonts w:ascii="Verdana" w:hAnsi="Verdana"/>
          <w:sz w:val="20"/>
          <w:szCs w:val="20"/>
        </w:rPr>
        <w:t xml:space="preserve">Allo scadere del termine, se gli interessati non avranno preventivamente disposto per la collocazione delle salme, resti o ceneri, provvederà il Comune collocando i medesimi, previo avvertimento agli interessati, rispettivamente nel campo comune, nell'ossario comune o nel cinerario comune </w:t>
      </w:r>
    </w:p>
    <w:p w:rsidR="00851F73" w:rsidRPr="00C37960" w:rsidRDefault="00851F73" w:rsidP="00041A5F">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91" w:name="_Toc94552513"/>
      <w:r w:rsidRPr="00DF561A">
        <w:rPr>
          <w:sz w:val="24"/>
        </w:rPr>
        <w:t xml:space="preserve">Art. </w:t>
      </w:r>
      <w:r w:rsidR="000D3E96" w:rsidRPr="00DF561A">
        <w:rPr>
          <w:sz w:val="24"/>
        </w:rPr>
        <w:t>61</w:t>
      </w:r>
      <w:r w:rsidRPr="00DF561A">
        <w:rPr>
          <w:sz w:val="24"/>
        </w:rPr>
        <w:t xml:space="preserve"> – Estinzione</w:t>
      </w:r>
      <w:bookmarkEnd w:id="291"/>
    </w:p>
    <w:p w:rsidR="00851F73" w:rsidRPr="00C37960" w:rsidRDefault="00851F73" w:rsidP="00C168B7">
      <w:pPr>
        <w:pStyle w:val="Default"/>
        <w:numPr>
          <w:ilvl w:val="0"/>
          <w:numId w:val="6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concessioni si estinguono o per scadenza del termine previsto nell'atto di concessione, ovvero con la soppressione del cimitero </w:t>
      </w:r>
      <w:r w:rsidR="000D3E96">
        <w:rPr>
          <w:rFonts w:ascii="Verdana" w:hAnsi="Verdana"/>
          <w:color w:val="auto"/>
          <w:sz w:val="20"/>
          <w:szCs w:val="20"/>
        </w:rPr>
        <w:t xml:space="preserve">fatto </w:t>
      </w:r>
      <w:r w:rsidRPr="00C37960">
        <w:rPr>
          <w:rFonts w:ascii="Verdana" w:hAnsi="Verdana"/>
          <w:color w:val="auto"/>
          <w:sz w:val="20"/>
          <w:szCs w:val="20"/>
        </w:rPr>
        <w:t xml:space="preserve">salvo, in quest'ultimo caso, quanto disposto nell'art. 98 del D.P.R. 10 settembre 1990, n. 285. </w:t>
      </w:r>
    </w:p>
    <w:p w:rsidR="00851F73" w:rsidRPr="00C37960" w:rsidRDefault="00851F73" w:rsidP="00C168B7">
      <w:pPr>
        <w:pStyle w:val="Default"/>
        <w:numPr>
          <w:ilvl w:val="0"/>
          <w:numId w:val="6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Prima della scadenza del termine delle concessioni di aree per sepolture per famiglie e collettività gli interessati possono richiedere di rientrare in possesso degli elementi mobili, ricordi, decorazioni e oggetti simili. </w:t>
      </w:r>
    </w:p>
    <w:p w:rsidR="00851F73" w:rsidRPr="00C37960" w:rsidRDefault="00851F73" w:rsidP="00C168B7">
      <w:pPr>
        <w:pStyle w:val="Default"/>
        <w:numPr>
          <w:ilvl w:val="0"/>
          <w:numId w:val="6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Allo scadere del termine, se gli interessati non avranno preventivamente disposto per la collocazione delle salme, resti o ceneri, provvederà il Comune collocando i medesimi, previo avvertimento agli interessati, rispettivamente nel campo comune, nell'ossario comune o nel cinerario comune. </w:t>
      </w:r>
    </w:p>
    <w:p w:rsidR="00851F73" w:rsidRPr="00C37960" w:rsidRDefault="00851F73" w:rsidP="00041A5F">
      <w:pPr>
        <w:pStyle w:val="Default"/>
        <w:spacing w:after="120"/>
        <w:jc w:val="both"/>
        <w:rPr>
          <w:rFonts w:ascii="Verdana" w:hAnsi="Verdana"/>
          <w:color w:val="auto"/>
          <w:sz w:val="16"/>
          <w:szCs w:val="16"/>
        </w:rPr>
      </w:pPr>
    </w:p>
    <w:p w:rsidR="00851F73" w:rsidRPr="00DF561A" w:rsidRDefault="00851F73" w:rsidP="00DF561A">
      <w:pPr>
        <w:pStyle w:val="Titolo1"/>
        <w:jc w:val="center"/>
        <w:rPr>
          <w:sz w:val="24"/>
        </w:rPr>
      </w:pPr>
      <w:bookmarkStart w:id="292" w:name="_Toc94552514"/>
      <w:r w:rsidRPr="00DF561A">
        <w:rPr>
          <w:sz w:val="24"/>
        </w:rPr>
        <w:t xml:space="preserve">Art. </w:t>
      </w:r>
      <w:r w:rsidR="000D3E96" w:rsidRPr="00DF561A">
        <w:rPr>
          <w:sz w:val="24"/>
        </w:rPr>
        <w:t>62</w:t>
      </w:r>
      <w:r w:rsidRPr="00DF561A">
        <w:rPr>
          <w:sz w:val="24"/>
        </w:rPr>
        <w:t xml:space="preserve"> – Orario dei cimiteri</w:t>
      </w:r>
      <w:bookmarkEnd w:id="292"/>
    </w:p>
    <w:p w:rsidR="00851F73" w:rsidRPr="00C37960" w:rsidRDefault="00851F73" w:rsidP="00C168B7">
      <w:pPr>
        <w:pStyle w:val="Default"/>
        <w:numPr>
          <w:ilvl w:val="0"/>
          <w:numId w:val="6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cimitero è aperto al pubblico secondo l'orario fissato, per stagioni, dal Sindaco. </w:t>
      </w:r>
    </w:p>
    <w:p w:rsidR="00851F73" w:rsidRPr="00C37960" w:rsidRDefault="00851F73" w:rsidP="00C168B7">
      <w:pPr>
        <w:pStyle w:val="Default"/>
        <w:numPr>
          <w:ilvl w:val="0"/>
          <w:numId w:val="61"/>
        </w:numPr>
        <w:spacing w:after="120"/>
        <w:ind w:left="0" w:firstLine="0"/>
        <w:jc w:val="both"/>
        <w:rPr>
          <w:rFonts w:ascii="Verdana" w:hAnsi="Verdana"/>
          <w:color w:val="auto"/>
          <w:sz w:val="20"/>
          <w:szCs w:val="20"/>
        </w:rPr>
      </w:pPr>
      <w:r w:rsidRPr="00C37960">
        <w:rPr>
          <w:rFonts w:ascii="Verdana" w:hAnsi="Verdana"/>
          <w:color w:val="auto"/>
          <w:sz w:val="20"/>
          <w:szCs w:val="20"/>
        </w:rPr>
        <w:t>L'</w:t>
      </w:r>
      <w:r w:rsidR="000D3E96">
        <w:rPr>
          <w:rFonts w:ascii="Verdana" w:hAnsi="Verdana"/>
          <w:color w:val="auto"/>
          <w:sz w:val="20"/>
          <w:szCs w:val="20"/>
        </w:rPr>
        <w:t>ingresso</w:t>
      </w:r>
      <w:r w:rsidRPr="00C37960">
        <w:rPr>
          <w:rFonts w:ascii="Verdana" w:hAnsi="Verdana"/>
          <w:color w:val="auto"/>
          <w:sz w:val="20"/>
          <w:szCs w:val="20"/>
        </w:rPr>
        <w:t xml:space="preserve"> dei visitatori è ammess</w:t>
      </w:r>
      <w:r w:rsidR="000D3E96">
        <w:rPr>
          <w:rFonts w:ascii="Verdana" w:hAnsi="Verdana"/>
          <w:color w:val="auto"/>
          <w:sz w:val="20"/>
          <w:szCs w:val="20"/>
        </w:rPr>
        <w:t>o</w:t>
      </w:r>
      <w:r w:rsidRPr="00C37960">
        <w:rPr>
          <w:rFonts w:ascii="Verdana" w:hAnsi="Verdana"/>
          <w:color w:val="auto"/>
          <w:sz w:val="20"/>
          <w:szCs w:val="20"/>
        </w:rPr>
        <w:t xml:space="preserve"> fino a 30 minuti prima dell'orario</w:t>
      </w:r>
      <w:r w:rsidR="000D3E96">
        <w:rPr>
          <w:rFonts w:ascii="Verdana" w:hAnsi="Verdana"/>
          <w:color w:val="auto"/>
          <w:sz w:val="20"/>
          <w:szCs w:val="20"/>
        </w:rPr>
        <w:t xml:space="preserve"> di chiusura</w:t>
      </w:r>
      <w:r w:rsidRPr="00C37960">
        <w:rPr>
          <w:rFonts w:ascii="Verdana" w:hAnsi="Verdana"/>
          <w:color w:val="auto"/>
          <w:sz w:val="20"/>
          <w:szCs w:val="20"/>
        </w:rPr>
        <w:t xml:space="preserve">. </w:t>
      </w:r>
    </w:p>
    <w:p w:rsidR="00851F73" w:rsidRPr="00C37960" w:rsidRDefault="00851F73" w:rsidP="00C168B7">
      <w:pPr>
        <w:pStyle w:val="Default"/>
        <w:numPr>
          <w:ilvl w:val="0"/>
          <w:numId w:val="61"/>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La visita al cimitero fuori orario è subordinata al permesso del Responsabile del Servizio di Polizia Mortuaria, da rilasciarsi per comprovati ed eccezionali motivi. </w:t>
      </w:r>
    </w:p>
    <w:p w:rsidR="00851F73" w:rsidRPr="00C37960" w:rsidRDefault="004737A7" w:rsidP="00C168B7">
      <w:pPr>
        <w:pStyle w:val="Default"/>
        <w:numPr>
          <w:ilvl w:val="0"/>
          <w:numId w:val="61"/>
        </w:numPr>
        <w:spacing w:after="120"/>
        <w:ind w:left="0" w:firstLine="0"/>
        <w:jc w:val="both"/>
        <w:rPr>
          <w:rFonts w:ascii="Verdana" w:hAnsi="Verdana"/>
          <w:color w:val="auto"/>
          <w:sz w:val="20"/>
          <w:szCs w:val="20"/>
        </w:rPr>
      </w:pPr>
      <w:r w:rsidRPr="00C37960">
        <w:rPr>
          <w:rFonts w:ascii="Verdana" w:hAnsi="Verdana"/>
          <w:color w:val="auto"/>
          <w:sz w:val="20"/>
          <w:szCs w:val="20"/>
        </w:rPr>
        <w:t>L’</w:t>
      </w:r>
      <w:r w:rsidR="00851F73" w:rsidRPr="00C37960">
        <w:rPr>
          <w:rFonts w:ascii="Verdana" w:hAnsi="Verdana"/>
          <w:color w:val="auto"/>
          <w:sz w:val="20"/>
          <w:szCs w:val="20"/>
        </w:rPr>
        <w:t xml:space="preserve">avviso di chiusura è dato di regola a mezzo di segnale acustico, 15 minuti prima della scadenza dell'orario, in modo che la chiusura avvenga entro l'ora prescritta. </w:t>
      </w: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293" w:name="_Toc94552515"/>
      <w:r w:rsidRPr="00DF561A">
        <w:rPr>
          <w:sz w:val="24"/>
        </w:rPr>
        <w:t xml:space="preserve">Art. </w:t>
      </w:r>
      <w:r w:rsidR="000D3E96" w:rsidRPr="00DF561A">
        <w:rPr>
          <w:sz w:val="24"/>
        </w:rPr>
        <w:t>63</w:t>
      </w:r>
      <w:r w:rsidRPr="00DF561A">
        <w:rPr>
          <w:sz w:val="24"/>
        </w:rPr>
        <w:t xml:space="preserve"> - Disciplina dell'ingresso e circolazione veicoli</w:t>
      </w:r>
      <w:bookmarkEnd w:id="293"/>
    </w:p>
    <w:p w:rsidR="00E372F1" w:rsidRPr="00C37960" w:rsidRDefault="00851F73" w:rsidP="00C168B7">
      <w:pPr>
        <w:pStyle w:val="Default"/>
        <w:numPr>
          <w:ilvl w:val="0"/>
          <w:numId w:val="62"/>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 cimitero, di norma, non si può entrare che a piedi. </w:t>
      </w:r>
    </w:p>
    <w:p w:rsidR="00851F73" w:rsidRPr="00C37960" w:rsidRDefault="00851F73" w:rsidP="00C168B7">
      <w:pPr>
        <w:pStyle w:val="Default"/>
        <w:numPr>
          <w:ilvl w:val="0"/>
          <w:numId w:val="62"/>
        </w:numPr>
        <w:ind w:left="0" w:firstLine="0"/>
        <w:jc w:val="both"/>
        <w:rPr>
          <w:rFonts w:ascii="Verdana" w:hAnsi="Verdana"/>
          <w:color w:val="auto"/>
          <w:sz w:val="20"/>
          <w:szCs w:val="20"/>
        </w:rPr>
      </w:pPr>
      <w:r w:rsidRPr="00C37960">
        <w:rPr>
          <w:rFonts w:ascii="Verdana" w:hAnsi="Verdana"/>
          <w:color w:val="auto"/>
          <w:sz w:val="20"/>
          <w:szCs w:val="20"/>
        </w:rPr>
        <w:t xml:space="preserve">Nel cimitero è vietato l'ingresso: </w:t>
      </w:r>
    </w:p>
    <w:p w:rsidR="00E372F1" w:rsidRPr="00C37960" w:rsidRDefault="00851F73" w:rsidP="00C168B7">
      <w:pPr>
        <w:pStyle w:val="Default"/>
        <w:numPr>
          <w:ilvl w:val="0"/>
          <w:numId w:val="63"/>
        </w:numPr>
        <w:ind w:left="993" w:hanging="11"/>
        <w:jc w:val="both"/>
        <w:rPr>
          <w:rFonts w:ascii="Verdana" w:hAnsi="Verdana"/>
          <w:color w:val="auto"/>
          <w:sz w:val="20"/>
          <w:szCs w:val="20"/>
        </w:rPr>
      </w:pPr>
      <w:r w:rsidRPr="00C37960">
        <w:rPr>
          <w:rFonts w:ascii="Verdana" w:hAnsi="Verdana"/>
          <w:color w:val="auto"/>
          <w:sz w:val="20"/>
          <w:szCs w:val="20"/>
        </w:rPr>
        <w:t xml:space="preserve">alle persone in stato di ubriachezza o vestite in modo indecoroso o in condizioni comunque in contrasto con il carattere </w:t>
      </w:r>
      <w:r w:rsidR="000D3E96">
        <w:rPr>
          <w:rFonts w:ascii="Verdana" w:hAnsi="Verdana"/>
          <w:color w:val="auto"/>
          <w:sz w:val="20"/>
          <w:szCs w:val="20"/>
        </w:rPr>
        <w:t xml:space="preserve">e la natura </w:t>
      </w:r>
      <w:r w:rsidRPr="00C37960">
        <w:rPr>
          <w:rFonts w:ascii="Verdana" w:hAnsi="Verdana"/>
          <w:color w:val="auto"/>
          <w:sz w:val="20"/>
          <w:szCs w:val="20"/>
        </w:rPr>
        <w:t>de</w:t>
      </w:r>
      <w:r w:rsidR="000D3E96">
        <w:rPr>
          <w:rFonts w:ascii="Verdana" w:hAnsi="Verdana"/>
          <w:color w:val="auto"/>
          <w:sz w:val="20"/>
          <w:szCs w:val="20"/>
        </w:rPr>
        <w:t>i luoghi</w:t>
      </w:r>
      <w:r w:rsidRPr="00C37960">
        <w:rPr>
          <w:rFonts w:ascii="Verdana" w:hAnsi="Verdana"/>
          <w:color w:val="auto"/>
          <w:sz w:val="20"/>
          <w:szCs w:val="20"/>
        </w:rPr>
        <w:t xml:space="preserve">; </w:t>
      </w:r>
    </w:p>
    <w:p w:rsidR="00E372F1" w:rsidRPr="00C37960" w:rsidRDefault="00E372F1" w:rsidP="00C168B7">
      <w:pPr>
        <w:pStyle w:val="Default"/>
        <w:numPr>
          <w:ilvl w:val="0"/>
          <w:numId w:val="63"/>
        </w:numPr>
        <w:ind w:left="993" w:hanging="11"/>
        <w:jc w:val="both"/>
        <w:rPr>
          <w:rFonts w:ascii="Verdana" w:hAnsi="Verdana"/>
          <w:color w:val="auto"/>
          <w:sz w:val="20"/>
          <w:szCs w:val="20"/>
        </w:rPr>
      </w:pPr>
      <w:r w:rsidRPr="00C37960">
        <w:rPr>
          <w:rFonts w:ascii="Verdana" w:hAnsi="Verdana"/>
          <w:sz w:val="20"/>
          <w:szCs w:val="20"/>
        </w:rPr>
        <w:t>a tutti coloro che sono accompagnati da cani o da altri animali, ad esclusione dei cani guida</w:t>
      </w:r>
      <w:r w:rsidRPr="00C37960">
        <w:rPr>
          <w:rFonts w:ascii="Verdana" w:hAnsi="Verdana"/>
          <w:color w:val="auto"/>
          <w:sz w:val="20"/>
          <w:szCs w:val="20"/>
        </w:rPr>
        <w:t xml:space="preserve"> </w:t>
      </w:r>
      <w:r w:rsidRPr="00C37960">
        <w:rPr>
          <w:rFonts w:ascii="Verdana" w:hAnsi="Verdana"/>
          <w:sz w:val="20"/>
          <w:szCs w:val="20"/>
        </w:rPr>
        <w:t>per i non vedenti;</w:t>
      </w:r>
    </w:p>
    <w:p w:rsidR="00E372F1" w:rsidRPr="00C37960" w:rsidRDefault="00851F73" w:rsidP="00C168B7">
      <w:pPr>
        <w:pStyle w:val="Default"/>
        <w:numPr>
          <w:ilvl w:val="0"/>
          <w:numId w:val="63"/>
        </w:numPr>
        <w:spacing w:after="120"/>
        <w:ind w:left="993" w:hanging="11"/>
        <w:jc w:val="both"/>
        <w:rPr>
          <w:rFonts w:ascii="Verdana" w:hAnsi="Verdana"/>
          <w:color w:val="auto"/>
          <w:sz w:val="20"/>
          <w:szCs w:val="20"/>
        </w:rPr>
      </w:pPr>
      <w:r w:rsidRPr="00C37960">
        <w:rPr>
          <w:rFonts w:ascii="Verdana" w:hAnsi="Verdana"/>
          <w:color w:val="auto"/>
          <w:sz w:val="20"/>
          <w:szCs w:val="20"/>
        </w:rPr>
        <w:t>a coloro che intendono svolgere all'interno del cimitero attività di questua;</w:t>
      </w:r>
    </w:p>
    <w:p w:rsidR="00401EB2" w:rsidRPr="00C37960" w:rsidRDefault="000D3E96" w:rsidP="00C168B7">
      <w:pPr>
        <w:pStyle w:val="Default"/>
        <w:numPr>
          <w:ilvl w:val="0"/>
          <w:numId w:val="62"/>
        </w:numPr>
        <w:spacing w:after="120"/>
        <w:ind w:left="0" w:firstLine="0"/>
        <w:jc w:val="both"/>
        <w:rPr>
          <w:rFonts w:ascii="Verdana" w:hAnsi="Verdana"/>
          <w:color w:val="auto"/>
          <w:sz w:val="20"/>
          <w:szCs w:val="20"/>
        </w:rPr>
      </w:pPr>
      <w:r>
        <w:rPr>
          <w:rFonts w:ascii="Verdana" w:hAnsi="Verdana"/>
          <w:color w:val="auto"/>
          <w:sz w:val="20"/>
          <w:szCs w:val="20"/>
        </w:rPr>
        <w:t>I</w:t>
      </w:r>
      <w:r w:rsidR="00851F73" w:rsidRPr="00C37960">
        <w:rPr>
          <w:rFonts w:ascii="Verdana" w:hAnsi="Verdana"/>
          <w:color w:val="auto"/>
          <w:sz w:val="20"/>
          <w:szCs w:val="20"/>
        </w:rPr>
        <w:t>l Responsabile del Servizio di Polizia Mortuaria può concedere il permesso di visitare tombe di familiari a mezzo di veicoli, fissando i percorsi e gli orari, secondo i criteri fissati dalla Giunta Comunale esclusivamente a persone incapaci di deambulare.</w:t>
      </w:r>
      <w:r w:rsidR="00401EB2" w:rsidRPr="00C37960">
        <w:rPr>
          <w:rFonts w:ascii="Verdana" w:hAnsi="Verdana"/>
          <w:color w:val="auto"/>
          <w:sz w:val="20"/>
          <w:szCs w:val="20"/>
        </w:rPr>
        <w:t xml:space="preserve"> </w:t>
      </w:r>
    </w:p>
    <w:p w:rsidR="004737A7" w:rsidRPr="00C37960" w:rsidRDefault="004737A7" w:rsidP="00041A5F">
      <w:pPr>
        <w:pStyle w:val="Default"/>
        <w:spacing w:after="120"/>
        <w:jc w:val="center"/>
        <w:rPr>
          <w:rFonts w:ascii="Verdana" w:hAnsi="Verdana"/>
          <w:b/>
          <w:bCs/>
          <w:color w:val="auto"/>
          <w:sz w:val="16"/>
          <w:szCs w:val="16"/>
        </w:rPr>
      </w:pPr>
    </w:p>
    <w:p w:rsidR="00851F73" w:rsidRPr="00DF561A" w:rsidRDefault="00851F73" w:rsidP="00DF561A">
      <w:pPr>
        <w:pStyle w:val="Titolo1"/>
        <w:jc w:val="center"/>
        <w:rPr>
          <w:sz w:val="24"/>
        </w:rPr>
      </w:pPr>
      <w:bookmarkStart w:id="294" w:name="_Toc94552516"/>
      <w:r w:rsidRPr="00DF561A">
        <w:rPr>
          <w:sz w:val="24"/>
        </w:rPr>
        <w:t xml:space="preserve">Art. </w:t>
      </w:r>
      <w:r w:rsidR="005B7762" w:rsidRPr="00DF561A">
        <w:rPr>
          <w:sz w:val="24"/>
        </w:rPr>
        <w:t>64</w:t>
      </w:r>
      <w:r w:rsidRPr="00DF561A">
        <w:rPr>
          <w:sz w:val="24"/>
        </w:rPr>
        <w:t xml:space="preserve"> - </w:t>
      </w:r>
      <w:r w:rsidR="00C274A4" w:rsidRPr="00DF561A">
        <w:rPr>
          <w:sz w:val="24"/>
        </w:rPr>
        <w:t>N</w:t>
      </w:r>
      <w:r w:rsidRPr="00DF561A">
        <w:rPr>
          <w:sz w:val="24"/>
        </w:rPr>
        <w:t>orme di comportamento all’interno del Cimitero</w:t>
      </w:r>
      <w:bookmarkEnd w:id="294"/>
    </w:p>
    <w:p w:rsidR="00851F73" w:rsidRPr="00C37960" w:rsidRDefault="00851F73" w:rsidP="00C168B7">
      <w:pPr>
        <w:pStyle w:val="Default"/>
        <w:numPr>
          <w:ilvl w:val="0"/>
          <w:numId w:val="64"/>
        </w:numPr>
        <w:ind w:left="0" w:firstLine="0"/>
        <w:jc w:val="both"/>
        <w:rPr>
          <w:rFonts w:ascii="Verdana" w:hAnsi="Verdana"/>
          <w:color w:val="auto"/>
          <w:sz w:val="20"/>
          <w:szCs w:val="20"/>
        </w:rPr>
      </w:pPr>
      <w:r w:rsidRPr="00C37960">
        <w:rPr>
          <w:rFonts w:ascii="Verdana" w:hAnsi="Verdana"/>
          <w:color w:val="auto"/>
          <w:sz w:val="20"/>
          <w:szCs w:val="20"/>
        </w:rPr>
        <w:t xml:space="preserve">Nel cimitero è vietato ogni atto o comportamento irriverente o incompatibile con la destinazione del luogo ed in specie: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fumare nei locali chiusi, tenere contegno chiassoso, cantare, parlare ad alta voce;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introdurre oggetti irriverenti;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rimuovere dalle tombe altrui fiori, piantine</w:t>
      </w:r>
      <w:r w:rsidR="005B7762">
        <w:rPr>
          <w:rFonts w:ascii="Verdana" w:hAnsi="Verdana"/>
          <w:color w:val="auto"/>
          <w:sz w:val="20"/>
          <w:szCs w:val="20"/>
        </w:rPr>
        <w:t xml:space="preserve"> ornamentali</w:t>
      </w:r>
      <w:r w:rsidRPr="00C37960">
        <w:rPr>
          <w:rFonts w:ascii="Verdana" w:hAnsi="Verdana"/>
          <w:color w:val="auto"/>
          <w:sz w:val="20"/>
          <w:szCs w:val="20"/>
        </w:rPr>
        <w:t xml:space="preserve">, </w:t>
      </w:r>
      <w:r w:rsidR="005B7762">
        <w:rPr>
          <w:rFonts w:ascii="Verdana" w:hAnsi="Verdana"/>
          <w:color w:val="auto"/>
          <w:sz w:val="20"/>
          <w:szCs w:val="20"/>
        </w:rPr>
        <w:t xml:space="preserve">ceri, </w:t>
      </w:r>
      <w:r w:rsidRPr="00C37960">
        <w:rPr>
          <w:rFonts w:ascii="Verdana" w:hAnsi="Verdana"/>
          <w:color w:val="auto"/>
          <w:sz w:val="20"/>
          <w:szCs w:val="20"/>
        </w:rPr>
        <w:t xml:space="preserve">ornamentazioni, lapidi; </w:t>
      </w:r>
    </w:p>
    <w:p w:rsidR="005B7762"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gettare fiori appassiti o rifiuti fuori dag</w:t>
      </w:r>
      <w:r w:rsidR="005B7762">
        <w:rPr>
          <w:rFonts w:ascii="Verdana" w:hAnsi="Verdana"/>
          <w:color w:val="auto"/>
          <w:sz w:val="20"/>
          <w:szCs w:val="20"/>
        </w:rPr>
        <w:t>li appositi spazi o contenitori;</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accumulare neve sui tumuli; </w:t>
      </w:r>
    </w:p>
    <w:p w:rsidR="00851F73" w:rsidRPr="00C37960" w:rsidRDefault="005B7762" w:rsidP="00BD25F8">
      <w:pPr>
        <w:pStyle w:val="Default"/>
        <w:numPr>
          <w:ilvl w:val="0"/>
          <w:numId w:val="4"/>
        </w:numPr>
        <w:jc w:val="both"/>
        <w:rPr>
          <w:rFonts w:ascii="Verdana" w:hAnsi="Verdana"/>
          <w:color w:val="auto"/>
          <w:sz w:val="20"/>
          <w:szCs w:val="20"/>
        </w:rPr>
      </w:pPr>
      <w:r>
        <w:rPr>
          <w:rFonts w:ascii="Verdana" w:hAnsi="Verdana"/>
          <w:color w:val="auto"/>
          <w:sz w:val="20"/>
          <w:szCs w:val="20"/>
        </w:rPr>
        <w:t>as</w:t>
      </w:r>
      <w:r w:rsidR="00851F73" w:rsidRPr="00C37960">
        <w:rPr>
          <w:rFonts w:ascii="Verdana" w:hAnsi="Verdana"/>
          <w:color w:val="auto"/>
          <w:sz w:val="20"/>
          <w:szCs w:val="20"/>
        </w:rPr>
        <w:t xml:space="preserve">portare </w:t>
      </w:r>
      <w:r>
        <w:rPr>
          <w:rFonts w:ascii="Verdana" w:hAnsi="Verdana"/>
          <w:color w:val="auto"/>
          <w:sz w:val="20"/>
          <w:szCs w:val="20"/>
        </w:rPr>
        <w:t xml:space="preserve">o portare </w:t>
      </w:r>
      <w:r w:rsidR="00851F73" w:rsidRPr="00C37960">
        <w:rPr>
          <w:rFonts w:ascii="Verdana" w:hAnsi="Verdana"/>
          <w:color w:val="auto"/>
          <w:sz w:val="20"/>
          <w:szCs w:val="20"/>
        </w:rPr>
        <w:t xml:space="preserve">fuori dal cimitero </w:t>
      </w:r>
      <w:r>
        <w:rPr>
          <w:rFonts w:ascii="Verdana" w:hAnsi="Verdana"/>
          <w:color w:val="auto"/>
          <w:sz w:val="20"/>
          <w:szCs w:val="20"/>
        </w:rPr>
        <w:t xml:space="preserve">un </w:t>
      </w:r>
      <w:r w:rsidR="00851F73" w:rsidRPr="00C37960">
        <w:rPr>
          <w:rFonts w:ascii="Verdana" w:hAnsi="Verdana"/>
          <w:color w:val="auto"/>
          <w:sz w:val="20"/>
          <w:szCs w:val="20"/>
        </w:rPr>
        <w:t xml:space="preserve">qualsiasi oggetto, senza la preventiva autorizzazione;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danneggiare aiuole, alberi, </w:t>
      </w:r>
      <w:r w:rsidR="005B7762">
        <w:rPr>
          <w:rFonts w:ascii="Verdana" w:hAnsi="Verdana"/>
          <w:color w:val="auto"/>
          <w:sz w:val="20"/>
          <w:szCs w:val="20"/>
        </w:rPr>
        <w:t xml:space="preserve">arredi, lampioni oppure </w:t>
      </w:r>
      <w:r w:rsidRPr="00C37960">
        <w:rPr>
          <w:rFonts w:ascii="Verdana" w:hAnsi="Verdana"/>
          <w:color w:val="auto"/>
          <w:sz w:val="20"/>
          <w:szCs w:val="20"/>
        </w:rPr>
        <w:t xml:space="preserve">scrivere sulle lapidi o sui muri;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disturbare in qualsiasi modo i visitatori (in specie con l'offerta di servizi, di oggetti), distribuire indirizzi, volantini pubblicitari;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fotografare o filmare cortei, tombe, operazioni cimiteriali, opere funerarie senza la preventiva autorizzazione del Responsabile dei servizi di Polizia Mortuaria. Per cortei ed operazioni cimiteriali occorre anche l'assenso dei familiari interessati;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eseguire lavori, iscrizioni sulle tombe altrui, senza autorizzazione o richiesta dei concessionari; </w:t>
      </w:r>
    </w:p>
    <w:p w:rsidR="00851F73" w:rsidRPr="00C37960" w:rsidRDefault="005B7762" w:rsidP="00BD25F8">
      <w:pPr>
        <w:pStyle w:val="Default"/>
        <w:numPr>
          <w:ilvl w:val="0"/>
          <w:numId w:val="4"/>
        </w:numPr>
        <w:jc w:val="both"/>
        <w:rPr>
          <w:rFonts w:ascii="Verdana" w:hAnsi="Verdana"/>
          <w:color w:val="auto"/>
          <w:sz w:val="20"/>
          <w:szCs w:val="20"/>
        </w:rPr>
      </w:pPr>
      <w:r>
        <w:rPr>
          <w:rFonts w:ascii="Verdana" w:hAnsi="Verdana"/>
          <w:color w:val="auto"/>
          <w:sz w:val="20"/>
          <w:szCs w:val="20"/>
        </w:rPr>
        <w:t>turbare il libero svolgimento d</w:t>
      </w:r>
      <w:r w:rsidR="00851F73" w:rsidRPr="00C37960">
        <w:rPr>
          <w:rFonts w:ascii="Verdana" w:hAnsi="Verdana"/>
          <w:color w:val="auto"/>
          <w:sz w:val="20"/>
          <w:szCs w:val="20"/>
        </w:rPr>
        <w:t xml:space="preserve">i cortei, riti religiosi o commemorazioni d'uso; </w:t>
      </w:r>
    </w:p>
    <w:p w:rsidR="00851F73" w:rsidRPr="00C37960" w:rsidRDefault="00851F73" w:rsidP="00BD25F8">
      <w:pPr>
        <w:pStyle w:val="Default"/>
        <w:numPr>
          <w:ilvl w:val="0"/>
          <w:numId w:val="4"/>
        </w:numPr>
        <w:jc w:val="both"/>
        <w:rPr>
          <w:rFonts w:ascii="Verdana" w:hAnsi="Verdana"/>
          <w:color w:val="auto"/>
          <w:sz w:val="20"/>
          <w:szCs w:val="20"/>
        </w:rPr>
      </w:pPr>
      <w:r w:rsidRPr="00C37960">
        <w:rPr>
          <w:rFonts w:ascii="Verdana" w:hAnsi="Verdana"/>
          <w:color w:val="auto"/>
          <w:sz w:val="20"/>
          <w:szCs w:val="20"/>
        </w:rPr>
        <w:t xml:space="preserve">assistere da vicino alla esumazione ed </w:t>
      </w:r>
      <w:proofErr w:type="spellStart"/>
      <w:r w:rsidRPr="00C37960">
        <w:rPr>
          <w:rFonts w:ascii="Verdana" w:hAnsi="Verdana"/>
          <w:color w:val="auto"/>
          <w:sz w:val="20"/>
          <w:szCs w:val="20"/>
        </w:rPr>
        <w:t>estumulazione</w:t>
      </w:r>
      <w:proofErr w:type="spellEnd"/>
      <w:r w:rsidRPr="00C37960">
        <w:rPr>
          <w:rFonts w:ascii="Verdana" w:hAnsi="Verdana"/>
          <w:color w:val="auto"/>
          <w:sz w:val="20"/>
          <w:szCs w:val="20"/>
        </w:rPr>
        <w:t xml:space="preserve"> di salme da parte di estranei non accompagnati dai parenti del defunto o non preventivamente autorizzati dal Responsabile dei servizi di Polizia Mortuaria; </w:t>
      </w:r>
    </w:p>
    <w:p w:rsidR="00851F73" w:rsidRPr="00C37960" w:rsidRDefault="005B7762" w:rsidP="00041A5F">
      <w:pPr>
        <w:pStyle w:val="Default"/>
        <w:numPr>
          <w:ilvl w:val="0"/>
          <w:numId w:val="4"/>
        </w:numPr>
        <w:spacing w:after="120"/>
        <w:ind w:left="714" w:hanging="357"/>
        <w:jc w:val="both"/>
        <w:rPr>
          <w:rFonts w:ascii="Verdana" w:hAnsi="Verdana"/>
          <w:color w:val="auto"/>
          <w:sz w:val="20"/>
          <w:szCs w:val="20"/>
        </w:rPr>
      </w:pPr>
      <w:r>
        <w:rPr>
          <w:rFonts w:ascii="Verdana" w:hAnsi="Verdana"/>
          <w:color w:val="auto"/>
          <w:sz w:val="20"/>
          <w:szCs w:val="20"/>
        </w:rPr>
        <w:t xml:space="preserve">esercitare </w:t>
      </w:r>
      <w:r w:rsidR="00851F73" w:rsidRPr="00C37960">
        <w:rPr>
          <w:rFonts w:ascii="Verdana" w:hAnsi="Verdana"/>
          <w:color w:val="auto"/>
          <w:sz w:val="20"/>
          <w:szCs w:val="20"/>
        </w:rPr>
        <w:t>q</w:t>
      </w:r>
      <w:r>
        <w:rPr>
          <w:rFonts w:ascii="Verdana" w:hAnsi="Verdana"/>
          <w:color w:val="auto"/>
          <w:sz w:val="20"/>
          <w:szCs w:val="20"/>
        </w:rPr>
        <w:t>ualsiasi attività commerciale o negoziale, ai sensi del successivo art. 66.</w:t>
      </w:r>
      <w:r w:rsidR="00851F73" w:rsidRPr="00C37960">
        <w:rPr>
          <w:rFonts w:ascii="Verdana" w:hAnsi="Verdana"/>
          <w:color w:val="auto"/>
          <w:sz w:val="20"/>
          <w:szCs w:val="20"/>
        </w:rPr>
        <w:t xml:space="preserve"> </w:t>
      </w:r>
    </w:p>
    <w:p w:rsidR="00851F73" w:rsidRPr="00C37960" w:rsidRDefault="00851F73" w:rsidP="00C168B7">
      <w:pPr>
        <w:pStyle w:val="Default"/>
        <w:numPr>
          <w:ilvl w:val="0"/>
          <w:numId w:val="64"/>
        </w:numPr>
        <w:spacing w:after="120"/>
        <w:ind w:left="0" w:firstLine="0"/>
        <w:jc w:val="both"/>
        <w:rPr>
          <w:rFonts w:ascii="Verdana" w:hAnsi="Verdana"/>
          <w:color w:val="auto"/>
          <w:sz w:val="20"/>
          <w:szCs w:val="20"/>
        </w:rPr>
      </w:pPr>
      <w:r w:rsidRPr="00C37960">
        <w:rPr>
          <w:rFonts w:ascii="Verdana" w:hAnsi="Verdana"/>
          <w:color w:val="auto"/>
          <w:sz w:val="20"/>
          <w:szCs w:val="20"/>
        </w:rPr>
        <w:t>Chiunque tenga, nell'interno dei cimiteri, un contegno scorretto o comunque offensivo verso il culto dei morti, o pronunci discorsi, frasi offensive del culto professato dai dolenti, sarà</w:t>
      </w:r>
      <w:r w:rsidR="005B7762">
        <w:rPr>
          <w:rFonts w:ascii="Verdana" w:hAnsi="Verdana"/>
          <w:color w:val="auto"/>
          <w:sz w:val="20"/>
          <w:szCs w:val="20"/>
        </w:rPr>
        <w:t xml:space="preserve"> diffidato</w:t>
      </w:r>
      <w:r w:rsidR="005B7762" w:rsidRPr="00C37960">
        <w:rPr>
          <w:rFonts w:ascii="Verdana" w:hAnsi="Verdana"/>
          <w:color w:val="auto"/>
          <w:sz w:val="20"/>
          <w:szCs w:val="20"/>
        </w:rPr>
        <w:t xml:space="preserve"> dal personale addetto alla vigilanza, </w:t>
      </w:r>
      <w:r w:rsidR="005B7762">
        <w:rPr>
          <w:rFonts w:ascii="Verdana" w:hAnsi="Verdana"/>
          <w:color w:val="auto"/>
          <w:sz w:val="20"/>
          <w:szCs w:val="20"/>
        </w:rPr>
        <w:t xml:space="preserve">ed invitato </w:t>
      </w:r>
      <w:r w:rsidRPr="00C37960">
        <w:rPr>
          <w:rFonts w:ascii="Verdana" w:hAnsi="Verdana"/>
          <w:color w:val="auto"/>
          <w:sz w:val="20"/>
          <w:szCs w:val="20"/>
        </w:rPr>
        <w:t xml:space="preserve">ad uscire immediatamente e, se del caso, consegnato agli agenti della forza pubblica o deferito all'autorità giudiziaria. </w:t>
      </w:r>
    </w:p>
    <w:p w:rsidR="00851F73" w:rsidRPr="00C37960" w:rsidRDefault="00851F73" w:rsidP="00041A5F">
      <w:pPr>
        <w:pStyle w:val="Default"/>
        <w:spacing w:after="120"/>
        <w:rPr>
          <w:rFonts w:ascii="Verdana" w:hAnsi="Verdana"/>
          <w:color w:val="auto"/>
          <w:sz w:val="16"/>
          <w:szCs w:val="16"/>
        </w:rPr>
      </w:pPr>
    </w:p>
    <w:p w:rsidR="00851F73" w:rsidRPr="00C37960" w:rsidRDefault="00851F73" w:rsidP="00DF561A">
      <w:pPr>
        <w:pStyle w:val="Titolo1"/>
        <w:jc w:val="center"/>
      </w:pPr>
      <w:bookmarkStart w:id="295" w:name="_Toc94552517"/>
      <w:r w:rsidRPr="00DF561A">
        <w:rPr>
          <w:sz w:val="24"/>
        </w:rPr>
        <w:lastRenderedPageBreak/>
        <w:t xml:space="preserve">Art. </w:t>
      </w:r>
      <w:r w:rsidR="005B7762" w:rsidRPr="00DF561A">
        <w:rPr>
          <w:sz w:val="24"/>
        </w:rPr>
        <w:t>65</w:t>
      </w:r>
      <w:r w:rsidRPr="00DF561A">
        <w:rPr>
          <w:sz w:val="24"/>
        </w:rPr>
        <w:t xml:space="preserve"> - Riti religiosi</w:t>
      </w:r>
      <w:bookmarkEnd w:id="295"/>
    </w:p>
    <w:p w:rsidR="00851F73" w:rsidRPr="00C37960" w:rsidRDefault="00851F73" w:rsidP="00C168B7">
      <w:pPr>
        <w:pStyle w:val="Default"/>
        <w:numPr>
          <w:ilvl w:val="0"/>
          <w:numId w:val="6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sacerdoti della chiesa cattolica ed i ministri degli altri culti di cui all'art. 8 della Costituzione, intervenuti all'accompagnamento funebre, si conformano alle disposizioni relative allo svolgimento dei funerali. </w:t>
      </w:r>
    </w:p>
    <w:p w:rsidR="00851F73" w:rsidRPr="00C37960" w:rsidRDefault="00851F73" w:rsidP="00C168B7">
      <w:pPr>
        <w:pStyle w:val="Default"/>
        <w:numPr>
          <w:ilvl w:val="0"/>
          <w:numId w:val="6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salma può sostare in chiesa solo per il tempo necessario all'ordinaria cerimonia religiosa. </w:t>
      </w:r>
    </w:p>
    <w:p w:rsidR="00851F73" w:rsidRPr="00C37960" w:rsidRDefault="00851F73" w:rsidP="00041A5F">
      <w:pPr>
        <w:pStyle w:val="Default"/>
        <w:spacing w:after="120"/>
        <w:jc w:val="both"/>
        <w:rPr>
          <w:rFonts w:ascii="Verdana" w:hAnsi="Verdana"/>
          <w:color w:val="auto"/>
          <w:sz w:val="16"/>
          <w:szCs w:val="16"/>
        </w:rPr>
      </w:pPr>
    </w:p>
    <w:p w:rsidR="00851F73" w:rsidRPr="00DF561A" w:rsidRDefault="00851F73" w:rsidP="00DF561A">
      <w:pPr>
        <w:pStyle w:val="Titolo1"/>
        <w:jc w:val="center"/>
        <w:rPr>
          <w:sz w:val="24"/>
        </w:rPr>
      </w:pPr>
      <w:bookmarkStart w:id="296" w:name="_Toc94552518"/>
      <w:r w:rsidRPr="00DF561A">
        <w:rPr>
          <w:sz w:val="24"/>
        </w:rPr>
        <w:t xml:space="preserve">Art. </w:t>
      </w:r>
      <w:r w:rsidR="005B7762" w:rsidRPr="00DF561A">
        <w:rPr>
          <w:sz w:val="24"/>
        </w:rPr>
        <w:t>66</w:t>
      </w:r>
      <w:r w:rsidRPr="00DF561A">
        <w:rPr>
          <w:sz w:val="24"/>
        </w:rPr>
        <w:t xml:space="preserve"> - Divieto di attività commerciali</w:t>
      </w:r>
      <w:bookmarkEnd w:id="296"/>
    </w:p>
    <w:p w:rsidR="00401EB2" w:rsidRPr="00C37960" w:rsidRDefault="00FA0F93" w:rsidP="002572DF">
      <w:pPr>
        <w:pStyle w:val="Default"/>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fatto divieto alle imprese: </w:t>
      </w:r>
    </w:p>
    <w:p w:rsidR="00401EB2" w:rsidRPr="00C37960" w:rsidRDefault="00851F73" w:rsidP="00C168B7">
      <w:pPr>
        <w:pStyle w:val="Default"/>
        <w:numPr>
          <w:ilvl w:val="0"/>
          <w:numId w:val="78"/>
        </w:numPr>
        <w:jc w:val="both"/>
        <w:rPr>
          <w:rFonts w:ascii="Verdana" w:hAnsi="Verdana"/>
          <w:color w:val="auto"/>
          <w:sz w:val="20"/>
          <w:szCs w:val="20"/>
        </w:rPr>
      </w:pPr>
      <w:r w:rsidRPr="00C37960">
        <w:rPr>
          <w:rFonts w:ascii="Verdana" w:hAnsi="Verdana"/>
          <w:color w:val="auto"/>
          <w:sz w:val="20"/>
          <w:szCs w:val="20"/>
        </w:rPr>
        <w:t>di accaparrare servizi in modo molesto o inopportuno, ricorrendo ad organizzazioni e sistemi che adombrino sospetto di accordo o di corruzione all'interno dei luoghi di cura e di degenza;</w:t>
      </w:r>
      <w:r w:rsidR="00401EB2" w:rsidRPr="00C37960">
        <w:rPr>
          <w:rFonts w:ascii="Verdana" w:hAnsi="Verdana"/>
          <w:color w:val="auto"/>
          <w:sz w:val="20"/>
          <w:szCs w:val="20"/>
        </w:rPr>
        <w:t xml:space="preserve"> </w:t>
      </w:r>
    </w:p>
    <w:p w:rsidR="00401EB2" w:rsidRPr="00C37960" w:rsidRDefault="00851F73" w:rsidP="00C168B7">
      <w:pPr>
        <w:pStyle w:val="Default"/>
        <w:numPr>
          <w:ilvl w:val="0"/>
          <w:numId w:val="78"/>
        </w:numPr>
        <w:jc w:val="both"/>
        <w:rPr>
          <w:rFonts w:ascii="Verdana" w:hAnsi="Verdana"/>
          <w:color w:val="auto"/>
          <w:sz w:val="20"/>
          <w:szCs w:val="20"/>
        </w:rPr>
      </w:pPr>
      <w:r w:rsidRPr="00C37960">
        <w:rPr>
          <w:rFonts w:ascii="Verdana" w:hAnsi="Verdana"/>
          <w:color w:val="auto"/>
          <w:sz w:val="20"/>
          <w:szCs w:val="20"/>
        </w:rPr>
        <w:t xml:space="preserve">di sostare negli uffici e nei locali del Comune oltre il tempo necessario per esplicare incarichi già ricevuti, allo scopo di offrire prestazioni; </w:t>
      </w:r>
    </w:p>
    <w:p w:rsidR="006E5E49" w:rsidRPr="00C37960" w:rsidRDefault="00851F73" w:rsidP="00C168B7">
      <w:pPr>
        <w:pStyle w:val="Default"/>
        <w:numPr>
          <w:ilvl w:val="0"/>
          <w:numId w:val="78"/>
        </w:numPr>
        <w:jc w:val="both"/>
        <w:rPr>
          <w:rFonts w:ascii="Verdana" w:hAnsi="Verdana"/>
          <w:color w:val="auto"/>
          <w:sz w:val="20"/>
          <w:szCs w:val="20"/>
        </w:rPr>
      </w:pPr>
      <w:r w:rsidRPr="00C37960">
        <w:rPr>
          <w:rFonts w:ascii="Verdana" w:hAnsi="Verdana"/>
          <w:color w:val="auto"/>
          <w:sz w:val="20"/>
          <w:szCs w:val="20"/>
        </w:rPr>
        <w:t>di sospendere il servizio assunto e già predisposto per eventuali contestazioni in ordine agli onorari o per altro motivo privato;</w:t>
      </w:r>
    </w:p>
    <w:p w:rsidR="002572DF" w:rsidRPr="00C37960" w:rsidRDefault="00851F73" w:rsidP="00DF561A">
      <w:pPr>
        <w:pStyle w:val="Default"/>
        <w:numPr>
          <w:ilvl w:val="0"/>
          <w:numId w:val="78"/>
        </w:numPr>
        <w:spacing w:after="120"/>
        <w:ind w:left="714" w:hanging="357"/>
        <w:jc w:val="both"/>
        <w:rPr>
          <w:rFonts w:ascii="Verdana" w:hAnsi="Verdana"/>
          <w:color w:val="auto"/>
          <w:sz w:val="20"/>
          <w:szCs w:val="20"/>
        </w:rPr>
      </w:pPr>
      <w:r w:rsidRPr="00C37960">
        <w:rPr>
          <w:rFonts w:ascii="Verdana" w:hAnsi="Verdana"/>
          <w:color w:val="auto"/>
          <w:sz w:val="20"/>
          <w:szCs w:val="20"/>
        </w:rPr>
        <w:t>di esporre, a vista del pubblico, feretri ed accessori nelle vetrine dei locali di attività.</w:t>
      </w:r>
    </w:p>
    <w:p w:rsidR="002572DF" w:rsidRPr="00C37960" w:rsidRDefault="002572DF" w:rsidP="002572DF">
      <w:pPr>
        <w:pStyle w:val="Default"/>
        <w:jc w:val="both"/>
        <w:rPr>
          <w:rFonts w:ascii="Verdana" w:hAnsi="Verdana"/>
          <w:color w:val="auto"/>
          <w:sz w:val="16"/>
          <w:szCs w:val="16"/>
        </w:rPr>
      </w:pPr>
    </w:p>
    <w:p w:rsidR="00851F73" w:rsidRPr="00DF561A" w:rsidRDefault="00851F73" w:rsidP="00DF561A">
      <w:pPr>
        <w:pStyle w:val="Titolo1"/>
        <w:jc w:val="center"/>
        <w:rPr>
          <w:sz w:val="24"/>
        </w:rPr>
      </w:pPr>
      <w:bookmarkStart w:id="297" w:name="_Toc94552519"/>
      <w:r w:rsidRPr="00DF561A">
        <w:rPr>
          <w:sz w:val="24"/>
        </w:rPr>
        <w:t xml:space="preserve">Art. </w:t>
      </w:r>
      <w:r w:rsidR="005B7762" w:rsidRPr="00DF561A">
        <w:rPr>
          <w:sz w:val="24"/>
        </w:rPr>
        <w:t>67</w:t>
      </w:r>
      <w:r w:rsidRPr="00DF561A">
        <w:rPr>
          <w:sz w:val="24"/>
        </w:rPr>
        <w:t xml:space="preserve"> - </w:t>
      </w:r>
      <w:r w:rsidR="00E372F1" w:rsidRPr="00DF561A">
        <w:rPr>
          <w:sz w:val="24"/>
        </w:rPr>
        <w:t>A</w:t>
      </w:r>
      <w:r w:rsidRPr="00DF561A">
        <w:rPr>
          <w:sz w:val="24"/>
        </w:rPr>
        <w:t>ccesso delle imprese nel cimitero per l’esecuzione di lavori riguardanti lapidi e tombe</w:t>
      </w:r>
      <w:bookmarkEnd w:id="297"/>
    </w:p>
    <w:p w:rsidR="00851F73" w:rsidRPr="00C37960" w:rsidRDefault="00851F73" w:rsidP="00C168B7">
      <w:pPr>
        <w:pStyle w:val="Default"/>
        <w:numPr>
          <w:ilvl w:val="0"/>
          <w:numId w:val="6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l'esecuzione di opere, nuove costruzioni, restauri, riparazioni, manutenzioni straordinarie, che non siano riservate al Comune, gli interessati debbono valersi dell'opera di privati imprenditori, a loro libera scelta. </w:t>
      </w:r>
    </w:p>
    <w:p w:rsidR="00851F73" w:rsidRPr="00C37960" w:rsidRDefault="00851F73" w:rsidP="00C168B7">
      <w:pPr>
        <w:pStyle w:val="Default"/>
        <w:numPr>
          <w:ilvl w:val="0"/>
          <w:numId w:val="6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l'esecuzione di ogni lavoro di cui sopra gli imprenditori dovranno munirsi di apposito titolo </w:t>
      </w:r>
      <w:proofErr w:type="spellStart"/>
      <w:r w:rsidRPr="00C37960">
        <w:rPr>
          <w:rFonts w:ascii="Verdana" w:hAnsi="Verdana"/>
          <w:color w:val="auto"/>
          <w:sz w:val="20"/>
          <w:szCs w:val="20"/>
        </w:rPr>
        <w:t>autorizzativo</w:t>
      </w:r>
      <w:proofErr w:type="spellEnd"/>
      <w:r w:rsidRPr="00C37960">
        <w:rPr>
          <w:rFonts w:ascii="Verdana" w:hAnsi="Verdana"/>
          <w:color w:val="auto"/>
          <w:sz w:val="20"/>
          <w:szCs w:val="20"/>
        </w:rPr>
        <w:t xml:space="preserve"> così come previsto dalla legislazione vigente. </w:t>
      </w:r>
    </w:p>
    <w:p w:rsidR="00851F73" w:rsidRPr="00C37960" w:rsidRDefault="00851F73" w:rsidP="00C168B7">
      <w:pPr>
        <w:pStyle w:val="Default"/>
        <w:numPr>
          <w:ilvl w:val="0"/>
          <w:numId w:val="66"/>
        </w:numPr>
        <w:spacing w:after="120"/>
        <w:ind w:left="0" w:firstLine="0"/>
        <w:jc w:val="both"/>
        <w:rPr>
          <w:rFonts w:ascii="Verdana" w:hAnsi="Verdana"/>
          <w:color w:val="auto"/>
        </w:rPr>
      </w:pPr>
      <w:r w:rsidRPr="00C37960">
        <w:rPr>
          <w:rFonts w:ascii="Verdana" w:hAnsi="Verdana"/>
          <w:color w:val="auto"/>
          <w:sz w:val="20"/>
          <w:szCs w:val="20"/>
        </w:rPr>
        <w:t xml:space="preserve">Per le semplici riparazioni, pulitura di monumenti, lapidi, croci, ecc., e per i lavori di ordinaria manutenzione in genere, non è necessaria alcuna autorizzazione. </w:t>
      </w:r>
    </w:p>
    <w:p w:rsidR="00851F73" w:rsidRPr="00C37960" w:rsidRDefault="00FA0F93" w:rsidP="00C168B7">
      <w:pPr>
        <w:pStyle w:val="Default"/>
        <w:numPr>
          <w:ilvl w:val="0"/>
          <w:numId w:val="66"/>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tassativamente vietato alle imprese svolgere nel cimitero azione di accaparramento di lavori e svolgere attività comunque censurabili. </w:t>
      </w:r>
    </w:p>
    <w:p w:rsidR="00851F73" w:rsidRPr="00C37960" w:rsidRDefault="00851F73" w:rsidP="00C168B7">
      <w:pPr>
        <w:pStyle w:val="Default"/>
        <w:numPr>
          <w:ilvl w:val="0"/>
          <w:numId w:val="6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personale delle imprese o comunque quello ammesso ad eseguire lavori all'interno del cimitero deve tenere un comportamento consono alla natura del luogo. </w:t>
      </w:r>
    </w:p>
    <w:p w:rsidR="00851F73" w:rsidRPr="00C37960" w:rsidRDefault="00851F73" w:rsidP="00041A5F">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298" w:name="_Toc94552520"/>
      <w:r w:rsidRPr="00DF561A">
        <w:rPr>
          <w:sz w:val="24"/>
        </w:rPr>
        <w:t xml:space="preserve">Art. </w:t>
      </w:r>
      <w:r w:rsidR="00473426" w:rsidRPr="00DF561A">
        <w:rPr>
          <w:sz w:val="24"/>
        </w:rPr>
        <w:t>68</w:t>
      </w:r>
      <w:r w:rsidRPr="00DF561A">
        <w:rPr>
          <w:sz w:val="24"/>
        </w:rPr>
        <w:t xml:space="preserve"> - Autorizzazioni e permessi di costruzione di sepolture private e di collocazione di ricordi funebri</w:t>
      </w:r>
      <w:bookmarkEnd w:id="298"/>
    </w:p>
    <w:p w:rsidR="00851F73" w:rsidRPr="00C37960"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singoli progetti di costruzione di sepolture private, edicole funerarie debbono essere approvati dal </w:t>
      </w:r>
      <w:r w:rsidR="00473426">
        <w:rPr>
          <w:rFonts w:ascii="Verdana" w:hAnsi="Verdana"/>
          <w:color w:val="auto"/>
          <w:sz w:val="20"/>
          <w:szCs w:val="20"/>
        </w:rPr>
        <w:t>Responsabile</w:t>
      </w:r>
      <w:r w:rsidRPr="00C37960">
        <w:rPr>
          <w:rFonts w:ascii="Verdana" w:hAnsi="Verdana"/>
          <w:color w:val="auto"/>
          <w:sz w:val="20"/>
          <w:szCs w:val="20"/>
        </w:rPr>
        <w:t xml:space="preserve"> dell’Ufficio Tecnico Comunale, attraverso il rilascio del permesso a costruire di cui </w:t>
      </w:r>
      <w:r w:rsidR="00473426">
        <w:rPr>
          <w:rFonts w:ascii="Verdana" w:hAnsi="Verdana"/>
          <w:color w:val="auto"/>
          <w:sz w:val="20"/>
          <w:szCs w:val="20"/>
        </w:rPr>
        <w:t xml:space="preserve">al </w:t>
      </w:r>
      <w:r w:rsidRPr="00C37960">
        <w:rPr>
          <w:rFonts w:ascii="Verdana" w:hAnsi="Verdana"/>
          <w:color w:val="auto"/>
          <w:sz w:val="20"/>
          <w:szCs w:val="20"/>
        </w:rPr>
        <w:t xml:space="preserve">D.P.R. 6 giugno 2001, n. </w:t>
      </w:r>
      <w:r w:rsidR="00D720BB" w:rsidRPr="00C37960">
        <w:rPr>
          <w:rFonts w:ascii="Verdana" w:hAnsi="Verdana"/>
          <w:color w:val="auto"/>
          <w:sz w:val="20"/>
          <w:szCs w:val="20"/>
        </w:rPr>
        <w:t xml:space="preserve">380 (Testo </w:t>
      </w:r>
      <w:r w:rsidR="00473426">
        <w:rPr>
          <w:rFonts w:ascii="Verdana" w:hAnsi="Verdana"/>
          <w:color w:val="auto"/>
          <w:sz w:val="20"/>
          <w:szCs w:val="20"/>
        </w:rPr>
        <w:t>Unico dell'E</w:t>
      </w:r>
      <w:r w:rsidR="00D720BB" w:rsidRPr="00C37960">
        <w:rPr>
          <w:rFonts w:ascii="Verdana" w:hAnsi="Verdana"/>
          <w:color w:val="auto"/>
          <w:sz w:val="20"/>
          <w:szCs w:val="20"/>
        </w:rPr>
        <w:t>dilizia).</w:t>
      </w:r>
      <w:r w:rsidRPr="00C37960">
        <w:rPr>
          <w:rFonts w:ascii="Verdana" w:hAnsi="Verdana"/>
          <w:color w:val="auto"/>
          <w:sz w:val="20"/>
          <w:szCs w:val="20"/>
        </w:rPr>
        <w:t xml:space="preserve"> Nell'atto di approvazione del progetto viene definito il numero di salme che possono essere accolte nel sepolcro o nell’edicola funeraria privata. </w:t>
      </w:r>
    </w:p>
    <w:p w:rsidR="00851F73" w:rsidRPr="00C37960"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Se trattasi di progetti relativi ad aree per sepolture a sistema di inumazione, la capienza é determinata in base al rapporto tra la superficie dell'area ed il coefficiente 3,50. </w:t>
      </w:r>
    </w:p>
    <w:p w:rsidR="002572DF" w:rsidRPr="00C37960"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sepolture private non debbono avere comunicazione con l'esterno del cimitero. </w:t>
      </w:r>
    </w:p>
    <w:p w:rsidR="006E5E49" w:rsidRPr="00C37960"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costruzione delle opere deve essere contenuta nei limiti dell'area concessa e non deve essere di pregiudizio alle opere confinanti o ai servizi del cimitero. </w:t>
      </w:r>
    </w:p>
    <w:p w:rsidR="00851F73" w:rsidRPr="00C37960"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Il titolo </w:t>
      </w:r>
      <w:proofErr w:type="spellStart"/>
      <w:r w:rsidRPr="00C37960">
        <w:rPr>
          <w:rFonts w:ascii="Verdana" w:hAnsi="Verdana"/>
          <w:color w:val="auto"/>
          <w:sz w:val="20"/>
          <w:szCs w:val="20"/>
        </w:rPr>
        <w:t>concessorio</w:t>
      </w:r>
      <w:proofErr w:type="spellEnd"/>
      <w:r w:rsidRPr="00C37960">
        <w:rPr>
          <w:rFonts w:ascii="Verdana" w:hAnsi="Verdana"/>
          <w:color w:val="auto"/>
          <w:sz w:val="20"/>
          <w:szCs w:val="20"/>
        </w:rPr>
        <w:t xml:space="preserve"> di cui sopra può contenere particolari prescrizioni riguardanti le modalità di esecuzione ed il termine di ultimazione dei lavori. </w:t>
      </w:r>
    </w:p>
    <w:p w:rsidR="00473426" w:rsidRDefault="00851F73" w:rsidP="00C168B7">
      <w:pPr>
        <w:pStyle w:val="Default"/>
        <w:numPr>
          <w:ilvl w:val="0"/>
          <w:numId w:val="67"/>
        </w:numPr>
        <w:spacing w:after="120"/>
        <w:ind w:left="0" w:firstLine="0"/>
        <w:jc w:val="both"/>
        <w:rPr>
          <w:rFonts w:ascii="Verdana" w:hAnsi="Verdana"/>
          <w:color w:val="auto"/>
          <w:sz w:val="20"/>
          <w:szCs w:val="20"/>
        </w:rPr>
      </w:pPr>
      <w:r w:rsidRPr="00C37960">
        <w:rPr>
          <w:rFonts w:ascii="Verdana" w:hAnsi="Verdana"/>
          <w:color w:val="auto"/>
          <w:sz w:val="20"/>
          <w:szCs w:val="20"/>
        </w:rPr>
        <w:t>I concessionari di sepoltura privata hanno facoltà di collocare, previa autorizzazione del Responsabile del Servizio di Polizia Mortuaria, lapidi, ricordi, e similari.</w:t>
      </w:r>
    </w:p>
    <w:p w:rsidR="002572DF" w:rsidRPr="00C37960" w:rsidRDefault="00473426" w:rsidP="00C168B7">
      <w:pPr>
        <w:pStyle w:val="Default"/>
        <w:numPr>
          <w:ilvl w:val="0"/>
          <w:numId w:val="67"/>
        </w:numPr>
        <w:spacing w:after="120"/>
        <w:ind w:left="0" w:firstLine="0"/>
        <w:jc w:val="both"/>
        <w:rPr>
          <w:rFonts w:ascii="Verdana" w:hAnsi="Verdana"/>
          <w:color w:val="auto"/>
          <w:sz w:val="20"/>
          <w:szCs w:val="20"/>
        </w:rPr>
      </w:pPr>
      <w:r>
        <w:rPr>
          <w:rFonts w:ascii="Verdana" w:hAnsi="Verdana"/>
          <w:color w:val="auto"/>
          <w:sz w:val="20"/>
          <w:szCs w:val="20"/>
        </w:rPr>
        <w:t>Ove ne ricorrano i presupposti, c</w:t>
      </w:r>
      <w:r w:rsidR="00851F73" w:rsidRPr="00C37960">
        <w:rPr>
          <w:rFonts w:ascii="Verdana" w:hAnsi="Verdana"/>
          <w:color w:val="auto"/>
          <w:sz w:val="20"/>
          <w:szCs w:val="20"/>
        </w:rPr>
        <w:t xml:space="preserve">opia di tutte </w:t>
      </w:r>
      <w:r>
        <w:rPr>
          <w:rFonts w:ascii="Verdana" w:hAnsi="Verdana"/>
          <w:color w:val="auto"/>
          <w:sz w:val="20"/>
          <w:szCs w:val="20"/>
        </w:rPr>
        <w:t>i titoli edilizi</w:t>
      </w:r>
      <w:r w:rsidR="00851F73" w:rsidRPr="00C37960">
        <w:rPr>
          <w:rFonts w:ascii="Verdana" w:hAnsi="Verdana"/>
          <w:color w:val="auto"/>
          <w:sz w:val="20"/>
          <w:szCs w:val="20"/>
        </w:rPr>
        <w:t xml:space="preserve"> </w:t>
      </w:r>
      <w:r>
        <w:rPr>
          <w:rFonts w:ascii="Verdana" w:hAnsi="Verdana"/>
          <w:color w:val="auto"/>
          <w:sz w:val="20"/>
          <w:szCs w:val="20"/>
        </w:rPr>
        <w:t>rilasciati</w:t>
      </w:r>
      <w:r w:rsidR="00851F73" w:rsidRPr="00C37960">
        <w:rPr>
          <w:rFonts w:ascii="Verdana" w:hAnsi="Verdana"/>
          <w:color w:val="auto"/>
          <w:sz w:val="20"/>
          <w:szCs w:val="20"/>
        </w:rPr>
        <w:t xml:space="preserve"> viene inviata a cura del </w:t>
      </w:r>
      <w:r>
        <w:rPr>
          <w:rFonts w:ascii="Verdana" w:hAnsi="Verdana"/>
          <w:color w:val="auto"/>
          <w:sz w:val="20"/>
          <w:szCs w:val="20"/>
        </w:rPr>
        <w:t>Responsabile</w:t>
      </w:r>
      <w:r w:rsidR="00851F73" w:rsidRPr="00C37960">
        <w:rPr>
          <w:rFonts w:ascii="Verdana" w:hAnsi="Verdana"/>
          <w:color w:val="auto"/>
          <w:sz w:val="20"/>
          <w:szCs w:val="20"/>
        </w:rPr>
        <w:t xml:space="preserve"> del</w:t>
      </w:r>
      <w:r>
        <w:rPr>
          <w:rFonts w:ascii="Verdana" w:hAnsi="Verdana"/>
          <w:color w:val="auto"/>
          <w:sz w:val="20"/>
          <w:szCs w:val="20"/>
        </w:rPr>
        <w:t>lo Sportello Unico per l’Edilizia</w:t>
      </w:r>
      <w:r w:rsidR="00851F73" w:rsidRPr="00C37960">
        <w:rPr>
          <w:rFonts w:ascii="Verdana" w:hAnsi="Verdana"/>
          <w:color w:val="auto"/>
          <w:sz w:val="20"/>
          <w:szCs w:val="20"/>
        </w:rPr>
        <w:t xml:space="preserve"> al </w:t>
      </w:r>
      <w:r>
        <w:rPr>
          <w:rFonts w:ascii="Verdana" w:hAnsi="Verdana"/>
          <w:color w:val="auto"/>
          <w:sz w:val="20"/>
          <w:szCs w:val="20"/>
        </w:rPr>
        <w:t>Responsabile</w:t>
      </w:r>
      <w:r w:rsidR="00851F73" w:rsidRPr="00C37960">
        <w:rPr>
          <w:rFonts w:ascii="Verdana" w:hAnsi="Verdana"/>
          <w:color w:val="auto"/>
          <w:sz w:val="20"/>
          <w:szCs w:val="20"/>
        </w:rPr>
        <w:t xml:space="preserve"> </w:t>
      </w:r>
      <w:r>
        <w:rPr>
          <w:rFonts w:ascii="Verdana" w:hAnsi="Verdana"/>
          <w:color w:val="auto"/>
          <w:sz w:val="20"/>
          <w:szCs w:val="20"/>
        </w:rPr>
        <w:t>dei</w:t>
      </w:r>
      <w:r w:rsidR="00851F73" w:rsidRPr="00C37960">
        <w:rPr>
          <w:rFonts w:ascii="Verdana" w:hAnsi="Verdana"/>
          <w:color w:val="auto"/>
          <w:sz w:val="20"/>
          <w:szCs w:val="20"/>
        </w:rPr>
        <w:t xml:space="preserve"> “Servizi cimiteriali”. </w:t>
      </w:r>
    </w:p>
    <w:p w:rsidR="006E5E49" w:rsidRPr="00C37960" w:rsidRDefault="006E5E49" w:rsidP="00041A5F">
      <w:pPr>
        <w:pStyle w:val="Default"/>
        <w:spacing w:after="120"/>
        <w:jc w:val="center"/>
        <w:rPr>
          <w:rFonts w:ascii="Verdana" w:hAnsi="Verdana"/>
          <w:b/>
          <w:bCs/>
          <w:color w:val="auto"/>
          <w:sz w:val="16"/>
          <w:szCs w:val="16"/>
        </w:rPr>
      </w:pPr>
    </w:p>
    <w:p w:rsidR="00851F73" w:rsidRPr="00DF561A" w:rsidRDefault="00851F73" w:rsidP="00DF561A">
      <w:pPr>
        <w:pStyle w:val="Titolo1"/>
        <w:jc w:val="center"/>
        <w:rPr>
          <w:sz w:val="24"/>
        </w:rPr>
      </w:pPr>
      <w:bookmarkStart w:id="299" w:name="_Toc94552521"/>
      <w:r w:rsidRPr="00DF561A">
        <w:rPr>
          <w:sz w:val="24"/>
        </w:rPr>
        <w:t>Art. 6</w:t>
      </w:r>
      <w:r w:rsidR="00932443" w:rsidRPr="00DF561A">
        <w:rPr>
          <w:sz w:val="24"/>
        </w:rPr>
        <w:t>9</w:t>
      </w:r>
      <w:r w:rsidRPr="00DF561A">
        <w:rPr>
          <w:sz w:val="24"/>
        </w:rPr>
        <w:t xml:space="preserve"> – Responsabilità</w:t>
      </w:r>
      <w:bookmarkEnd w:id="299"/>
    </w:p>
    <w:p w:rsidR="00851F73" w:rsidRPr="00C37960" w:rsidRDefault="00851F73" w:rsidP="00C168B7">
      <w:pPr>
        <w:pStyle w:val="Default"/>
        <w:numPr>
          <w:ilvl w:val="0"/>
          <w:numId w:val="6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concessionari delle sepolture sono responsabili della regolare esecuzione delle opere e di eventuali danni recati al Comune o a terzi, salvo diritto di rivalsa nei confronti dell'imprenditore cui sono stati affidati i lavori. </w:t>
      </w:r>
    </w:p>
    <w:p w:rsidR="00851F73" w:rsidRPr="00C37960" w:rsidRDefault="00851F73" w:rsidP="00041A5F">
      <w:pPr>
        <w:pStyle w:val="Default"/>
        <w:spacing w:after="120"/>
        <w:jc w:val="both"/>
        <w:rPr>
          <w:rFonts w:ascii="Verdana" w:hAnsi="Verdana"/>
          <w:color w:val="auto"/>
          <w:sz w:val="16"/>
          <w:szCs w:val="16"/>
        </w:rPr>
      </w:pPr>
    </w:p>
    <w:p w:rsidR="00851F73" w:rsidRPr="00DF561A" w:rsidRDefault="00851F73" w:rsidP="00DF561A">
      <w:pPr>
        <w:pStyle w:val="Titolo1"/>
        <w:jc w:val="center"/>
        <w:rPr>
          <w:sz w:val="24"/>
        </w:rPr>
      </w:pPr>
      <w:bookmarkStart w:id="300" w:name="_Toc94552522"/>
      <w:r w:rsidRPr="00DF561A">
        <w:rPr>
          <w:sz w:val="24"/>
        </w:rPr>
        <w:t xml:space="preserve">Art. </w:t>
      </w:r>
      <w:r w:rsidR="00932443" w:rsidRPr="00DF561A">
        <w:rPr>
          <w:sz w:val="24"/>
        </w:rPr>
        <w:t>70</w:t>
      </w:r>
      <w:r w:rsidRPr="00DF561A">
        <w:rPr>
          <w:sz w:val="24"/>
        </w:rPr>
        <w:t xml:space="preserve"> - Recinzione aree</w:t>
      </w:r>
      <w:r w:rsidR="00932443" w:rsidRPr="00DF561A">
        <w:rPr>
          <w:sz w:val="24"/>
        </w:rPr>
        <w:t>.</w:t>
      </w:r>
      <w:r w:rsidRPr="00DF561A">
        <w:rPr>
          <w:sz w:val="24"/>
        </w:rPr>
        <w:t xml:space="preserve"> Materiali di scavo</w:t>
      </w:r>
      <w:bookmarkEnd w:id="300"/>
    </w:p>
    <w:p w:rsidR="00851F73" w:rsidRPr="00C37960" w:rsidRDefault="00851F73" w:rsidP="00C168B7">
      <w:pPr>
        <w:pStyle w:val="Default"/>
        <w:numPr>
          <w:ilvl w:val="0"/>
          <w:numId w:val="6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Nella costruzione di tombe di famiglia, l'impresa deve recingere a regola d'arte lo spazio assegnato, per evitare eventuali danni </w:t>
      </w:r>
      <w:r w:rsidR="00932443">
        <w:rPr>
          <w:rFonts w:ascii="Verdana" w:hAnsi="Verdana"/>
          <w:color w:val="auto"/>
          <w:sz w:val="20"/>
          <w:szCs w:val="20"/>
        </w:rPr>
        <w:t xml:space="preserve">o pregiudizi per l’incolumità di </w:t>
      </w:r>
      <w:r w:rsidRPr="00C37960">
        <w:rPr>
          <w:rFonts w:ascii="Verdana" w:hAnsi="Verdana"/>
          <w:color w:val="auto"/>
          <w:sz w:val="20"/>
          <w:szCs w:val="20"/>
        </w:rPr>
        <w:t xml:space="preserve">visitatori o personale in servizio. </w:t>
      </w:r>
    </w:p>
    <w:p w:rsidR="00851F73" w:rsidRPr="00C37960" w:rsidRDefault="00FA0F93" w:rsidP="00C168B7">
      <w:pPr>
        <w:pStyle w:val="Default"/>
        <w:numPr>
          <w:ilvl w:val="0"/>
          <w:numId w:val="69"/>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vietato occupare spazi attigui</w:t>
      </w:r>
      <w:r w:rsidR="00932443">
        <w:rPr>
          <w:rFonts w:ascii="Verdana" w:hAnsi="Verdana"/>
          <w:color w:val="auto"/>
          <w:sz w:val="20"/>
          <w:szCs w:val="20"/>
        </w:rPr>
        <w:t xml:space="preserve"> all’area concessa dall’apposito atto</w:t>
      </w:r>
      <w:r w:rsidR="00851F73" w:rsidRPr="00C37960">
        <w:rPr>
          <w:rFonts w:ascii="Verdana" w:hAnsi="Verdana"/>
          <w:color w:val="auto"/>
          <w:sz w:val="20"/>
          <w:szCs w:val="20"/>
        </w:rPr>
        <w:t xml:space="preserve">, senza l'autorizzazione del Responsabile del Servizio di Polizia Mortuaria. </w:t>
      </w:r>
    </w:p>
    <w:p w:rsidR="00851F73" w:rsidRPr="00C37960" w:rsidRDefault="00851F73" w:rsidP="00C168B7">
      <w:pPr>
        <w:pStyle w:val="Default"/>
        <w:numPr>
          <w:ilvl w:val="0"/>
          <w:numId w:val="6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materiali di scavo e di rifiuto devono essere di volta in volta trasportati alle discariche autorizzate o al luogo indicato dai servizi di polizia mortuaria, secondo l'orario e l'itinerario che verranno prescritti, evitando di spargere materiali o di imbrattare o danneggiare opere; in ogni caso l'impresa deve ripulire il terreno e ripristinare le opere eventualmente danneggiate. </w:t>
      </w:r>
    </w:p>
    <w:p w:rsidR="006E5E49" w:rsidRPr="00C37960" w:rsidRDefault="006E5E49" w:rsidP="00041A5F">
      <w:pPr>
        <w:pStyle w:val="Default"/>
        <w:spacing w:after="120"/>
        <w:jc w:val="center"/>
        <w:rPr>
          <w:rFonts w:ascii="Verdana" w:hAnsi="Verdana"/>
          <w:b/>
          <w:bCs/>
          <w:color w:val="auto"/>
          <w:sz w:val="16"/>
          <w:szCs w:val="16"/>
        </w:rPr>
      </w:pPr>
    </w:p>
    <w:p w:rsidR="00851F73" w:rsidRPr="00DF561A" w:rsidRDefault="00851F73" w:rsidP="00DF561A">
      <w:pPr>
        <w:pStyle w:val="Titolo1"/>
        <w:jc w:val="center"/>
        <w:rPr>
          <w:sz w:val="24"/>
        </w:rPr>
      </w:pPr>
      <w:bookmarkStart w:id="301" w:name="_Toc94552523"/>
      <w:r w:rsidRPr="00DF561A">
        <w:rPr>
          <w:sz w:val="24"/>
        </w:rPr>
        <w:t xml:space="preserve">Art. </w:t>
      </w:r>
      <w:r w:rsidR="002D315A" w:rsidRPr="00DF561A">
        <w:rPr>
          <w:sz w:val="24"/>
        </w:rPr>
        <w:t>71</w:t>
      </w:r>
      <w:r w:rsidRPr="00DF561A">
        <w:rPr>
          <w:sz w:val="24"/>
        </w:rPr>
        <w:t xml:space="preserve"> - Introduzione e deposito di materiali</w:t>
      </w:r>
      <w:bookmarkEnd w:id="301"/>
    </w:p>
    <w:p w:rsidR="00851F73" w:rsidRPr="00C37960" w:rsidRDefault="00FA0F93" w:rsidP="00C168B7">
      <w:pPr>
        <w:pStyle w:val="Default"/>
        <w:numPr>
          <w:ilvl w:val="0"/>
          <w:numId w:val="70"/>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permessa la circolazione dei veicoli delle imprese per l'esecuzione dei lavori di cui agli articoli precedenti, nei percorsi e secondo gli orari prescritti dal Responsabile del Servizio di Polizia Mortuaria. La sosta é consentita per il tempo strettamente necessario al carico ed allo scarico dei materiali. </w:t>
      </w:r>
    </w:p>
    <w:p w:rsidR="00851F73" w:rsidRPr="00C37960" w:rsidRDefault="00FA0F93" w:rsidP="00C168B7">
      <w:pPr>
        <w:pStyle w:val="Default"/>
        <w:numPr>
          <w:ilvl w:val="0"/>
          <w:numId w:val="70"/>
        </w:numPr>
        <w:spacing w:after="120"/>
        <w:ind w:left="0" w:firstLine="0"/>
        <w:jc w:val="both"/>
        <w:rPr>
          <w:rFonts w:ascii="Verdana" w:hAnsi="Verdana"/>
          <w:color w:val="auto"/>
          <w:sz w:val="20"/>
          <w:szCs w:val="20"/>
        </w:rPr>
      </w:pPr>
      <w:r>
        <w:rPr>
          <w:rFonts w:ascii="Verdana" w:hAnsi="Verdana"/>
          <w:color w:val="auto"/>
          <w:sz w:val="20"/>
          <w:szCs w:val="20"/>
        </w:rPr>
        <w:t>É</w:t>
      </w:r>
      <w:r w:rsidR="00851F73" w:rsidRPr="00C37960">
        <w:rPr>
          <w:rFonts w:ascii="Verdana" w:hAnsi="Verdana"/>
          <w:color w:val="auto"/>
          <w:sz w:val="20"/>
          <w:szCs w:val="20"/>
        </w:rPr>
        <w:t xml:space="preserve"> vietato attivare sull'area concessa laboratori di sgrossamento dei materiali. </w:t>
      </w:r>
    </w:p>
    <w:p w:rsidR="00851F73" w:rsidRPr="00C37960" w:rsidRDefault="00851F73" w:rsidP="00C168B7">
      <w:pPr>
        <w:pStyle w:val="Default"/>
        <w:numPr>
          <w:ilvl w:val="0"/>
          <w:numId w:val="7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esigenze di servizio può essere ordinato il trasferimento dei materiali in altro spazio. </w:t>
      </w:r>
    </w:p>
    <w:p w:rsidR="00851F73" w:rsidRPr="00C37960" w:rsidRDefault="00851F73" w:rsidP="00C168B7">
      <w:pPr>
        <w:pStyle w:val="Default"/>
        <w:numPr>
          <w:ilvl w:val="0"/>
          <w:numId w:val="70"/>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Nei giorni festivi il terreno adiacente alla costruzione deve essere riordinato e liberato da cumuli di sabbia, terra, calce, ecc. </w:t>
      </w:r>
    </w:p>
    <w:p w:rsidR="00851F73" w:rsidRPr="00C37960" w:rsidRDefault="00851F73" w:rsidP="00041A5F">
      <w:pPr>
        <w:pStyle w:val="Default"/>
        <w:spacing w:after="120"/>
        <w:rPr>
          <w:rFonts w:ascii="Verdana" w:hAnsi="Verdana"/>
          <w:color w:val="auto"/>
          <w:sz w:val="16"/>
          <w:szCs w:val="16"/>
        </w:rPr>
      </w:pPr>
    </w:p>
    <w:p w:rsidR="00257206" w:rsidRPr="00DF561A" w:rsidRDefault="00851F73" w:rsidP="00DF561A">
      <w:pPr>
        <w:pStyle w:val="Titolo1"/>
        <w:jc w:val="center"/>
        <w:rPr>
          <w:sz w:val="24"/>
        </w:rPr>
      </w:pPr>
      <w:bookmarkStart w:id="302" w:name="_Toc94552524"/>
      <w:r w:rsidRPr="00DF561A">
        <w:rPr>
          <w:sz w:val="24"/>
        </w:rPr>
        <w:t xml:space="preserve">Art. </w:t>
      </w:r>
      <w:r w:rsidR="002D315A" w:rsidRPr="00DF561A">
        <w:rPr>
          <w:sz w:val="24"/>
        </w:rPr>
        <w:t>72</w:t>
      </w:r>
      <w:r w:rsidRPr="00DF561A">
        <w:rPr>
          <w:sz w:val="24"/>
        </w:rPr>
        <w:t xml:space="preserve"> - Orario di lavoro</w:t>
      </w:r>
      <w:bookmarkEnd w:id="302"/>
    </w:p>
    <w:p w:rsidR="00257206" w:rsidRPr="00C37960" w:rsidRDefault="00851F73" w:rsidP="00C168B7">
      <w:pPr>
        <w:pStyle w:val="Default"/>
        <w:numPr>
          <w:ilvl w:val="0"/>
          <w:numId w:val="7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L'orario di lavoro per le imprese edili può essere fissato dal Responsabile del Servizio di Polizia Mortuaria. Non potrà comunque eccedere il normale orario di apertura del Cimitero. Solo nel periodo estivo, compatibilmente con l’organizzazione dei servizi di custodia, l’orario di lavoro potrà eccedere il normale orario di apertura. </w:t>
      </w:r>
    </w:p>
    <w:p w:rsidR="00257206" w:rsidRPr="00C37960" w:rsidRDefault="00257206" w:rsidP="00041A5F">
      <w:pPr>
        <w:pStyle w:val="Default"/>
        <w:spacing w:after="120"/>
        <w:jc w:val="both"/>
        <w:rPr>
          <w:rFonts w:ascii="Verdana" w:hAnsi="Verdana"/>
          <w:color w:val="auto"/>
          <w:sz w:val="16"/>
          <w:szCs w:val="16"/>
        </w:rPr>
      </w:pPr>
    </w:p>
    <w:p w:rsidR="00851F73" w:rsidRPr="005424B4" w:rsidRDefault="00851F73" w:rsidP="00DF561A">
      <w:pPr>
        <w:pStyle w:val="Titolo1"/>
        <w:jc w:val="center"/>
        <w:rPr>
          <w:sz w:val="24"/>
        </w:rPr>
      </w:pPr>
      <w:bookmarkStart w:id="303" w:name="_Toc94552525"/>
      <w:r w:rsidRPr="005424B4">
        <w:rPr>
          <w:sz w:val="24"/>
        </w:rPr>
        <w:lastRenderedPageBreak/>
        <w:t xml:space="preserve">Art. </w:t>
      </w:r>
      <w:r w:rsidR="002D315A" w:rsidRPr="005424B4">
        <w:rPr>
          <w:sz w:val="24"/>
        </w:rPr>
        <w:t>73</w:t>
      </w:r>
      <w:r w:rsidRPr="005424B4">
        <w:rPr>
          <w:sz w:val="24"/>
        </w:rPr>
        <w:t xml:space="preserve"> - Sospensione dei lavori in occasione della Commemorazione dei Defunti</w:t>
      </w:r>
      <w:bookmarkEnd w:id="303"/>
    </w:p>
    <w:p w:rsidR="00851F73" w:rsidRPr="005424B4" w:rsidRDefault="00851F73" w:rsidP="00C168B7">
      <w:pPr>
        <w:pStyle w:val="Default"/>
        <w:numPr>
          <w:ilvl w:val="0"/>
          <w:numId w:val="72"/>
        </w:numPr>
        <w:spacing w:after="120"/>
        <w:ind w:left="0" w:firstLine="0"/>
        <w:jc w:val="both"/>
        <w:rPr>
          <w:rFonts w:ascii="Verdana" w:hAnsi="Verdana"/>
          <w:color w:val="auto"/>
          <w:sz w:val="20"/>
          <w:szCs w:val="20"/>
        </w:rPr>
      </w:pPr>
      <w:r w:rsidRPr="005424B4">
        <w:rPr>
          <w:rFonts w:ascii="Verdana" w:hAnsi="Verdana"/>
          <w:color w:val="auto"/>
          <w:sz w:val="20"/>
          <w:szCs w:val="20"/>
        </w:rPr>
        <w:t xml:space="preserve">Il </w:t>
      </w:r>
      <w:r w:rsidR="002D315A" w:rsidRPr="005424B4">
        <w:rPr>
          <w:rFonts w:ascii="Verdana" w:hAnsi="Verdana"/>
          <w:color w:val="auto"/>
          <w:sz w:val="20"/>
          <w:szCs w:val="20"/>
        </w:rPr>
        <w:t>Responsabile dei Servizi Cimiteriali</w:t>
      </w:r>
      <w:r w:rsidRPr="005424B4">
        <w:rPr>
          <w:rFonts w:ascii="Verdana" w:hAnsi="Verdana"/>
          <w:color w:val="auto"/>
          <w:sz w:val="20"/>
          <w:szCs w:val="20"/>
        </w:rPr>
        <w:t xml:space="preserve">, in occasione della Commemorazione dei Defunti, potrà dettare </w:t>
      </w:r>
      <w:r w:rsidR="002D315A" w:rsidRPr="005424B4">
        <w:rPr>
          <w:rFonts w:ascii="Verdana" w:hAnsi="Verdana"/>
          <w:color w:val="auto"/>
          <w:sz w:val="20"/>
          <w:szCs w:val="20"/>
        </w:rPr>
        <w:t xml:space="preserve">col dovuto preavviso </w:t>
      </w:r>
      <w:r w:rsidRPr="005424B4">
        <w:rPr>
          <w:rFonts w:ascii="Verdana" w:hAnsi="Verdana"/>
          <w:color w:val="auto"/>
          <w:sz w:val="20"/>
          <w:szCs w:val="20"/>
        </w:rPr>
        <w:t xml:space="preserve">le istruzioni di comportamento per l'introduzione e la posa in opera di materiali per </w:t>
      </w:r>
      <w:r w:rsidR="002D315A" w:rsidRPr="005424B4">
        <w:rPr>
          <w:rFonts w:ascii="Verdana" w:hAnsi="Verdana"/>
          <w:color w:val="auto"/>
          <w:sz w:val="20"/>
          <w:szCs w:val="20"/>
        </w:rPr>
        <w:t>lavori edili</w:t>
      </w:r>
      <w:r w:rsidRPr="005424B4">
        <w:rPr>
          <w:rFonts w:ascii="Verdana" w:hAnsi="Verdana"/>
          <w:color w:val="auto"/>
          <w:sz w:val="20"/>
          <w:szCs w:val="20"/>
        </w:rPr>
        <w:t xml:space="preserve"> o anche solo di lapidi individuali. </w:t>
      </w:r>
    </w:p>
    <w:p w:rsidR="00851F73" w:rsidRPr="005424B4" w:rsidRDefault="00851F73" w:rsidP="00C168B7">
      <w:pPr>
        <w:pStyle w:val="Default"/>
        <w:numPr>
          <w:ilvl w:val="0"/>
          <w:numId w:val="72"/>
        </w:numPr>
        <w:spacing w:after="120"/>
        <w:ind w:left="0" w:firstLine="0"/>
        <w:jc w:val="both"/>
        <w:rPr>
          <w:rFonts w:ascii="Verdana" w:hAnsi="Verdana"/>
          <w:color w:val="auto"/>
          <w:sz w:val="20"/>
          <w:szCs w:val="20"/>
        </w:rPr>
      </w:pPr>
      <w:r w:rsidRPr="005424B4">
        <w:rPr>
          <w:rFonts w:ascii="Verdana" w:hAnsi="Verdana"/>
          <w:color w:val="auto"/>
          <w:sz w:val="20"/>
          <w:szCs w:val="20"/>
        </w:rPr>
        <w:t>Le imprese devono sospendere tutte le costruzioni non ultimate e provvedere alla sistemazione dei materiali, allo smontaggio di armature e pont</w:t>
      </w:r>
      <w:r w:rsidR="002D315A" w:rsidRPr="005424B4">
        <w:rPr>
          <w:rFonts w:ascii="Verdana" w:hAnsi="Verdana"/>
          <w:color w:val="auto"/>
          <w:sz w:val="20"/>
          <w:szCs w:val="20"/>
        </w:rPr>
        <w:t>egg</w:t>
      </w:r>
      <w:r w:rsidRPr="005424B4">
        <w:rPr>
          <w:rFonts w:ascii="Verdana" w:hAnsi="Verdana"/>
          <w:color w:val="auto"/>
          <w:sz w:val="20"/>
          <w:szCs w:val="20"/>
        </w:rPr>
        <w:t>i,</w:t>
      </w:r>
      <w:r w:rsidR="002D315A" w:rsidRPr="005424B4">
        <w:rPr>
          <w:rFonts w:ascii="Verdana" w:hAnsi="Verdana"/>
          <w:color w:val="auto"/>
          <w:sz w:val="20"/>
          <w:szCs w:val="20"/>
        </w:rPr>
        <w:t xml:space="preserve"> ovvero allo loro messa in sicurezza,</w:t>
      </w:r>
      <w:r w:rsidRPr="005424B4">
        <w:rPr>
          <w:rFonts w:ascii="Verdana" w:hAnsi="Verdana"/>
          <w:color w:val="auto"/>
          <w:sz w:val="20"/>
          <w:szCs w:val="20"/>
        </w:rPr>
        <w:t xml:space="preserve"> </w:t>
      </w:r>
      <w:r w:rsidR="002D315A" w:rsidRPr="005424B4">
        <w:rPr>
          <w:rFonts w:ascii="Verdana" w:hAnsi="Verdana"/>
          <w:color w:val="auto"/>
          <w:sz w:val="20"/>
          <w:szCs w:val="20"/>
        </w:rPr>
        <w:t>per tutto il</w:t>
      </w:r>
      <w:r w:rsidRPr="005424B4">
        <w:rPr>
          <w:rFonts w:ascii="Verdana" w:hAnsi="Verdana"/>
          <w:color w:val="auto"/>
          <w:sz w:val="20"/>
          <w:szCs w:val="20"/>
        </w:rPr>
        <w:t xml:space="preserve"> periodo indicato nelle istruzioni di comportame</w:t>
      </w:r>
      <w:r w:rsidR="002D315A" w:rsidRPr="005424B4">
        <w:rPr>
          <w:rFonts w:ascii="Verdana" w:hAnsi="Verdana"/>
          <w:color w:val="auto"/>
          <w:sz w:val="20"/>
          <w:szCs w:val="20"/>
        </w:rPr>
        <w:t>nto di cui al comma precedente.</w:t>
      </w:r>
    </w:p>
    <w:p w:rsidR="002D315A" w:rsidRPr="00C37960" w:rsidRDefault="002D315A" w:rsidP="00C168B7">
      <w:pPr>
        <w:pStyle w:val="Default"/>
        <w:numPr>
          <w:ilvl w:val="0"/>
          <w:numId w:val="72"/>
        </w:numPr>
        <w:spacing w:after="120"/>
        <w:ind w:left="0" w:firstLine="0"/>
        <w:jc w:val="both"/>
        <w:rPr>
          <w:rFonts w:ascii="Verdana" w:hAnsi="Verdana"/>
          <w:color w:val="auto"/>
          <w:sz w:val="20"/>
          <w:szCs w:val="20"/>
        </w:rPr>
      </w:pPr>
      <w:r w:rsidRPr="005424B4">
        <w:rPr>
          <w:rFonts w:ascii="Verdana" w:hAnsi="Verdana"/>
          <w:color w:val="auto"/>
          <w:sz w:val="20"/>
          <w:szCs w:val="20"/>
        </w:rPr>
        <w:t xml:space="preserve">Gli incaricati del servizio di custodia e vigilanza del Cimitero provvederanno a far rispettare le istruzioni di cui al comma 1, fatto salvo il deferimento, </w:t>
      </w:r>
      <w:r w:rsidR="007F3746" w:rsidRPr="005424B4">
        <w:rPr>
          <w:rFonts w:ascii="Verdana" w:hAnsi="Verdana"/>
          <w:color w:val="auto"/>
          <w:sz w:val="20"/>
          <w:szCs w:val="20"/>
        </w:rPr>
        <w:t>qualora ricorra</w:t>
      </w:r>
      <w:r w:rsidR="007F3746">
        <w:rPr>
          <w:rFonts w:ascii="Verdana" w:hAnsi="Verdana"/>
          <w:color w:val="auto"/>
          <w:sz w:val="20"/>
          <w:szCs w:val="20"/>
        </w:rPr>
        <w:t xml:space="preserve"> i</w:t>
      </w:r>
      <w:r>
        <w:rPr>
          <w:rFonts w:ascii="Verdana" w:hAnsi="Verdana"/>
          <w:color w:val="auto"/>
          <w:sz w:val="20"/>
          <w:szCs w:val="20"/>
        </w:rPr>
        <w:t>l caso, all’Amministrazione comunale, alle forze dell’Ordine o all’Autorità Giudiziaria.</w:t>
      </w:r>
    </w:p>
    <w:p w:rsidR="00851F73" w:rsidRPr="00C37960" w:rsidRDefault="00851F73" w:rsidP="00041A5F">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304" w:name="_Toc94552526"/>
      <w:r w:rsidRPr="00DF561A">
        <w:rPr>
          <w:sz w:val="24"/>
        </w:rPr>
        <w:t xml:space="preserve">Art. </w:t>
      </w:r>
      <w:r w:rsidR="002D315A" w:rsidRPr="00DF561A">
        <w:rPr>
          <w:sz w:val="24"/>
        </w:rPr>
        <w:t>74</w:t>
      </w:r>
      <w:r w:rsidRPr="00DF561A">
        <w:rPr>
          <w:sz w:val="24"/>
        </w:rPr>
        <w:t xml:space="preserve"> - Vigilanza</w:t>
      </w:r>
      <w:bookmarkEnd w:id="304"/>
    </w:p>
    <w:p w:rsidR="00851F73" w:rsidRPr="00C37960" w:rsidRDefault="00851F73" w:rsidP="00C168B7">
      <w:pPr>
        <w:pStyle w:val="Default"/>
        <w:numPr>
          <w:ilvl w:val="0"/>
          <w:numId w:val="7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Responsabile dei Servizi di Polizia Mortuaria vigila e controlla, </w:t>
      </w:r>
      <w:r w:rsidR="009375D0">
        <w:rPr>
          <w:rFonts w:ascii="Verdana" w:hAnsi="Verdana"/>
          <w:color w:val="auto"/>
          <w:sz w:val="20"/>
          <w:szCs w:val="20"/>
        </w:rPr>
        <w:t xml:space="preserve">anche </w:t>
      </w:r>
      <w:r w:rsidRPr="00C37960">
        <w:rPr>
          <w:rFonts w:ascii="Verdana" w:hAnsi="Verdana"/>
          <w:color w:val="auto"/>
          <w:sz w:val="20"/>
          <w:szCs w:val="20"/>
        </w:rPr>
        <w:t xml:space="preserve">attraverso i tecnici </w:t>
      </w:r>
      <w:r w:rsidR="009375D0">
        <w:rPr>
          <w:rFonts w:ascii="Verdana" w:hAnsi="Verdana"/>
          <w:color w:val="auto"/>
          <w:sz w:val="20"/>
          <w:szCs w:val="20"/>
        </w:rPr>
        <w:t xml:space="preserve">o i dipendenti </w:t>
      </w:r>
      <w:r w:rsidRPr="00C37960">
        <w:rPr>
          <w:rFonts w:ascii="Verdana" w:hAnsi="Verdana"/>
          <w:color w:val="auto"/>
          <w:sz w:val="20"/>
          <w:szCs w:val="20"/>
        </w:rPr>
        <w:t xml:space="preserve">assegnati al servizio, che l'esecuzione delle opere sia conforme ai progetti approvati, alle autorizzazioni ed ai permessi rilasciati. Egli può impartire opportune disposizioni, fare rilievi o contestazioni anche ai fini dell'adozione da parte del Sindaco dei provvedimenti previsti dalla legge. </w:t>
      </w:r>
    </w:p>
    <w:p w:rsidR="00851F73" w:rsidRPr="00C37960" w:rsidRDefault="00851F73" w:rsidP="00C168B7">
      <w:pPr>
        <w:pStyle w:val="Default"/>
        <w:numPr>
          <w:ilvl w:val="0"/>
          <w:numId w:val="7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L'Ufficio Tecnico Comunale </w:t>
      </w:r>
      <w:r w:rsidR="002D4B40">
        <w:rPr>
          <w:rFonts w:ascii="Verdana" w:hAnsi="Verdana"/>
          <w:color w:val="auto"/>
          <w:sz w:val="20"/>
          <w:szCs w:val="20"/>
        </w:rPr>
        <w:t xml:space="preserve">può </w:t>
      </w:r>
      <w:r w:rsidRPr="00C37960">
        <w:rPr>
          <w:rFonts w:ascii="Verdana" w:hAnsi="Verdana"/>
          <w:color w:val="auto"/>
          <w:sz w:val="20"/>
          <w:szCs w:val="20"/>
        </w:rPr>
        <w:t>accerta</w:t>
      </w:r>
      <w:r w:rsidR="002D4B40">
        <w:rPr>
          <w:rFonts w:ascii="Verdana" w:hAnsi="Verdana"/>
          <w:color w:val="auto"/>
          <w:sz w:val="20"/>
          <w:szCs w:val="20"/>
        </w:rPr>
        <w:t>re</w:t>
      </w:r>
      <w:r w:rsidRPr="00C37960">
        <w:rPr>
          <w:rFonts w:ascii="Verdana" w:hAnsi="Verdana"/>
          <w:color w:val="auto"/>
          <w:sz w:val="20"/>
          <w:szCs w:val="20"/>
        </w:rPr>
        <w:t>, in corso d’opera ed a lavori ultimati, la regolare esecuzione delle opere di costruzione di sepolture familiari. Invia quindi copia dell’agibilità rilasciata</w:t>
      </w:r>
      <w:r w:rsidR="002D4B40">
        <w:rPr>
          <w:rFonts w:ascii="Verdana" w:hAnsi="Verdana"/>
          <w:color w:val="auto"/>
          <w:sz w:val="20"/>
          <w:szCs w:val="20"/>
        </w:rPr>
        <w:t xml:space="preserve"> </w:t>
      </w:r>
      <w:r w:rsidR="004808C9">
        <w:rPr>
          <w:rFonts w:ascii="Verdana" w:hAnsi="Verdana"/>
          <w:color w:val="auto"/>
          <w:sz w:val="20"/>
          <w:szCs w:val="20"/>
        </w:rPr>
        <w:t>(</w:t>
      </w:r>
      <w:r w:rsidR="002D4B40">
        <w:rPr>
          <w:rFonts w:ascii="Verdana" w:hAnsi="Verdana"/>
          <w:color w:val="auto"/>
          <w:sz w:val="20"/>
          <w:szCs w:val="20"/>
        </w:rPr>
        <w:t>ovvero acquisita</w:t>
      </w:r>
      <w:r w:rsidR="004808C9">
        <w:rPr>
          <w:rFonts w:ascii="Verdana" w:hAnsi="Verdana"/>
          <w:color w:val="auto"/>
          <w:sz w:val="20"/>
          <w:szCs w:val="20"/>
        </w:rPr>
        <w:t xml:space="preserve"> ai sensi dell’art. 24 del D.P.R. 6 giugno 2001 n. 380) e </w:t>
      </w:r>
      <w:proofErr w:type="spellStart"/>
      <w:r w:rsidR="004808C9">
        <w:rPr>
          <w:rFonts w:ascii="Verdana" w:hAnsi="Verdana"/>
          <w:color w:val="auto"/>
          <w:sz w:val="20"/>
          <w:szCs w:val="20"/>
        </w:rPr>
        <w:t>s.m.i.</w:t>
      </w:r>
      <w:proofErr w:type="spellEnd"/>
      <w:r w:rsidRPr="00C37960">
        <w:rPr>
          <w:rFonts w:ascii="Verdana" w:hAnsi="Verdana"/>
          <w:color w:val="auto"/>
          <w:sz w:val="20"/>
          <w:szCs w:val="20"/>
        </w:rPr>
        <w:t xml:space="preserve"> al Responsabile dei Servizi Cimiteriali. </w:t>
      </w:r>
    </w:p>
    <w:p w:rsidR="00851F73" w:rsidRPr="00C37960" w:rsidRDefault="00851F73" w:rsidP="00041A5F">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305" w:name="_Toc94552527"/>
      <w:r w:rsidRPr="00DF561A">
        <w:rPr>
          <w:sz w:val="24"/>
        </w:rPr>
        <w:t xml:space="preserve">Art. </w:t>
      </w:r>
      <w:r w:rsidR="009375D0" w:rsidRPr="00DF561A">
        <w:rPr>
          <w:sz w:val="24"/>
        </w:rPr>
        <w:t>75</w:t>
      </w:r>
      <w:r w:rsidRPr="00DF561A">
        <w:rPr>
          <w:sz w:val="24"/>
        </w:rPr>
        <w:t xml:space="preserve"> - </w:t>
      </w:r>
      <w:r w:rsidR="00964F24" w:rsidRPr="00DF561A">
        <w:rPr>
          <w:sz w:val="24"/>
        </w:rPr>
        <w:t>C</w:t>
      </w:r>
      <w:r w:rsidRPr="00DF561A">
        <w:rPr>
          <w:sz w:val="24"/>
        </w:rPr>
        <w:t>oltivazione di fiori ed arbusti</w:t>
      </w:r>
      <w:bookmarkEnd w:id="305"/>
    </w:p>
    <w:p w:rsidR="00851F73" w:rsidRPr="00C37960" w:rsidRDefault="00851F73" w:rsidP="00C168B7">
      <w:pPr>
        <w:pStyle w:val="Default"/>
        <w:numPr>
          <w:ilvl w:val="0"/>
          <w:numId w:val="74"/>
        </w:numPr>
        <w:spacing w:after="120"/>
        <w:ind w:left="0" w:firstLine="0"/>
        <w:jc w:val="both"/>
        <w:rPr>
          <w:rFonts w:ascii="Verdana" w:hAnsi="Verdana"/>
          <w:color w:val="auto"/>
          <w:sz w:val="20"/>
          <w:szCs w:val="20"/>
        </w:rPr>
      </w:pPr>
      <w:r w:rsidRPr="00C37960">
        <w:rPr>
          <w:rFonts w:ascii="Verdana" w:hAnsi="Verdana"/>
          <w:color w:val="auto"/>
          <w:sz w:val="20"/>
          <w:szCs w:val="20"/>
        </w:rPr>
        <w:t>Gli ornamenti di fiori freschi non appena avviz</w:t>
      </w:r>
      <w:r w:rsidR="00964F24" w:rsidRPr="00C37960">
        <w:rPr>
          <w:rFonts w:ascii="Verdana" w:hAnsi="Verdana"/>
          <w:color w:val="auto"/>
          <w:sz w:val="20"/>
          <w:szCs w:val="20"/>
        </w:rPr>
        <w:t>z</w:t>
      </w:r>
      <w:r w:rsidRPr="00C37960">
        <w:rPr>
          <w:rFonts w:ascii="Verdana" w:hAnsi="Verdana"/>
          <w:color w:val="auto"/>
          <w:sz w:val="20"/>
          <w:szCs w:val="20"/>
        </w:rPr>
        <w:t>iscono dovranno essere tolti a cura di chi li ha impiantati o deposti. Allorché i fiori e le piante ornamentali siano tenuti con</w:t>
      </w:r>
      <w:r w:rsidR="00964F24" w:rsidRPr="00C37960">
        <w:rPr>
          <w:rFonts w:ascii="Verdana" w:hAnsi="Verdana"/>
          <w:color w:val="auto"/>
          <w:sz w:val="20"/>
          <w:szCs w:val="20"/>
        </w:rPr>
        <w:t xml:space="preserve"> deplorevole trascuratezza, così</w:t>
      </w:r>
      <w:r w:rsidRPr="00C37960">
        <w:rPr>
          <w:rFonts w:ascii="Verdana" w:hAnsi="Verdana"/>
          <w:color w:val="auto"/>
          <w:sz w:val="20"/>
          <w:szCs w:val="20"/>
        </w:rPr>
        <w:t xml:space="preserve"> da rendere indecorosi i giardinetti o i tumuli, il Responsabile del Servizio di Polizia Mortuaria li farà togliere o sradicare e provvederà </w:t>
      </w:r>
      <w:r w:rsidR="009375D0">
        <w:rPr>
          <w:rFonts w:ascii="Verdana" w:hAnsi="Verdana"/>
          <w:color w:val="auto"/>
          <w:sz w:val="20"/>
          <w:szCs w:val="20"/>
        </w:rPr>
        <w:t>al</w:t>
      </w:r>
      <w:r w:rsidRPr="00C37960">
        <w:rPr>
          <w:rFonts w:ascii="Verdana" w:hAnsi="Verdana"/>
          <w:color w:val="auto"/>
          <w:sz w:val="20"/>
          <w:szCs w:val="20"/>
        </w:rPr>
        <w:t xml:space="preserve">la loro distruzione. </w:t>
      </w:r>
    </w:p>
    <w:p w:rsidR="00964F24" w:rsidRPr="00C37960" w:rsidRDefault="00964F24" w:rsidP="00041A5F">
      <w:pPr>
        <w:pStyle w:val="Default"/>
        <w:spacing w:after="120"/>
        <w:jc w:val="center"/>
        <w:rPr>
          <w:rFonts w:ascii="Verdana" w:hAnsi="Verdana"/>
          <w:b/>
          <w:bCs/>
          <w:color w:val="auto"/>
          <w:sz w:val="16"/>
          <w:szCs w:val="16"/>
        </w:rPr>
      </w:pPr>
    </w:p>
    <w:p w:rsidR="006E5E49" w:rsidRPr="00DF561A" w:rsidRDefault="00851F73" w:rsidP="00DF561A">
      <w:pPr>
        <w:pStyle w:val="Titolo1"/>
        <w:jc w:val="center"/>
        <w:rPr>
          <w:sz w:val="24"/>
        </w:rPr>
      </w:pPr>
      <w:bookmarkStart w:id="306" w:name="_Toc94552528"/>
      <w:r w:rsidRPr="00DF561A">
        <w:rPr>
          <w:sz w:val="24"/>
        </w:rPr>
        <w:t xml:space="preserve">Art. </w:t>
      </w:r>
      <w:r w:rsidR="009375D0" w:rsidRPr="00DF561A">
        <w:rPr>
          <w:sz w:val="24"/>
        </w:rPr>
        <w:t>76</w:t>
      </w:r>
      <w:r w:rsidRPr="00DF561A">
        <w:rPr>
          <w:sz w:val="24"/>
        </w:rPr>
        <w:t xml:space="preserve"> - Riti funebri</w:t>
      </w:r>
      <w:bookmarkEnd w:id="306"/>
    </w:p>
    <w:p w:rsidR="00851F73" w:rsidRPr="00C37960" w:rsidRDefault="00851F73" w:rsidP="00C168B7">
      <w:pPr>
        <w:pStyle w:val="Default"/>
        <w:numPr>
          <w:ilvl w:val="0"/>
          <w:numId w:val="7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Nell'interno del cimitero é permessa la celebrazione di riti funebri, sia per il singolo defunto che per la collettività dei defunti. </w:t>
      </w:r>
    </w:p>
    <w:p w:rsidR="00851F73" w:rsidRPr="00C37960" w:rsidRDefault="00851F73" w:rsidP="00C168B7">
      <w:pPr>
        <w:pStyle w:val="Default"/>
        <w:numPr>
          <w:ilvl w:val="0"/>
          <w:numId w:val="75"/>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le celebrazioni che possono dar luogo a numeroso concorso di pubblico deve essere dato preventivo avviso al Responsabile dei Servizi di Polizia Mortuaria. </w:t>
      </w:r>
    </w:p>
    <w:p w:rsidR="00851F73" w:rsidRPr="00C37960" w:rsidRDefault="00851F73" w:rsidP="00041A5F">
      <w:pPr>
        <w:pStyle w:val="Default"/>
        <w:spacing w:after="120"/>
        <w:rPr>
          <w:rFonts w:ascii="Verdana" w:hAnsi="Verdana"/>
          <w:color w:val="auto"/>
          <w:sz w:val="16"/>
          <w:szCs w:val="16"/>
        </w:rPr>
      </w:pPr>
    </w:p>
    <w:p w:rsidR="00851F73" w:rsidRPr="00DF561A" w:rsidRDefault="00851F73" w:rsidP="00DF561A">
      <w:pPr>
        <w:pStyle w:val="Titolo1"/>
        <w:jc w:val="center"/>
        <w:rPr>
          <w:sz w:val="24"/>
        </w:rPr>
      </w:pPr>
      <w:bookmarkStart w:id="307" w:name="_Toc94552529"/>
      <w:r w:rsidRPr="00DF561A">
        <w:rPr>
          <w:sz w:val="24"/>
        </w:rPr>
        <w:t xml:space="preserve">Art. </w:t>
      </w:r>
      <w:r w:rsidR="009375D0" w:rsidRPr="00DF561A">
        <w:rPr>
          <w:sz w:val="24"/>
        </w:rPr>
        <w:t>77</w:t>
      </w:r>
      <w:r w:rsidRPr="00DF561A">
        <w:rPr>
          <w:sz w:val="24"/>
        </w:rPr>
        <w:t xml:space="preserve"> - Epigrafi, monumenti, ornamenti, sulle tombe nei campi comuni</w:t>
      </w:r>
      <w:bookmarkEnd w:id="307"/>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Sulle tombe nei campi comuni possono essere poste lapidi, croci, monumenti, ricordi, simboli,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w:t>
      </w:r>
      <w:r w:rsidRPr="003C78C7">
        <w:rPr>
          <w:rFonts w:ascii="Verdana" w:hAnsi="Verdana"/>
          <w:color w:val="auto"/>
          <w:sz w:val="20"/>
          <w:szCs w:val="20"/>
        </w:rPr>
        <w:t xml:space="preserve">solo se autorizzati su specifica richiesta dei familiari. Tutte le lapidi, croci, monumenti, ricordi, simboli, </w:t>
      </w:r>
      <w:proofErr w:type="spellStart"/>
      <w:r w:rsidRPr="003C78C7">
        <w:rPr>
          <w:rFonts w:ascii="Verdana" w:hAnsi="Verdana"/>
          <w:color w:val="auto"/>
          <w:sz w:val="20"/>
          <w:szCs w:val="20"/>
        </w:rPr>
        <w:t>copritomba</w:t>
      </w:r>
      <w:proofErr w:type="spellEnd"/>
      <w:r w:rsidRPr="003C78C7">
        <w:rPr>
          <w:rFonts w:ascii="Verdana" w:hAnsi="Verdana"/>
          <w:color w:val="auto"/>
          <w:sz w:val="20"/>
          <w:szCs w:val="20"/>
        </w:rPr>
        <w:t xml:space="preserve"> non autorizzati saranno rimossi. Non necessitano di autorizzaz</w:t>
      </w:r>
      <w:r w:rsidR="009751E3">
        <w:rPr>
          <w:rFonts w:ascii="Verdana" w:hAnsi="Verdana"/>
          <w:color w:val="auto"/>
          <w:sz w:val="20"/>
          <w:szCs w:val="20"/>
        </w:rPr>
        <w:t xml:space="preserve">ione i </w:t>
      </w:r>
      <w:proofErr w:type="spellStart"/>
      <w:r w:rsidR="009751E3">
        <w:rPr>
          <w:rFonts w:ascii="Verdana" w:hAnsi="Verdana"/>
          <w:color w:val="auto"/>
          <w:sz w:val="20"/>
          <w:szCs w:val="20"/>
        </w:rPr>
        <w:t>copritomba</w:t>
      </w:r>
      <w:proofErr w:type="spellEnd"/>
      <w:r w:rsidR="009751E3">
        <w:rPr>
          <w:rFonts w:ascii="Verdana" w:hAnsi="Verdana"/>
          <w:color w:val="auto"/>
          <w:sz w:val="20"/>
          <w:szCs w:val="20"/>
        </w:rPr>
        <w:t xml:space="preserve"> di cui all’</w:t>
      </w:r>
      <w:fldSimple w:instr=" REF _Ref95501186 \h  \* MERGEFORMAT ">
        <w:r w:rsidR="005B0E0E" w:rsidRPr="005B0E0E">
          <w:rPr>
            <w:rFonts w:ascii="Verdana" w:hAnsi="Verdana"/>
            <w:color w:val="4F81BD" w:themeColor="accent1"/>
            <w:sz w:val="20"/>
            <w:szCs w:val="20"/>
            <w:u w:val="single"/>
          </w:rPr>
          <w:t>Art. 45</w:t>
        </w:r>
        <w:r w:rsidR="005B0E0E" w:rsidRPr="00DF561A">
          <w:t xml:space="preserve"> - Disponibilità dei materiali</w:t>
        </w:r>
      </w:fldSimple>
      <w:r w:rsidRPr="003C78C7">
        <w:rPr>
          <w:rFonts w:ascii="Verdana" w:hAnsi="Verdana"/>
          <w:color w:val="auto"/>
          <w:sz w:val="20"/>
          <w:szCs w:val="20"/>
        </w:rPr>
        <w:t xml:space="preserve"> comma </w:t>
      </w:r>
      <w:r w:rsidR="003C78C7" w:rsidRPr="003C78C7">
        <w:rPr>
          <w:rFonts w:ascii="Verdana" w:hAnsi="Verdana"/>
          <w:color w:val="auto"/>
          <w:sz w:val="20"/>
          <w:szCs w:val="20"/>
        </w:rPr>
        <w:t>4</w:t>
      </w:r>
      <w:r w:rsidRPr="003C78C7">
        <w:rPr>
          <w:rFonts w:ascii="Verdana" w:hAnsi="Verdana"/>
          <w:color w:val="auto"/>
          <w:sz w:val="20"/>
          <w:szCs w:val="20"/>
        </w:rPr>
        <w:t>.</w:t>
      </w:r>
      <w:r w:rsidRPr="00C37960">
        <w:rPr>
          <w:rFonts w:ascii="Verdana" w:hAnsi="Verdana"/>
          <w:color w:val="auto"/>
          <w:sz w:val="20"/>
          <w:szCs w:val="20"/>
        </w:rPr>
        <w:t xml:space="preserve">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Ogni epigrafe deve essere autorizzata dal Responsabile dei Servizi di Polizia Mortuaria e contenere le generalità del defunto e le rituali espressioni brevi. A tal fine i familiari del defunto, o chi per essi, devono presentare il testo delle epigrafi in duplice copia, unitamente al progetto della lapide e delle opere.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Le epigrafi devono essere compilate in lingua italiana; sono permesse citazioni in altre lingue, purché il testo presentato contenga la traduzione in italiano.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modifiche di epigrafi, come le aggiunte, devono essere parimenti autorizzate.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Verranno rimosse le epigrafi contenenti, anche soltanto in parte, scritte diverse da quelle autorizzate, o nelle quali figurino errori di scrittura o che abusivamente fossero state introdotte nel cimitero.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Sono vietate decorazioni facilmente deperibili e l'impiego, quali portafiori, di barattoli di recupero.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Si consente il collocamento di fotografia, purché eseguita in modo da garantirne la permanenza nel tempo; è pure consentito il collocamento di piantine di fior</w:t>
      </w:r>
      <w:r w:rsidR="00B421BB" w:rsidRPr="00C37960">
        <w:rPr>
          <w:rFonts w:ascii="Verdana" w:hAnsi="Verdana"/>
          <w:color w:val="auto"/>
          <w:sz w:val="20"/>
          <w:szCs w:val="20"/>
        </w:rPr>
        <w:t>i e di sempreverdi, avendo però</w:t>
      </w:r>
      <w:r w:rsidRPr="00C37960">
        <w:rPr>
          <w:rFonts w:ascii="Verdana" w:hAnsi="Verdana"/>
          <w:color w:val="auto"/>
          <w:sz w:val="20"/>
          <w:szCs w:val="20"/>
        </w:rPr>
        <w:t xml:space="preserve"> cura che non superino le altezze stabilite o che non invadano le tombe o i passaggi attigui.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Dal cimitero saranno tolti d'ufficio i monumenti, le lapidi, i </w:t>
      </w:r>
      <w:proofErr w:type="spellStart"/>
      <w:r w:rsidRPr="00C37960">
        <w:rPr>
          <w:rFonts w:ascii="Verdana" w:hAnsi="Verdana"/>
          <w:color w:val="auto"/>
          <w:sz w:val="20"/>
          <w:szCs w:val="20"/>
        </w:rPr>
        <w:t>copritomba</w:t>
      </w:r>
      <w:proofErr w:type="spellEnd"/>
      <w:r w:rsidRPr="00C37960">
        <w:rPr>
          <w:rFonts w:ascii="Verdana" w:hAnsi="Verdana"/>
          <w:color w:val="auto"/>
          <w:sz w:val="20"/>
          <w:szCs w:val="20"/>
        </w:rPr>
        <w:t xml:space="preserve">, ecc., la cui </w:t>
      </w:r>
      <w:r w:rsidR="00B421BB" w:rsidRPr="00C37960">
        <w:rPr>
          <w:rFonts w:ascii="Verdana" w:hAnsi="Verdana"/>
          <w:color w:val="auto"/>
          <w:sz w:val="20"/>
          <w:szCs w:val="20"/>
        </w:rPr>
        <w:t>manutenzione difetti al punto da</w:t>
      </w:r>
      <w:r w:rsidRPr="00C37960">
        <w:rPr>
          <w:rFonts w:ascii="Verdana" w:hAnsi="Verdana"/>
          <w:color w:val="auto"/>
          <w:sz w:val="20"/>
          <w:szCs w:val="20"/>
        </w:rPr>
        <w:t xml:space="preserve"> rendere tali opere non confacenti allo scopo per il quale sono state collocate.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Il Responsabile dei Servizi di Polizia Mortuaria disporrà il ritiro o rimozione dalle tombe di tutti gli oggetti quali</w:t>
      </w:r>
      <w:r w:rsidR="00B421BB" w:rsidRPr="00C37960">
        <w:rPr>
          <w:rFonts w:ascii="Verdana" w:hAnsi="Verdana"/>
          <w:color w:val="auto"/>
          <w:sz w:val="20"/>
          <w:szCs w:val="20"/>
        </w:rPr>
        <w:t xml:space="preserve"> </w:t>
      </w:r>
      <w:r w:rsidRPr="00C37960">
        <w:rPr>
          <w:rFonts w:ascii="Verdana" w:hAnsi="Verdana"/>
          <w:color w:val="auto"/>
          <w:sz w:val="20"/>
          <w:szCs w:val="20"/>
        </w:rPr>
        <w:t xml:space="preserve">corone, vasi, piante, ecc., che si estendono fuori dalle aree concesse o coprano epigrafi in modo da renderne impossibile la lettura, o che in qualunque forma non si addicano all'estetica del cimitero o che, col tempo, siano divenuti indecorosi. </w:t>
      </w:r>
    </w:p>
    <w:p w:rsidR="00851F73" w:rsidRPr="00C37960" w:rsidRDefault="00851F73" w:rsidP="00C168B7">
      <w:pPr>
        <w:pStyle w:val="Default"/>
        <w:numPr>
          <w:ilvl w:val="0"/>
          <w:numId w:val="7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provvedimenti d'ufficio di cui al 1° comma verranno adottati previa diffida diretta ai concessionari interessati, se noti, o pubblicata all'Albo Cimiteriale per un mese, perché siano ripristinate le condizioni di buona manutenzione e decoro. </w:t>
      </w:r>
    </w:p>
    <w:p w:rsidR="00851F73" w:rsidRPr="00C37960" w:rsidRDefault="00851F73" w:rsidP="00851F73">
      <w:pPr>
        <w:pStyle w:val="Default"/>
        <w:rPr>
          <w:rFonts w:ascii="Verdana" w:hAnsi="Verdana"/>
          <w:color w:val="auto"/>
          <w:sz w:val="20"/>
          <w:szCs w:val="20"/>
        </w:rPr>
      </w:pPr>
    </w:p>
    <w:p w:rsidR="00851F73" w:rsidRPr="00C37960"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308" w:name="_Toc94552530"/>
      <w:r w:rsidRPr="00DF561A">
        <w:rPr>
          <w:sz w:val="24"/>
        </w:rPr>
        <w:t xml:space="preserve">Art. </w:t>
      </w:r>
      <w:r w:rsidR="0007412B" w:rsidRPr="00DF561A">
        <w:rPr>
          <w:sz w:val="24"/>
        </w:rPr>
        <w:t xml:space="preserve">78 </w:t>
      </w:r>
      <w:r w:rsidRPr="00DF561A">
        <w:rPr>
          <w:sz w:val="24"/>
        </w:rPr>
        <w:t>- Obblighi e divieti per il personale dei cimiteri</w:t>
      </w:r>
      <w:bookmarkEnd w:id="308"/>
    </w:p>
    <w:p w:rsidR="00851F73" w:rsidRPr="00C37960" w:rsidRDefault="00851F73" w:rsidP="00C168B7">
      <w:pPr>
        <w:pStyle w:val="Default"/>
        <w:numPr>
          <w:ilvl w:val="0"/>
          <w:numId w:val="79"/>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personale del cimitero é tenuto all'osservanza del presente Regolamento, nonché a farlo rispettare da chiunque abbia accesso nel cimitero. </w:t>
      </w:r>
    </w:p>
    <w:p w:rsidR="00851F73" w:rsidRPr="00C37960" w:rsidRDefault="00851F73" w:rsidP="00C168B7">
      <w:pPr>
        <w:pStyle w:val="Default"/>
        <w:numPr>
          <w:ilvl w:val="0"/>
          <w:numId w:val="79"/>
        </w:numPr>
        <w:ind w:left="0" w:firstLine="0"/>
        <w:jc w:val="both"/>
        <w:rPr>
          <w:rFonts w:ascii="Verdana" w:hAnsi="Verdana"/>
          <w:color w:val="auto"/>
          <w:sz w:val="20"/>
          <w:szCs w:val="20"/>
        </w:rPr>
      </w:pPr>
      <w:r w:rsidRPr="00C37960">
        <w:rPr>
          <w:rFonts w:ascii="Verdana" w:hAnsi="Verdana"/>
          <w:color w:val="auto"/>
          <w:sz w:val="20"/>
          <w:szCs w:val="20"/>
        </w:rPr>
        <w:t xml:space="preserve">Il personale dei cimiteri </w:t>
      </w:r>
      <w:r w:rsidR="00092503" w:rsidRPr="00C37960">
        <w:rPr>
          <w:rFonts w:ascii="Verdana" w:hAnsi="Verdana"/>
          <w:color w:val="auto"/>
          <w:sz w:val="20"/>
          <w:szCs w:val="20"/>
        </w:rPr>
        <w:t>è</w:t>
      </w:r>
      <w:r w:rsidRPr="00C37960">
        <w:rPr>
          <w:rFonts w:ascii="Verdana" w:hAnsi="Verdana"/>
          <w:color w:val="auto"/>
          <w:sz w:val="20"/>
          <w:szCs w:val="20"/>
        </w:rPr>
        <w:t xml:space="preserve"> tenuto altresì: </w:t>
      </w:r>
    </w:p>
    <w:p w:rsidR="006E6FE3" w:rsidRPr="00C37960" w:rsidRDefault="00851F73" w:rsidP="00C168B7">
      <w:pPr>
        <w:pStyle w:val="Default"/>
        <w:numPr>
          <w:ilvl w:val="0"/>
          <w:numId w:val="81"/>
        </w:numPr>
        <w:ind w:left="851" w:firstLine="0"/>
        <w:jc w:val="both"/>
        <w:rPr>
          <w:rFonts w:ascii="Verdana" w:hAnsi="Verdana"/>
          <w:color w:val="auto"/>
          <w:sz w:val="20"/>
          <w:szCs w:val="20"/>
        </w:rPr>
      </w:pPr>
      <w:r w:rsidRPr="00C37960">
        <w:rPr>
          <w:rFonts w:ascii="Verdana" w:hAnsi="Verdana"/>
          <w:color w:val="auto"/>
          <w:sz w:val="20"/>
          <w:szCs w:val="20"/>
        </w:rPr>
        <w:t xml:space="preserve">a mantenere un comportamento dignitoso nei confronti del pubblico; </w:t>
      </w:r>
    </w:p>
    <w:p w:rsidR="006E6FE3" w:rsidRPr="00C37960" w:rsidRDefault="00851F73" w:rsidP="00C168B7">
      <w:pPr>
        <w:pStyle w:val="Default"/>
        <w:numPr>
          <w:ilvl w:val="0"/>
          <w:numId w:val="81"/>
        </w:numPr>
        <w:ind w:left="851" w:firstLine="0"/>
        <w:jc w:val="both"/>
        <w:rPr>
          <w:rFonts w:ascii="Verdana" w:hAnsi="Verdana"/>
          <w:color w:val="auto"/>
          <w:sz w:val="20"/>
          <w:szCs w:val="20"/>
        </w:rPr>
      </w:pPr>
      <w:r w:rsidRPr="00C37960">
        <w:rPr>
          <w:rFonts w:ascii="Verdana" w:hAnsi="Verdana"/>
          <w:color w:val="auto"/>
          <w:sz w:val="20"/>
          <w:szCs w:val="20"/>
        </w:rPr>
        <w:t xml:space="preserve">a mantenere un abbigliamento dignitoso e consono alla caratteristica del luogo; </w:t>
      </w:r>
    </w:p>
    <w:p w:rsidR="00851F73" w:rsidRPr="00C37960" w:rsidRDefault="00851F73" w:rsidP="00C168B7">
      <w:pPr>
        <w:pStyle w:val="Default"/>
        <w:numPr>
          <w:ilvl w:val="0"/>
          <w:numId w:val="81"/>
        </w:numPr>
        <w:spacing w:after="120"/>
        <w:ind w:left="851" w:firstLine="0"/>
        <w:jc w:val="both"/>
        <w:rPr>
          <w:rFonts w:ascii="Verdana" w:hAnsi="Verdana"/>
          <w:color w:val="auto"/>
          <w:sz w:val="20"/>
          <w:szCs w:val="20"/>
        </w:rPr>
      </w:pPr>
      <w:r w:rsidRPr="00C37960">
        <w:rPr>
          <w:rFonts w:ascii="Verdana" w:hAnsi="Verdana"/>
          <w:color w:val="auto"/>
          <w:sz w:val="20"/>
          <w:szCs w:val="20"/>
        </w:rPr>
        <w:t xml:space="preserve">a fornire al pubblico, per quanto possibile, le indicazioni richieste; </w:t>
      </w:r>
    </w:p>
    <w:p w:rsidR="00851F73" w:rsidRPr="00C37960" w:rsidRDefault="00851F73" w:rsidP="00C168B7">
      <w:pPr>
        <w:pStyle w:val="Default"/>
        <w:numPr>
          <w:ilvl w:val="0"/>
          <w:numId w:val="79"/>
        </w:numPr>
        <w:ind w:left="0" w:firstLine="0"/>
        <w:jc w:val="both"/>
        <w:rPr>
          <w:rFonts w:ascii="Verdana" w:hAnsi="Verdana"/>
          <w:color w:val="auto"/>
          <w:sz w:val="20"/>
          <w:szCs w:val="20"/>
        </w:rPr>
      </w:pPr>
      <w:r w:rsidRPr="00C37960">
        <w:rPr>
          <w:rFonts w:ascii="Verdana" w:hAnsi="Verdana"/>
          <w:color w:val="auto"/>
          <w:sz w:val="20"/>
          <w:szCs w:val="20"/>
        </w:rPr>
        <w:t xml:space="preserve">Al personale suddetto é vietato: </w:t>
      </w:r>
    </w:p>
    <w:p w:rsidR="006E6FE3" w:rsidRPr="00C37960" w:rsidRDefault="00851F73" w:rsidP="00C168B7">
      <w:pPr>
        <w:pStyle w:val="Default"/>
        <w:numPr>
          <w:ilvl w:val="0"/>
          <w:numId w:val="82"/>
        </w:numPr>
        <w:ind w:left="851" w:firstLine="0"/>
        <w:jc w:val="both"/>
        <w:rPr>
          <w:rFonts w:ascii="Verdana" w:hAnsi="Verdana"/>
          <w:color w:val="auto"/>
          <w:sz w:val="20"/>
          <w:szCs w:val="20"/>
        </w:rPr>
      </w:pPr>
      <w:r w:rsidRPr="00C37960">
        <w:rPr>
          <w:rFonts w:ascii="Verdana" w:hAnsi="Verdana"/>
          <w:color w:val="auto"/>
          <w:sz w:val="20"/>
          <w:szCs w:val="20"/>
        </w:rPr>
        <w:t xml:space="preserve">gestire, all'interno del cimitero, attività di qualsiasi tipo per conto di privati, sia all'interno dell'orario di lavoro, sia al di fuori di esso; </w:t>
      </w:r>
    </w:p>
    <w:p w:rsidR="006E6FE3" w:rsidRPr="00C37960" w:rsidRDefault="00851F73" w:rsidP="00C168B7">
      <w:pPr>
        <w:pStyle w:val="Default"/>
        <w:numPr>
          <w:ilvl w:val="0"/>
          <w:numId w:val="82"/>
        </w:numPr>
        <w:ind w:left="851" w:firstLine="0"/>
        <w:jc w:val="both"/>
        <w:rPr>
          <w:rFonts w:ascii="Verdana" w:hAnsi="Verdana"/>
          <w:color w:val="auto"/>
          <w:sz w:val="20"/>
          <w:szCs w:val="20"/>
        </w:rPr>
      </w:pPr>
      <w:r w:rsidRPr="00C37960">
        <w:rPr>
          <w:rFonts w:ascii="Verdana" w:hAnsi="Verdana"/>
          <w:color w:val="auto"/>
          <w:sz w:val="20"/>
          <w:szCs w:val="20"/>
        </w:rPr>
        <w:t xml:space="preserve">ricevere compensi, sotto qualsiasi forma e anche a titolo di liberalità, da parte del pubblico o di ditte; </w:t>
      </w:r>
    </w:p>
    <w:p w:rsidR="006E6FE3" w:rsidRPr="00C37960" w:rsidRDefault="00851F73" w:rsidP="00C168B7">
      <w:pPr>
        <w:pStyle w:val="Default"/>
        <w:numPr>
          <w:ilvl w:val="0"/>
          <w:numId w:val="82"/>
        </w:numPr>
        <w:ind w:left="851" w:firstLine="0"/>
        <w:jc w:val="both"/>
        <w:rPr>
          <w:rFonts w:ascii="Verdana" w:hAnsi="Verdana"/>
          <w:color w:val="auto"/>
          <w:sz w:val="20"/>
          <w:szCs w:val="20"/>
        </w:rPr>
      </w:pPr>
      <w:r w:rsidRPr="00C37960">
        <w:rPr>
          <w:rFonts w:ascii="Verdana" w:hAnsi="Verdana"/>
          <w:color w:val="auto"/>
          <w:sz w:val="20"/>
          <w:szCs w:val="20"/>
        </w:rPr>
        <w:t xml:space="preserve">segnalare al pubblico nominativi di ditte che svolgano attività inerenti al cimitero, anche indipendentemente dal fatto che ciò possa costituire o meno promozione commerciale; </w:t>
      </w:r>
    </w:p>
    <w:p w:rsidR="006E6FE3" w:rsidRPr="00C37960" w:rsidRDefault="00851F73" w:rsidP="00C168B7">
      <w:pPr>
        <w:pStyle w:val="Default"/>
        <w:numPr>
          <w:ilvl w:val="0"/>
          <w:numId w:val="82"/>
        </w:numPr>
        <w:ind w:left="851" w:firstLine="0"/>
        <w:jc w:val="both"/>
        <w:rPr>
          <w:rFonts w:ascii="Verdana" w:hAnsi="Verdana"/>
          <w:color w:val="auto"/>
          <w:sz w:val="20"/>
          <w:szCs w:val="20"/>
        </w:rPr>
      </w:pPr>
      <w:r w:rsidRPr="00C37960">
        <w:rPr>
          <w:rFonts w:ascii="Verdana" w:hAnsi="Verdana"/>
          <w:color w:val="auto"/>
          <w:sz w:val="20"/>
          <w:szCs w:val="20"/>
        </w:rPr>
        <w:t xml:space="preserve">esercitare qualsiasi forma di commercio o altra attività a scopo di lucro, comunque inerente all'attività cimiteriale, sia all'interno del cimitero che al di fuori di esso ed in qualsiasi momento; </w:t>
      </w:r>
    </w:p>
    <w:p w:rsidR="00851F73" w:rsidRPr="00C37960" w:rsidRDefault="00851F73" w:rsidP="00C168B7">
      <w:pPr>
        <w:pStyle w:val="Default"/>
        <w:numPr>
          <w:ilvl w:val="0"/>
          <w:numId w:val="82"/>
        </w:numPr>
        <w:spacing w:after="120"/>
        <w:ind w:left="851" w:firstLine="0"/>
        <w:jc w:val="both"/>
        <w:rPr>
          <w:rFonts w:ascii="Verdana" w:hAnsi="Verdana"/>
          <w:color w:val="auto"/>
          <w:sz w:val="20"/>
          <w:szCs w:val="20"/>
        </w:rPr>
      </w:pPr>
      <w:r w:rsidRPr="00C37960">
        <w:rPr>
          <w:rFonts w:ascii="Verdana" w:hAnsi="Verdana"/>
          <w:color w:val="auto"/>
          <w:sz w:val="20"/>
          <w:szCs w:val="20"/>
        </w:rPr>
        <w:t xml:space="preserve">trattenere per sé o per terzi cose rinvenute o recuperate nel cimitero; </w:t>
      </w:r>
    </w:p>
    <w:p w:rsidR="00851F73" w:rsidRPr="007F3746" w:rsidRDefault="00851F73" w:rsidP="00C168B7">
      <w:pPr>
        <w:pStyle w:val="Default"/>
        <w:numPr>
          <w:ilvl w:val="0"/>
          <w:numId w:val="80"/>
        </w:numPr>
        <w:spacing w:after="120"/>
        <w:ind w:left="0" w:firstLine="0"/>
        <w:jc w:val="both"/>
        <w:rPr>
          <w:rFonts w:ascii="Verdana" w:hAnsi="Verdana"/>
          <w:color w:val="auto"/>
          <w:sz w:val="20"/>
          <w:szCs w:val="20"/>
        </w:rPr>
      </w:pPr>
      <w:r w:rsidRPr="007F3746">
        <w:rPr>
          <w:rFonts w:ascii="Verdana" w:hAnsi="Verdana"/>
          <w:color w:val="auto"/>
          <w:sz w:val="20"/>
          <w:szCs w:val="20"/>
        </w:rPr>
        <w:t xml:space="preserve">Salvo che il fatto non costituisca violazione più grave, la violazione degli obblighi o divieti anzidetti e di quelli risultanti dal presente Regolamento costituisce violazione disciplinare. </w:t>
      </w:r>
    </w:p>
    <w:p w:rsidR="00851F73" w:rsidRPr="007F3746" w:rsidRDefault="00851F73" w:rsidP="00C168B7">
      <w:pPr>
        <w:pStyle w:val="Default"/>
        <w:numPr>
          <w:ilvl w:val="0"/>
          <w:numId w:val="80"/>
        </w:numPr>
        <w:spacing w:after="120"/>
        <w:ind w:left="0" w:firstLine="0"/>
        <w:jc w:val="both"/>
        <w:rPr>
          <w:rFonts w:ascii="Verdana" w:hAnsi="Verdana"/>
          <w:color w:val="auto"/>
          <w:sz w:val="20"/>
          <w:szCs w:val="20"/>
        </w:rPr>
      </w:pPr>
      <w:r w:rsidRPr="007F3746">
        <w:rPr>
          <w:rFonts w:ascii="Verdana" w:hAnsi="Verdana"/>
          <w:color w:val="auto"/>
          <w:sz w:val="20"/>
          <w:szCs w:val="20"/>
        </w:rPr>
        <w:t>Il persona</w:t>
      </w:r>
      <w:r w:rsidR="00964F24" w:rsidRPr="007F3746">
        <w:rPr>
          <w:rFonts w:ascii="Verdana" w:hAnsi="Verdana"/>
          <w:color w:val="auto"/>
          <w:sz w:val="20"/>
          <w:szCs w:val="20"/>
        </w:rPr>
        <w:t>le del cimitero</w:t>
      </w:r>
      <w:r w:rsidR="0007412B" w:rsidRPr="007F3746">
        <w:rPr>
          <w:rFonts w:ascii="Verdana" w:hAnsi="Verdana"/>
          <w:color w:val="auto"/>
          <w:sz w:val="20"/>
          <w:szCs w:val="20"/>
        </w:rPr>
        <w:t>, appositamente formato, attende</w:t>
      </w:r>
      <w:r w:rsidR="00964F24" w:rsidRPr="007F3746">
        <w:rPr>
          <w:rFonts w:ascii="Verdana" w:hAnsi="Verdana"/>
          <w:color w:val="auto"/>
          <w:sz w:val="20"/>
          <w:szCs w:val="20"/>
        </w:rPr>
        <w:t xml:space="preserve"> alle misure ne</w:t>
      </w:r>
      <w:r w:rsidRPr="007F3746">
        <w:rPr>
          <w:rFonts w:ascii="Verdana" w:hAnsi="Verdana"/>
          <w:color w:val="auto"/>
          <w:sz w:val="20"/>
          <w:szCs w:val="20"/>
        </w:rPr>
        <w:t xml:space="preserve">cessarie in materia di prevenzione degli infortuni o di malattie connesse con l'attività svolta. </w:t>
      </w:r>
    </w:p>
    <w:p w:rsidR="00851F73" w:rsidRPr="007F3746" w:rsidRDefault="00851F73" w:rsidP="00851F73">
      <w:pPr>
        <w:pStyle w:val="Default"/>
        <w:rPr>
          <w:rFonts w:ascii="Verdana" w:hAnsi="Verdana"/>
          <w:color w:val="auto"/>
          <w:sz w:val="16"/>
          <w:szCs w:val="16"/>
        </w:rPr>
      </w:pPr>
    </w:p>
    <w:p w:rsidR="00851F73" w:rsidRPr="00DF561A" w:rsidRDefault="00851F73" w:rsidP="00DF561A">
      <w:pPr>
        <w:pStyle w:val="Titolo1"/>
        <w:jc w:val="center"/>
        <w:rPr>
          <w:sz w:val="24"/>
        </w:rPr>
      </w:pPr>
      <w:bookmarkStart w:id="309" w:name="_Toc94552531"/>
      <w:r w:rsidRPr="00DF561A">
        <w:rPr>
          <w:sz w:val="24"/>
        </w:rPr>
        <w:lastRenderedPageBreak/>
        <w:t>Art. 7</w:t>
      </w:r>
      <w:r w:rsidR="0007412B" w:rsidRPr="00DF561A">
        <w:rPr>
          <w:sz w:val="24"/>
        </w:rPr>
        <w:t>9</w:t>
      </w:r>
      <w:r w:rsidR="002E5181" w:rsidRPr="00DF561A">
        <w:rPr>
          <w:sz w:val="24"/>
        </w:rPr>
        <w:t xml:space="preserve"> </w:t>
      </w:r>
      <w:r w:rsidRPr="00DF561A">
        <w:rPr>
          <w:sz w:val="24"/>
        </w:rPr>
        <w:t>- Illuminazione votiva</w:t>
      </w:r>
      <w:bookmarkEnd w:id="309"/>
    </w:p>
    <w:p w:rsidR="00851F73" w:rsidRPr="007F3746" w:rsidRDefault="00851F73" w:rsidP="00C168B7">
      <w:pPr>
        <w:pStyle w:val="Default"/>
        <w:numPr>
          <w:ilvl w:val="0"/>
          <w:numId w:val="77"/>
        </w:numPr>
        <w:spacing w:after="120"/>
        <w:ind w:left="0" w:firstLine="0"/>
        <w:jc w:val="both"/>
        <w:rPr>
          <w:rFonts w:ascii="Verdana" w:hAnsi="Verdana"/>
          <w:color w:val="auto"/>
          <w:sz w:val="20"/>
          <w:szCs w:val="20"/>
        </w:rPr>
      </w:pPr>
      <w:r w:rsidRPr="007F3746">
        <w:rPr>
          <w:rFonts w:ascii="Verdana" w:hAnsi="Verdana"/>
          <w:color w:val="auto"/>
          <w:sz w:val="20"/>
          <w:szCs w:val="20"/>
        </w:rPr>
        <w:t xml:space="preserve">Il Comune di </w:t>
      </w:r>
      <w:proofErr w:type="spellStart"/>
      <w:r w:rsidR="006E6FE3" w:rsidRPr="007F3746">
        <w:rPr>
          <w:rFonts w:ascii="Verdana" w:hAnsi="Verdana"/>
          <w:color w:val="auto"/>
          <w:sz w:val="20"/>
          <w:szCs w:val="20"/>
        </w:rPr>
        <w:t>Carmiano</w:t>
      </w:r>
      <w:proofErr w:type="spellEnd"/>
      <w:r w:rsidRPr="007F3746">
        <w:rPr>
          <w:rFonts w:ascii="Verdana" w:hAnsi="Verdana"/>
          <w:color w:val="auto"/>
          <w:sz w:val="20"/>
          <w:szCs w:val="20"/>
        </w:rPr>
        <w:t xml:space="preserve"> assume con diritto di privativa, ai sensi del R.D. 15 ottobre 1925, n. 2578, il servizio di illuminazione votiva di tutte le tombe </w:t>
      </w:r>
      <w:r w:rsidR="0007412B" w:rsidRPr="007F3746">
        <w:rPr>
          <w:rFonts w:ascii="Verdana" w:hAnsi="Verdana"/>
          <w:color w:val="auto"/>
          <w:sz w:val="20"/>
          <w:szCs w:val="20"/>
        </w:rPr>
        <w:t>presenti nel cimitero cittadino (c</w:t>
      </w:r>
      <w:r w:rsidRPr="007F3746">
        <w:rPr>
          <w:rFonts w:ascii="Verdana" w:hAnsi="Verdana"/>
          <w:color w:val="auto"/>
          <w:sz w:val="20"/>
          <w:szCs w:val="20"/>
        </w:rPr>
        <w:t xml:space="preserve">ampi di inumazione, sepolcri individuali e collettivi, cappelle familiari, </w:t>
      </w:r>
      <w:r w:rsidR="0007412B" w:rsidRPr="007F3746">
        <w:rPr>
          <w:rFonts w:ascii="Verdana" w:hAnsi="Verdana"/>
          <w:color w:val="auto"/>
          <w:sz w:val="20"/>
          <w:szCs w:val="20"/>
        </w:rPr>
        <w:t>e</w:t>
      </w:r>
      <w:r w:rsidRPr="007F3746">
        <w:rPr>
          <w:rFonts w:ascii="Verdana" w:hAnsi="Verdana"/>
          <w:color w:val="auto"/>
          <w:sz w:val="20"/>
          <w:szCs w:val="20"/>
        </w:rPr>
        <w:t xml:space="preserve">difici per confraternite, associazioni e/o collettività, ecc.) </w:t>
      </w:r>
    </w:p>
    <w:p w:rsidR="00092503" w:rsidRPr="005424B4" w:rsidRDefault="00851F73" w:rsidP="00092503">
      <w:pPr>
        <w:pStyle w:val="Default"/>
        <w:numPr>
          <w:ilvl w:val="0"/>
          <w:numId w:val="77"/>
        </w:numPr>
        <w:spacing w:after="120"/>
        <w:ind w:left="0" w:firstLine="0"/>
        <w:jc w:val="both"/>
        <w:rPr>
          <w:rFonts w:ascii="Verdana" w:hAnsi="Verdana"/>
          <w:color w:val="auto"/>
          <w:sz w:val="20"/>
          <w:szCs w:val="20"/>
        </w:rPr>
      </w:pPr>
      <w:r w:rsidRPr="005424B4">
        <w:rPr>
          <w:rFonts w:ascii="Verdana" w:hAnsi="Verdana"/>
          <w:color w:val="auto"/>
          <w:sz w:val="20"/>
          <w:szCs w:val="20"/>
        </w:rPr>
        <w:t xml:space="preserve">Il servizio di illuminazione votiva sarà gestito in economia ovvero potrà essere dato in concessione a ditta privata </w:t>
      </w:r>
      <w:r w:rsidR="007F3746" w:rsidRPr="005424B4">
        <w:rPr>
          <w:rFonts w:ascii="Verdana" w:hAnsi="Verdana"/>
          <w:color w:val="auto"/>
          <w:sz w:val="20"/>
          <w:szCs w:val="20"/>
        </w:rPr>
        <w:t>previa</w:t>
      </w:r>
      <w:r w:rsidRPr="005424B4">
        <w:rPr>
          <w:rFonts w:ascii="Verdana" w:hAnsi="Verdana"/>
          <w:color w:val="auto"/>
          <w:sz w:val="20"/>
          <w:szCs w:val="20"/>
        </w:rPr>
        <w:t xml:space="preserve"> </w:t>
      </w:r>
      <w:r w:rsidR="007F3746" w:rsidRPr="005424B4">
        <w:rPr>
          <w:rFonts w:ascii="Verdana" w:hAnsi="Verdana"/>
          <w:color w:val="auto"/>
          <w:sz w:val="20"/>
          <w:szCs w:val="20"/>
        </w:rPr>
        <w:t xml:space="preserve">apposito indirizzo fornito con </w:t>
      </w:r>
      <w:r w:rsidRPr="005424B4">
        <w:rPr>
          <w:rFonts w:ascii="Verdana" w:hAnsi="Verdana"/>
          <w:color w:val="auto"/>
          <w:sz w:val="20"/>
          <w:szCs w:val="20"/>
        </w:rPr>
        <w:t>deliberazione del Consiglio Comunale. Il servizio dovrà essere gestito secondo specifico Regolamento Comunale</w:t>
      </w:r>
      <w:r w:rsidR="008635F5" w:rsidRPr="005424B4">
        <w:rPr>
          <w:rFonts w:ascii="Verdana" w:hAnsi="Verdana"/>
          <w:color w:val="auto"/>
          <w:sz w:val="20"/>
          <w:szCs w:val="20"/>
        </w:rPr>
        <w:t xml:space="preserve"> o, in alternativa, secondo quanto stabilito dal relativo Capitolato Speciale d’Appalto</w:t>
      </w:r>
      <w:r w:rsidRPr="005424B4">
        <w:rPr>
          <w:rFonts w:ascii="Verdana" w:hAnsi="Verdana"/>
          <w:color w:val="auto"/>
          <w:sz w:val="20"/>
          <w:szCs w:val="20"/>
        </w:rPr>
        <w:t xml:space="preserve">. </w:t>
      </w:r>
    </w:p>
    <w:p w:rsidR="00257206" w:rsidRPr="00C37960" w:rsidRDefault="00257206" w:rsidP="00851F73">
      <w:pPr>
        <w:pStyle w:val="Default"/>
        <w:rPr>
          <w:rFonts w:ascii="Verdana" w:hAnsi="Verdana"/>
          <w:color w:val="auto"/>
          <w:sz w:val="20"/>
          <w:szCs w:val="20"/>
        </w:rPr>
      </w:pPr>
    </w:p>
    <w:p w:rsidR="00F14E1B" w:rsidRPr="005424B4" w:rsidRDefault="00851F73" w:rsidP="005424B4">
      <w:pPr>
        <w:pStyle w:val="Titolo"/>
        <w:shd w:val="clear" w:color="auto" w:fill="000000" w:themeFill="text1"/>
        <w:jc w:val="center"/>
        <w:rPr>
          <w:color w:val="FFFFFF" w:themeColor="background1"/>
        </w:rPr>
      </w:pPr>
      <w:r w:rsidRPr="00B23568">
        <w:rPr>
          <w:color w:val="FFFFFF" w:themeColor="background1"/>
        </w:rPr>
        <w:t xml:space="preserve">CAPO </w:t>
      </w:r>
      <w:r w:rsidR="00F14E1B" w:rsidRPr="00B23568">
        <w:rPr>
          <w:color w:val="FFFFFF" w:themeColor="background1"/>
        </w:rPr>
        <w:t xml:space="preserve">VIII - </w:t>
      </w:r>
      <w:r w:rsidRPr="00B23568">
        <w:rPr>
          <w:color w:val="FFFFFF" w:themeColor="background1"/>
        </w:rPr>
        <w:t>CIMITERI PER ANIMALI D’AFFEZIONE</w:t>
      </w:r>
    </w:p>
    <w:p w:rsidR="00851F73" w:rsidRPr="00DF561A" w:rsidRDefault="00851F73" w:rsidP="00DF561A">
      <w:pPr>
        <w:pStyle w:val="Titolo1"/>
        <w:jc w:val="center"/>
        <w:rPr>
          <w:sz w:val="24"/>
        </w:rPr>
      </w:pPr>
      <w:bookmarkStart w:id="310" w:name="_Toc94552532"/>
      <w:r w:rsidRPr="00DF561A">
        <w:rPr>
          <w:sz w:val="24"/>
        </w:rPr>
        <w:t xml:space="preserve">Art. </w:t>
      </w:r>
      <w:r w:rsidR="00291D64" w:rsidRPr="00DF561A">
        <w:rPr>
          <w:sz w:val="24"/>
        </w:rPr>
        <w:t>80</w:t>
      </w:r>
      <w:r w:rsidRPr="00DF561A">
        <w:rPr>
          <w:sz w:val="24"/>
        </w:rPr>
        <w:t xml:space="preserve"> </w:t>
      </w:r>
      <w:r w:rsidR="002E5181" w:rsidRPr="00DF561A">
        <w:rPr>
          <w:sz w:val="24"/>
        </w:rPr>
        <w:t xml:space="preserve">- </w:t>
      </w:r>
      <w:r w:rsidRPr="00DF561A">
        <w:rPr>
          <w:sz w:val="24"/>
        </w:rPr>
        <w:t>Costruzione dei cimiteri per animali d’affezione</w:t>
      </w:r>
      <w:bookmarkEnd w:id="310"/>
    </w:p>
    <w:p w:rsidR="00851F73" w:rsidRPr="00C37960" w:rsidRDefault="00170FB1" w:rsidP="00C168B7">
      <w:pPr>
        <w:pStyle w:val="Default"/>
        <w:numPr>
          <w:ilvl w:val="0"/>
          <w:numId w:val="83"/>
        </w:numPr>
        <w:spacing w:after="120"/>
        <w:ind w:left="0" w:firstLine="0"/>
        <w:jc w:val="both"/>
        <w:rPr>
          <w:rFonts w:ascii="Verdana" w:hAnsi="Verdana"/>
          <w:color w:val="auto"/>
          <w:sz w:val="20"/>
          <w:szCs w:val="20"/>
        </w:rPr>
      </w:pPr>
      <w:r>
        <w:rPr>
          <w:rFonts w:ascii="Verdana" w:hAnsi="Verdana"/>
          <w:color w:val="auto"/>
          <w:sz w:val="20"/>
          <w:szCs w:val="20"/>
        </w:rPr>
        <w:t>Ai sensi dell’art. 24 del Regolamento regionale 8 marzo 2015, n. 8, i</w:t>
      </w:r>
      <w:r w:rsidR="00851F73" w:rsidRPr="00C37960">
        <w:rPr>
          <w:rFonts w:ascii="Verdana" w:hAnsi="Verdana"/>
          <w:color w:val="auto"/>
          <w:sz w:val="20"/>
          <w:szCs w:val="20"/>
        </w:rPr>
        <w:t xml:space="preserve"> progetti di costruzione dei nuovi cimiteri o di ampliamento e di quelli esistenti sono preceduti da uno studio urbanistico della località, specialmente per quanto riguarda l’ubicazione, l’orografia, l’estensione dell’area e la natura fisico-chimica e meccanica del terreno, la profondità e la direzione della falda idrica. I progetti sono approvati dal Consiglio comunale. </w:t>
      </w:r>
    </w:p>
    <w:p w:rsidR="00851F73" w:rsidRPr="00C37960" w:rsidRDefault="00851F73" w:rsidP="00C168B7">
      <w:pPr>
        <w:pStyle w:val="Default"/>
        <w:numPr>
          <w:ilvl w:val="0"/>
          <w:numId w:val="83"/>
        </w:numPr>
        <w:spacing w:after="120"/>
        <w:ind w:left="0" w:firstLine="0"/>
        <w:jc w:val="both"/>
        <w:rPr>
          <w:rFonts w:ascii="Verdana" w:hAnsi="Verdana"/>
          <w:color w:val="auto"/>
          <w:sz w:val="20"/>
          <w:szCs w:val="20"/>
        </w:rPr>
      </w:pPr>
      <w:r w:rsidRPr="00C37960">
        <w:rPr>
          <w:rFonts w:ascii="Verdana" w:hAnsi="Verdana"/>
          <w:color w:val="auto"/>
          <w:sz w:val="20"/>
          <w:szCs w:val="20"/>
        </w:rPr>
        <w:t>Presso l’ufficio tecnico del Comune e presso il competente Servizio Veterinario della ASL è conservata una planimetria d’insieme, redatta in conformità con quanto previsto dal D.P.R. 285/1990, in scala 1</w:t>
      </w:r>
      <w:r w:rsidR="009E562F">
        <w:rPr>
          <w:rFonts w:ascii="Verdana" w:hAnsi="Verdana"/>
          <w:color w:val="auto"/>
          <w:sz w:val="20"/>
          <w:szCs w:val="20"/>
        </w:rPr>
        <w:t>:</w:t>
      </w:r>
      <w:r w:rsidRPr="00C37960">
        <w:rPr>
          <w:rFonts w:ascii="Verdana" w:hAnsi="Verdana"/>
          <w:color w:val="auto"/>
          <w:sz w:val="20"/>
          <w:szCs w:val="20"/>
        </w:rPr>
        <w:t xml:space="preserve">500 </w:t>
      </w:r>
      <w:r w:rsidR="009E562F">
        <w:rPr>
          <w:rFonts w:ascii="Verdana" w:hAnsi="Verdana"/>
          <w:color w:val="auto"/>
          <w:sz w:val="20"/>
          <w:szCs w:val="20"/>
        </w:rPr>
        <w:t>corredata da planimetrie</w:t>
      </w:r>
      <w:r w:rsidRPr="00C37960">
        <w:rPr>
          <w:rFonts w:ascii="Verdana" w:hAnsi="Verdana"/>
          <w:color w:val="auto"/>
          <w:sz w:val="20"/>
          <w:szCs w:val="20"/>
        </w:rPr>
        <w:t xml:space="preserve"> d</w:t>
      </w:r>
      <w:r w:rsidR="009E562F">
        <w:rPr>
          <w:rFonts w:ascii="Verdana" w:hAnsi="Verdana"/>
          <w:color w:val="auto"/>
          <w:sz w:val="20"/>
          <w:szCs w:val="20"/>
        </w:rPr>
        <w:t>i dettaglio per le diverse zone redatte</w:t>
      </w:r>
      <w:r w:rsidRPr="00C37960">
        <w:rPr>
          <w:rFonts w:ascii="Verdana" w:hAnsi="Verdana"/>
          <w:color w:val="auto"/>
          <w:sz w:val="20"/>
          <w:szCs w:val="20"/>
        </w:rPr>
        <w:t xml:space="preserve"> in scala 1:200, dei cimiteri esistenti nel territorio del Comune. </w:t>
      </w:r>
    </w:p>
    <w:p w:rsidR="00851F73" w:rsidRPr="00C37960" w:rsidRDefault="00E40B19" w:rsidP="00C168B7">
      <w:pPr>
        <w:pStyle w:val="Default"/>
        <w:numPr>
          <w:ilvl w:val="0"/>
          <w:numId w:val="83"/>
        </w:numPr>
        <w:spacing w:after="120"/>
        <w:ind w:left="0" w:firstLine="0"/>
        <w:jc w:val="both"/>
        <w:rPr>
          <w:rFonts w:ascii="Verdana" w:hAnsi="Verdana"/>
          <w:color w:val="auto"/>
          <w:sz w:val="20"/>
          <w:szCs w:val="20"/>
        </w:rPr>
      </w:pPr>
      <w:r>
        <w:rPr>
          <w:rFonts w:ascii="Verdana" w:hAnsi="Verdana"/>
          <w:color w:val="auto"/>
          <w:sz w:val="20"/>
          <w:szCs w:val="20"/>
        </w:rPr>
        <w:t>La planimetria</w:t>
      </w:r>
      <w:r w:rsidR="009E562F">
        <w:rPr>
          <w:rFonts w:ascii="Verdana" w:hAnsi="Verdana"/>
          <w:color w:val="auto"/>
          <w:sz w:val="20"/>
          <w:szCs w:val="20"/>
        </w:rPr>
        <w:t xml:space="preserve"> d’insieme</w:t>
      </w:r>
      <w:r w:rsidR="00851F73" w:rsidRPr="00C37960">
        <w:rPr>
          <w:rFonts w:ascii="Verdana" w:hAnsi="Verdana"/>
          <w:color w:val="auto"/>
          <w:sz w:val="20"/>
          <w:szCs w:val="20"/>
        </w:rPr>
        <w:t xml:space="preserve">, predisposta da un tecnico abilitato, comprende le zone circostanti del territorio con le relative zone di rispetto. </w:t>
      </w:r>
    </w:p>
    <w:p w:rsidR="002E5181" w:rsidRDefault="002E5181" w:rsidP="00A5695B">
      <w:pPr>
        <w:pStyle w:val="Default"/>
        <w:spacing w:after="120"/>
        <w:jc w:val="center"/>
        <w:rPr>
          <w:rFonts w:ascii="Verdana" w:hAnsi="Verdana"/>
          <w:b/>
          <w:bCs/>
          <w:color w:val="auto"/>
          <w:sz w:val="20"/>
          <w:szCs w:val="20"/>
        </w:rPr>
      </w:pPr>
    </w:p>
    <w:p w:rsidR="00851F73" w:rsidRPr="00DF561A" w:rsidRDefault="00851F73" w:rsidP="00DF561A">
      <w:pPr>
        <w:pStyle w:val="Titolo1"/>
        <w:jc w:val="center"/>
        <w:rPr>
          <w:sz w:val="24"/>
        </w:rPr>
      </w:pPr>
      <w:bookmarkStart w:id="311" w:name="_Toc94552533"/>
      <w:r w:rsidRPr="00DF561A">
        <w:rPr>
          <w:sz w:val="24"/>
        </w:rPr>
        <w:t xml:space="preserve">Art. </w:t>
      </w:r>
      <w:r w:rsidR="009E562F" w:rsidRPr="00DF561A">
        <w:rPr>
          <w:sz w:val="24"/>
        </w:rPr>
        <w:t>81</w:t>
      </w:r>
      <w:r w:rsidRPr="00DF561A">
        <w:rPr>
          <w:sz w:val="24"/>
        </w:rPr>
        <w:t xml:space="preserve"> </w:t>
      </w:r>
      <w:r w:rsidR="002E5181" w:rsidRPr="00DF561A">
        <w:rPr>
          <w:sz w:val="24"/>
        </w:rPr>
        <w:t xml:space="preserve">- </w:t>
      </w:r>
      <w:r w:rsidRPr="00DF561A">
        <w:rPr>
          <w:sz w:val="24"/>
        </w:rPr>
        <w:t>Competenza del Comune</w:t>
      </w:r>
      <w:bookmarkEnd w:id="311"/>
    </w:p>
    <w:p w:rsidR="00851F73" w:rsidRPr="00C37960" w:rsidRDefault="00851F73" w:rsidP="00C168B7">
      <w:pPr>
        <w:pStyle w:val="Default"/>
        <w:numPr>
          <w:ilvl w:val="0"/>
          <w:numId w:val="84"/>
        </w:numPr>
        <w:spacing w:after="120"/>
        <w:ind w:left="0" w:firstLine="0"/>
        <w:jc w:val="both"/>
        <w:rPr>
          <w:rFonts w:ascii="Verdana" w:hAnsi="Verdana"/>
          <w:color w:val="auto"/>
          <w:sz w:val="20"/>
          <w:szCs w:val="20"/>
        </w:rPr>
      </w:pPr>
      <w:r w:rsidRPr="00C37960">
        <w:rPr>
          <w:rFonts w:ascii="Verdana" w:hAnsi="Verdana"/>
          <w:color w:val="auto"/>
          <w:sz w:val="20"/>
          <w:szCs w:val="20"/>
        </w:rPr>
        <w:t>Il Comune stabilisce l’iter amministrativo per ottenere l’autorizzazione della struttura cimiteriale, pubblica o privata, per animali da compagnia secondo le forme individuate dalla normativa vigente</w:t>
      </w:r>
      <w:r w:rsidR="002F3645">
        <w:rPr>
          <w:rFonts w:ascii="Verdana" w:hAnsi="Verdana"/>
          <w:color w:val="auto"/>
          <w:sz w:val="20"/>
          <w:szCs w:val="20"/>
        </w:rPr>
        <w:t xml:space="preserve"> (cfr. art. 25 comma 1 del R.R. n. 8/2015)</w:t>
      </w:r>
      <w:r w:rsidRPr="00C37960">
        <w:rPr>
          <w:rFonts w:ascii="Verdana" w:hAnsi="Verdana"/>
          <w:color w:val="auto"/>
          <w:sz w:val="20"/>
          <w:szCs w:val="20"/>
        </w:rPr>
        <w:t xml:space="preserve">. </w:t>
      </w:r>
    </w:p>
    <w:p w:rsidR="00851F73" w:rsidRPr="00C37960" w:rsidRDefault="00851F73" w:rsidP="00C168B7">
      <w:pPr>
        <w:pStyle w:val="Default"/>
        <w:numPr>
          <w:ilvl w:val="0"/>
          <w:numId w:val="8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Comune concede l’autorizzazione, previo parere favorevole del Servizio Veterinario della ASL ed, eventualmente, </w:t>
      </w:r>
      <w:r w:rsidR="00D5617B">
        <w:rPr>
          <w:rFonts w:ascii="Verdana" w:hAnsi="Verdana"/>
          <w:color w:val="auto"/>
          <w:sz w:val="20"/>
          <w:szCs w:val="20"/>
        </w:rPr>
        <w:t xml:space="preserve">può </w:t>
      </w:r>
      <w:r w:rsidRPr="00C37960">
        <w:rPr>
          <w:rFonts w:ascii="Verdana" w:hAnsi="Verdana"/>
          <w:color w:val="auto"/>
          <w:sz w:val="20"/>
          <w:szCs w:val="20"/>
        </w:rPr>
        <w:t>gesti</w:t>
      </w:r>
      <w:r w:rsidR="00D5617B">
        <w:rPr>
          <w:rFonts w:ascii="Verdana" w:hAnsi="Verdana"/>
          <w:color w:val="auto"/>
          <w:sz w:val="20"/>
          <w:szCs w:val="20"/>
        </w:rPr>
        <w:t>r</w:t>
      </w:r>
      <w:r w:rsidRPr="00C37960">
        <w:rPr>
          <w:rFonts w:ascii="Verdana" w:hAnsi="Verdana"/>
          <w:color w:val="auto"/>
          <w:sz w:val="20"/>
          <w:szCs w:val="20"/>
        </w:rPr>
        <w:t>e le strutture pubbliche direttamente o</w:t>
      </w:r>
      <w:r w:rsidR="00BB3B09">
        <w:rPr>
          <w:rFonts w:ascii="Verdana" w:hAnsi="Verdana"/>
          <w:color w:val="auto"/>
          <w:sz w:val="20"/>
          <w:szCs w:val="20"/>
        </w:rPr>
        <w:t>ppure</w:t>
      </w:r>
      <w:r w:rsidRPr="00C37960">
        <w:rPr>
          <w:rFonts w:ascii="Verdana" w:hAnsi="Verdana"/>
          <w:color w:val="auto"/>
          <w:sz w:val="20"/>
          <w:szCs w:val="20"/>
        </w:rPr>
        <w:t xml:space="preserve"> </w:t>
      </w:r>
      <w:r w:rsidR="00D5617B">
        <w:rPr>
          <w:rFonts w:ascii="Verdana" w:hAnsi="Verdana"/>
          <w:color w:val="auto"/>
          <w:sz w:val="20"/>
          <w:szCs w:val="20"/>
        </w:rPr>
        <w:t xml:space="preserve">per il tramite </w:t>
      </w:r>
      <w:r w:rsidRPr="00C37960">
        <w:rPr>
          <w:rFonts w:ascii="Verdana" w:hAnsi="Verdana"/>
          <w:color w:val="auto"/>
          <w:sz w:val="20"/>
          <w:szCs w:val="20"/>
        </w:rPr>
        <w:t>di un gestore</w:t>
      </w:r>
      <w:r w:rsidR="00D5617B">
        <w:rPr>
          <w:rFonts w:ascii="Verdana" w:hAnsi="Verdana"/>
          <w:color w:val="auto"/>
          <w:sz w:val="20"/>
          <w:szCs w:val="20"/>
        </w:rPr>
        <w:t xml:space="preserve"> esterno</w:t>
      </w:r>
      <w:r w:rsidRPr="00C37960">
        <w:rPr>
          <w:rFonts w:ascii="Verdana" w:hAnsi="Verdana"/>
          <w:color w:val="auto"/>
          <w:sz w:val="20"/>
          <w:szCs w:val="20"/>
        </w:rPr>
        <w:t xml:space="preserve">. </w:t>
      </w:r>
    </w:p>
    <w:p w:rsidR="008C52F0" w:rsidRPr="00C37960" w:rsidRDefault="00851F73" w:rsidP="00C168B7">
      <w:pPr>
        <w:pStyle w:val="Default"/>
        <w:numPr>
          <w:ilvl w:val="0"/>
          <w:numId w:val="84"/>
        </w:numPr>
        <w:ind w:left="0" w:firstLine="0"/>
        <w:jc w:val="both"/>
        <w:rPr>
          <w:rFonts w:ascii="Verdana" w:hAnsi="Verdana"/>
          <w:color w:val="auto"/>
          <w:sz w:val="20"/>
          <w:szCs w:val="20"/>
        </w:rPr>
      </w:pPr>
      <w:r w:rsidRPr="00C37960">
        <w:rPr>
          <w:rFonts w:ascii="Verdana" w:hAnsi="Verdana"/>
          <w:color w:val="auto"/>
          <w:sz w:val="20"/>
          <w:szCs w:val="20"/>
        </w:rPr>
        <w:t xml:space="preserve">Al Comune compete: </w:t>
      </w:r>
    </w:p>
    <w:p w:rsidR="008C52F0" w:rsidRPr="00C37960" w:rsidRDefault="00964F24" w:rsidP="00C168B7">
      <w:pPr>
        <w:pStyle w:val="Default"/>
        <w:numPr>
          <w:ilvl w:val="1"/>
          <w:numId w:val="85"/>
        </w:numPr>
        <w:jc w:val="both"/>
        <w:rPr>
          <w:rFonts w:ascii="Verdana" w:hAnsi="Verdana"/>
          <w:color w:val="auto"/>
          <w:sz w:val="20"/>
          <w:szCs w:val="20"/>
        </w:rPr>
      </w:pPr>
      <w:r w:rsidRPr="00C37960">
        <w:rPr>
          <w:rFonts w:ascii="Verdana" w:hAnsi="Verdana"/>
          <w:color w:val="auto"/>
          <w:sz w:val="20"/>
          <w:szCs w:val="20"/>
        </w:rPr>
        <w:t>c</w:t>
      </w:r>
      <w:r w:rsidR="00851F73" w:rsidRPr="00C37960">
        <w:rPr>
          <w:rFonts w:ascii="Verdana" w:hAnsi="Verdana"/>
          <w:color w:val="auto"/>
          <w:sz w:val="20"/>
          <w:szCs w:val="20"/>
        </w:rPr>
        <w:t>ontrollare il funzionamento amministrativo della struttura e la vigilanza sull’applica</w:t>
      </w:r>
      <w:r w:rsidR="008C52F0" w:rsidRPr="00C37960">
        <w:rPr>
          <w:rFonts w:ascii="Verdana" w:hAnsi="Verdana"/>
          <w:color w:val="auto"/>
          <w:sz w:val="20"/>
          <w:szCs w:val="20"/>
        </w:rPr>
        <w:t>zione del presente regolamento;</w:t>
      </w:r>
    </w:p>
    <w:p w:rsidR="008C52F0" w:rsidRPr="00C37960" w:rsidRDefault="00851F73" w:rsidP="00C168B7">
      <w:pPr>
        <w:pStyle w:val="Default"/>
        <w:numPr>
          <w:ilvl w:val="1"/>
          <w:numId w:val="85"/>
        </w:numPr>
        <w:jc w:val="both"/>
        <w:rPr>
          <w:rFonts w:ascii="Verdana" w:hAnsi="Verdana"/>
          <w:color w:val="auto"/>
          <w:sz w:val="20"/>
          <w:szCs w:val="20"/>
        </w:rPr>
      </w:pPr>
      <w:r w:rsidRPr="00C37960">
        <w:rPr>
          <w:rFonts w:ascii="Verdana" w:hAnsi="Verdana"/>
          <w:color w:val="auto"/>
          <w:sz w:val="20"/>
          <w:szCs w:val="20"/>
        </w:rPr>
        <w:t>collaborare con l’eventuale gestore e di concerto con l’ASL per l’informazione ai cittadini sui servizi resi dalla struttura, anche con riguardo ai profili economici;</w:t>
      </w:r>
    </w:p>
    <w:p w:rsidR="008C52F0" w:rsidRPr="00C37960" w:rsidRDefault="00851F73" w:rsidP="00C168B7">
      <w:pPr>
        <w:pStyle w:val="Default"/>
        <w:numPr>
          <w:ilvl w:val="1"/>
          <w:numId w:val="85"/>
        </w:numPr>
        <w:jc w:val="both"/>
        <w:rPr>
          <w:rFonts w:ascii="Verdana" w:hAnsi="Verdana"/>
          <w:color w:val="auto"/>
          <w:sz w:val="20"/>
          <w:szCs w:val="20"/>
        </w:rPr>
      </w:pPr>
      <w:r w:rsidRPr="00C37960">
        <w:rPr>
          <w:rFonts w:ascii="Verdana" w:hAnsi="Verdana"/>
          <w:color w:val="auto"/>
          <w:sz w:val="20"/>
          <w:szCs w:val="20"/>
        </w:rPr>
        <w:t>individuare i parametri per la definizione degli oneri economici a carico dei proprietari degli animali per i servizi resi dalla struttura, i criteri di eventuali esenzioni, la disciplina delle concessioni delle cellette ossario e cinerario;</w:t>
      </w:r>
    </w:p>
    <w:p w:rsidR="00851F73" w:rsidRPr="00C37960" w:rsidRDefault="00851F73" w:rsidP="00C168B7">
      <w:pPr>
        <w:pStyle w:val="Default"/>
        <w:numPr>
          <w:ilvl w:val="1"/>
          <w:numId w:val="85"/>
        </w:numPr>
        <w:spacing w:after="120"/>
        <w:jc w:val="both"/>
        <w:rPr>
          <w:rFonts w:ascii="Verdana" w:hAnsi="Verdana"/>
          <w:color w:val="auto"/>
          <w:sz w:val="20"/>
          <w:szCs w:val="20"/>
        </w:rPr>
      </w:pPr>
      <w:r w:rsidRPr="00C37960">
        <w:rPr>
          <w:rFonts w:ascii="Verdana" w:hAnsi="Verdana"/>
          <w:color w:val="auto"/>
          <w:sz w:val="20"/>
          <w:szCs w:val="20"/>
        </w:rPr>
        <w:t xml:space="preserve">concordare con il gestore gli orari di funzionamento della struttura. </w:t>
      </w:r>
    </w:p>
    <w:p w:rsidR="00851F73" w:rsidRPr="00C37960" w:rsidRDefault="00851F73" w:rsidP="00C168B7">
      <w:pPr>
        <w:pStyle w:val="Default"/>
        <w:numPr>
          <w:ilvl w:val="0"/>
          <w:numId w:val="84"/>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Per la vigilanza igienico sanitaria, il Comune si avvale del </w:t>
      </w:r>
      <w:r w:rsidR="00BB3B09">
        <w:rPr>
          <w:rFonts w:ascii="Verdana" w:hAnsi="Verdana"/>
          <w:color w:val="auto"/>
          <w:sz w:val="20"/>
          <w:szCs w:val="20"/>
        </w:rPr>
        <w:t xml:space="preserve">competente </w:t>
      </w:r>
      <w:r w:rsidRPr="00C37960">
        <w:rPr>
          <w:rFonts w:ascii="Verdana" w:hAnsi="Verdana"/>
          <w:color w:val="auto"/>
          <w:sz w:val="20"/>
          <w:szCs w:val="20"/>
        </w:rPr>
        <w:t xml:space="preserve">Dipartimento di Prevenzione dell’ASL. </w:t>
      </w:r>
    </w:p>
    <w:p w:rsidR="00851F73" w:rsidRPr="00C37960" w:rsidRDefault="00851F73" w:rsidP="00C168B7">
      <w:pPr>
        <w:pStyle w:val="Default"/>
        <w:numPr>
          <w:ilvl w:val="0"/>
          <w:numId w:val="84"/>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 xml:space="preserve">L’Amministrazione comunale, anche su proposta dell’ASL, adotta i provvedimenti amministrativi necessari ad assicurare la tutela dell’igiene pubblica, della salute della comunità e dell’ambiente. </w:t>
      </w:r>
    </w:p>
    <w:p w:rsidR="00257206" w:rsidRPr="00C37960" w:rsidRDefault="00257206" w:rsidP="00851F73">
      <w:pPr>
        <w:pStyle w:val="Default"/>
        <w:rPr>
          <w:rFonts w:ascii="Verdana" w:hAnsi="Verdana"/>
          <w:b/>
          <w:bCs/>
          <w:color w:val="auto"/>
          <w:sz w:val="20"/>
          <w:szCs w:val="20"/>
        </w:rPr>
      </w:pPr>
    </w:p>
    <w:p w:rsidR="00851F73" w:rsidRPr="00DF561A" w:rsidRDefault="00851F73" w:rsidP="00DF561A">
      <w:pPr>
        <w:pStyle w:val="Titolo1"/>
        <w:jc w:val="center"/>
        <w:rPr>
          <w:sz w:val="24"/>
        </w:rPr>
      </w:pPr>
      <w:bookmarkStart w:id="312" w:name="_Toc94552534"/>
      <w:r w:rsidRPr="00DF561A">
        <w:rPr>
          <w:sz w:val="24"/>
        </w:rPr>
        <w:t xml:space="preserve">Art. </w:t>
      </w:r>
      <w:r w:rsidR="00BB3B09" w:rsidRPr="00DF561A">
        <w:rPr>
          <w:sz w:val="24"/>
        </w:rPr>
        <w:t>82</w:t>
      </w:r>
      <w:r w:rsidRPr="00DF561A">
        <w:rPr>
          <w:sz w:val="24"/>
        </w:rPr>
        <w:t xml:space="preserve"> </w:t>
      </w:r>
      <w:r w:rsidR="002E5181" w:rsidRPr="00DF561A">
        <w:rPr>
          <w:sz w:val="24"/>
        </w:rPr>
        <w:t xml:space="preserve">- </w:t>
      </w:r>
      <w:r w:rsidRPr="00DF561A">
        <w:rPr>
          <w:sz w:val="24"/>
        </w:rPr>
        <w:t>Competenza dell’Azienda Sanitaria Locale</w:t>
      </w:r>
      <w:bookmarkEnd w:id="312"/>
    </w:p>
    <w:p w:rsidR="008C52F0" w:rsidRPr="00C37960" w:rsidRDefault="00851F73" w:rsidP="00C168B7">
      <w:pPr>
        <w:pStyle w:val="Default"/>
        <w:numPr>
          <w:ilvl w:val="0"/>
          <w:numId w:val="86"/>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Compete all’Area Funzionale “C” del Servizio Veterinario della ASL: </w:t>
      </w:r>
    </w:p>
    <w:p w:rsidR="008C52F0" w:rsidRPr="00C37960" w:rsidRDefault="008A67B4" w:rsidP="00C168B7">
      <w:pPr>
        <w:pStyle w:val="Default"/>
        <w:numPr>
          <w:ilvl w:val="0"/>
          <w:numId w:val="87"/>
        </w:numPr>
        <w:ind w:left="993" w:firstLine="0"/>
        <w:jc w:val="both"/>
        <w:rPr>
          <w:rFonts w:ascii="Verdana" w:hAnsi="Verdana"/>
          <w:color w:val="auto"/>
          <w:sz w:val="20"/>
          <w:szCs w:val="20"/>
        </w:rPr>
      </w:pPr>
      <w:r>
        <w:rPr>
          <w:rFonts w:ascii="Verdana" w:hAnsi="Verdana"/>
          <w:color w:val="auto"/>
          <w:sz w:val="20"/>
          <w:szCs w:val="20"/>
        </w:rPr>
        <w:t>i</w:t>
      </w:r>
      <w:r w:rsidR="00851F73" w:rsidRPr="00C37960">
        <w:rPr>
          <w:rFonts w:ascii="Verdana" w:hAnsi="Verdana"/>
          <w:color w:val="auto"/>
          <w:sz w:val="20"/>
          <w:szCs w:val="20"/>
        </w:rPr>
        <w:t>l rilascio dei pareri di cui all’art. 25 comma 2</w:t>
      </w:r>
      <w:r>
        <w:rPr>
          <w:rFonts w:ascii="Verdana" w:hAnsi="Verdana"/>
          <w:color w:val="auto"/>
          <w:sz w:val="20"/>
          <w:szCs w:val="20"/>
        </w:rPr>
        <w:t xml:space="preserve"> del Regolamento regionale 8 marzo 2015, n. 8 (cfr. art. 81 comma 2)</w:t>
      </w:r>
      <w:r w:rsidR="00851F73" w:rsidRPr="00C37960">
        <w:rPr>
          <w:rFonts w:ascii="Verdana" w:hAnsi="Verdana"/>
          <w:color w:val="auto"/>
          <w:sz w:val="20"/>
          <w:szCs w:val="20"/>
        </w:rPr>
        <w:t>;</w:t>
      </w:r>
    </w:p>
    <w:p w:rsidR="008C52F0" w:rsidRPr="00C37960" w:rsidRDefault="00851F73" w:rsidP="00C168B7">
      <w:pPr>
        <w:pStyle w:val="Default"/>
        <w:numPr>
          <w:ilvl w:val="0"/>
          <w:numId w:val="87"/>
        </w:numPr>
        <w:ind w:left="993" w:firstLine="0"/>
        <w:jc w:val="both"/>
        <w:rPr>
          <w:rFonts w:ascii="Verdana" w:hAnsi="Verdana"/>
          <w:color w:val="auto"/>
          <w:sz w:val="20"/>
          <w:szCs w:val="20"/>
        </w:rPr>
      </w:pPr>
      <w:r w:rsidRPr="00C37960">
        <w:rPr>
          <w:rFonts w:ascii="Verdana" w:hAnsi="Verdana"/>
          <w:color w:val="auto"/>
          <w:sz w:val="20"/>
          <w:szCs w:val="20"/>
        </w:rPr>
        <w:t>la vigilanza igienico sanitaria sull’impianto cimiteriale, su tutte le operazioni che si svolgono all’interno dell’impianto stesso e sul trasporto al cimitero delle spoglie animali;</w:t>
      </w:r>
    </w:p>
    <w:p w:rsidR="00257206" w:rsidRPr="00C37960" w:rsidRDefault="00851F73" w:rsidP="00C168B7">
      <w:pPr>
        <w:pStyle w:val="Default"/>
        <w:numPr>
          <w:ilvl w:val="0"/>
          <w:numId w:val="87"/>
        </w:numPr>
        <w:ind w:left="993" w:firstLine="0"/>
        <w:jc w:val="both"/>
        <w:rPr>
          <w:rFonts w:ascii="Verdana" w:hAnsi="Verdana"/>
          <w:color w:val="auto"/>
          <w:sz w:val="20"/>
          <w:szCs w:val="20"/>
        </w:rPr>
      </w:pPr>
      <w:r w:rsidRPr="00C37960">
        <w:rPr>
          <w:rFonts w:ascii="Verdana" w:hAnsi="Verdana"/>
          <w:color w:val="auto"/>
          <w:sz w:val="20"/>
          <w:szCs w:val="20"/>
        </w:rPr>
        <w:t>la comminazione delle sanzioni di cui al D</w:t>
      </w:r>
      <w:r w:rsidR="008A67B4">
        <w:rPr>
          <w:rFonts w:ascii="Verdana" w:hAnsi="Verdana"/>
          <w:color w:val="auto"/>
          <w:sz w:val="20"/>
          <w:szCs w:val="20"/>
        </w:rPr>
        <w:t>ecreto legislativo</w:t>
      </w:r>
      <w:r w:rsidRPr="00C37960">
        <w:rPr>
          <w:rFonts w:ascii="Verdana" w:hAnsi="Verdana"/>
          <w:color w:val="auto"/>
          <w:sz w:val="20"/>
          <w:szCs w:val="20"/>
        </w:rPr>
        <w:t xml:space="preserve"> </w:t>
      </w:r>
      <w:r w:rsidR="008A67B4">
        <w:rPr>
          <w:rFonts w:ascii="Verdana" w:hAnsi="Verdana"/>
          <w:color w:val="auto"/>
          <w:sz w:val="20"/>
          <w:szCs w:val="20"/>
        </w:rPr>
        <w:t>1 ottobre 2012,</w:t>
      </w:r>
      <w:r w:rsidRPr="00C37960">
        <w:rPr>
          <w:rFonts w:ascii="Verdana" w:hAnsi="Verdana"/>
          <w:color w:val="auto"/>
          <w:sz w:val="20"/>
          <w:szCs w:val="20"/>
        </w:rPr>
        <w:t xml:space="preserve"> n. 186. </w:t>
      </w:r>
    </w:p>
    <w:p w:rsidR="00257206" w:rsidRPr="00C37960" w:rsidRDefault="00257206" w:rsidP="008C52F0">
      <w:pPr>
        <w:pStyle w:val="Default"/>
        <w:jc w:val="both"/>
        <w:rPr>
          <w:rFonts w:ascii="Verdana" w:hAnsi="Verdana"/>
          <w:color w:val="auto"/>
          <w:sz w:val="20"/>
          <w:szCs w:val="20"/>
        </w:rPr>
      </w:pPr>
    </w:p>
    <w:p w:rsidR="00851F73" w:rsidRPr="00DF561A" w:rsidRDefault="00B421BB" w:rsidP="00DF561A">
      <w:pPr>
        <w:pStyle w:val="Titolo1"/>
        <w:jc w:val="center"/>
        <w:rPr>
          <w:sz w:val="24"/>
        </w:rPr>
      </w:pPr>
      <w:bookmarkStart w:id="313" w:name="_Toc94552535"/>
      <w:r w:rsidRPr="00DF561A">
        <w:rPr>
          <w:sz w:val="24"/>
        </w:rPr>
        <w:t xml:space="preserve">Art. </w:t>
      </w:r>
      <w:r w:rsidR="00D83B81" w:rsidRPr="00DF561A">
        <w:rPr>
          <w:sz w:val="24"/>
        </w:rPr>
        <w:t>83</w:t>
      </w:r>
      <w:r w:rsidR="00851F73" w:rsidRPr="00DF561A">
        <w:rPr>
          <w:sz w:val="24"/>
        </w:rPr>
        <w:t xml:space="preserve"> </w:t>
      </w:r>
      <w:r w:rsidR="002E5181" w:rsidRPr="00DF561A">
        <w:rPr>
          <w:sz w:val="24"/>
        </w:rPr>
        <w:t xml:space="preserve">- </w:t>
      </w:r>
      <w:r w:rsidR="00851F73" w:rsidRPr="00DF561A">
        <w:rPr>
          <w:sz w:val="24"/>
        </w:rPr>
        <w:t>Compiti del Soggetto Gestore della Struttura</w:t>
      </w:r>
      <w:bookmarkEnd w:id="313"/>
    </w:p>
    <w:p w:rsidR="008C52F0" w:rsidRPr="00C37960" w:rsidRDefault="00851F73" w:rsidP="00C168B7">
      <w:pPr>
        <w:pStyle w:val="Default"/>
        <w:numPr>
          <w:ilvl w:val="0"/>
          <w:numId w:val="88"/>
        </w:numPr>
        <w:ind w:left="0" w:firstLine="0"/>
        <w:jc w:val="both"/>
        <w:rPr>
          <w:rFonts w:ascii="Verdana" w:hAnsi="Verdana"/>
          <w:color w:val="auto"/>
          <w:sz w:val="20"/>
          <w:szCs w:val="20"/>
        </w:rPr>
      </w:pPr>
      <w:r w:rsidRPr="00C37960">
        <w:rPr>
          <w:rFonts w:ascii="Verdana" w:hAnsi="Verdana"/>
          <w:color w:val="auto"/>
          <w:sz w:val="20"/>
          <w:szCs w:val="20"/>
        </w:rPr>
        <w:t>Qualora il Comune individui un soggetto terzo quale gestore della struttura pubblica, il relativo contratto di affidamento disciplina:</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la corretta gestione complessiva della struttura, comprese tutte le operazioni previste dal presente regolamento;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il controllo sull’osservanza delle presenti norme regolamentari in collaborazione con il Comune e, per gli aspetti igienico sanitari, con l’ASL;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la pulizia e l’ordine negli spazi aperti e confinati e gli accessi e nella viabilità interna alla struttura;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lo smaltimento dei rifiuti cimiteriali conformemente alle prescrizioni di cui al D.P.R. n. 254/2003;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il rapporto informativo nei riguardi del Comune e, per gli aspetti igienico sanitari, l’informazione all’ASL;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le procedure relative all’ottenimento delle autorizzazioni amministrative da parte degli uffici tecnici competenti del Comune per l’esecuzione di interventi, nel rispetto delle disposizioni previste dal Regolamento d’Igiene del Comune, dal presente regolamento e degli strumenti urbanistici vigenti. Limitatamente ai fabbricati di servizio devono essere rispettati i requisiti e i parametri di cui al vigente Regolamento edilizio comunale;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la manutenzione ordinaria e straordinaria degli edifici, degli impianti e relative reti di distribuzione, compresa la loro eventuale gestione, delle aree di pertinenza, delle aree verdi e alberature, delle recinzioni, della viabilità interna e relativa raccolta delle acque, degli accessi, delle attrezzature e dei mezzi che sono affidati al soggetto gestore;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informazione preventiva al Comune prima di dare esecuzione a opere di manutenzione straordinaria, oltre che delle scadenze relative a collaudi e revisioni da parte degli enti competenti;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l’onere delle utenze; </w:t>
      </w:r>
    </w:p>
    <w:p w:rsidR="00851F73" w:rsidRPr="00C37960" w:rsidRDefault="00851F73" w:rsidP="00C168B7">
      <w:pPr>
        <w:pStyle w:val="Default"/>
        <w:numPr>
          <w:ilvl w:val="0"/>
          <w:numId w:val="89"/>
        </w:numPr>
        <w:jc w:val="both"/>
        <w:rPr>
          <w:rFonts w:ascii="Verdana" w:hAnsi="Verdana"/>
          <w:color w:val="auto"/>
          <w:sz w:val="20"/>
          <w:szCs w:val="20"/>
        </w:rPr>
      </w:pPr>
      <w:r w:rsidRPr="00C37960">
        <w:rPr>
          <w:rFonts w:ascii="Verdana" w:hAnsi="Verdana"/>
          <w:color w:val="auto"/>
          <w:sz w:val="20"/>
          <w:szCs w:val="20"/>
        </w:rPr>
        <w:t xml:space="preserve">l’apposizione dei cippi sulle fosse di seppellimento; </w:t>
      </w:r>
    </w:p>
    <w:p w:rsidR="00851F73" w:rsidRPr="00C37960" w:rsidRDefault="00851F73" w:rsidP="00520DFE">
      <w:pPr>
        <w:pStyle w:val="Default"/>
        <w:numPr>
          <w:ilvl w:val="0"/>
          <w:numId w:val="89"/>
        </w:numPr>
        <w:spacing w:after="120"/>
        <w:ind w:left="714" w:hanging="357"/>
        <w:jc w:val="both"/>
        <w:rPr>
          <w:rFonts w:ascii="Verdana" w:hAnsi="Verdana"/>
          <w:color w:val="auto"/>
          <w:sz w:val="20"/>
          <w:szCs w:val="20"/>
        </w:rPr>
      </w:pPr>
      <w:r w:rsidRPr="00C37960">
        <w:rPr>
          <w:rFonts w:ascii="Verdana" w:hAnsi="Verdana"/>
          <w:color w:val="auto"/>
          <w:sz w:val="20"/>
          <w:szCs w:val="20"/>
        </w:rPr>
        <w:t xml:space="preserve">il servizio di custodia che garantisca la reperibilità nell’arco della giornata. </w:t>
      </w:r>
    </w:p>
    <w:p w:rsidR="00851F73" w:rsidRPr="00C37960" w:rsidRDefault="00851F73" w:rsidP="00C168B7">
      <w:pPr>
        <w:pStyle w:val="Default"/>
        <w:numPr>
          <w:ilvl w:val="0"/>
          <w:numId w:val="8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Ulteriori competenze del gestore possono essere definite dal Comune con successivi atti e con la stipula del relativo contratto di affidamento della gestione. </w:t>
      </w:r>
    </w:p>
    <w:p w:rsidR="00851F73" w:rsidRPr="00C37960" w:rsidRDefault="00851F73" w:rsidP="00C168B7">
      <w:pPr>
        <w:pStyle w:val="Default"/>
        <w:numPr>
          <w:ilvl w:val="0"/>
          <w:numId w:val="88"/>
        </w:numPr>
        <w:ind w:left="0" w:firstLine="0"/>
        <w:jc w:val="both"/>
        <w:rPr>
          <w:rFonts w:ascii="Verdana" w:hAnsi="Verdana"/>
          <w:color w:val="auto"/>
          <w:sz w:val="20"/>
          <w:szCs w:val="20"/>
        </w:rPr>
      </w:pPr>
      <w:r w:rsidRPr="00C37960">
        <w:rPr>
          <w:rFonts w:ascii="Verdana" w:hAnsi="Verdana"/>
          <w:color w:val="auto"/>
          <w:sz w:val="20"/>
          <w:szCs w:val="20"/>
        </w:rPr>
        <w:t xml:space="preserve">Il servizio di custodia è articolato nella registrazione, su doppio registro o tramite strumentazione informatica, delle spoglie animali, di parti anatomiche riconoscibili, resti mortali, resti mineralizzati e ceneri ricevuti. I due registri, uno conservato dal gestore per almeno due anni e l’altro consegnato al termine di ogni anno all’archivio comunale, o l’archivio informatico accessibile all’Amministrazione comunale, riportano: </w:t>
      </w:r>
    </w:p>
    <w:p w:rsidR="00851F73" w:rsidRPr="00C37960" w:rsidRDefault="00851F73" w:rsidP="00C168B7">
      <w:pPr>
        <w:pStyle w:val="Default"/>
        <w:numPr>
          <w:ilvl w:val="0"/>
          <w:numId w:val="90"/>
        </w:numPr>
        <w:jc w:val="both"/>
        <w:rPr>
          <w:rFonts w:ascii="Verdana" w:hAnsi="Verdana"/>
          <w:color w:val="auto"/>
          <w:sz w:val="20"/>
          <w:szCs w:val="20"/>
        </w:rPr>
      </w:pPr>
      <w:r w:rsidRPr="00C37960">
        <w:rPr>
          <w:rFonts w:ascii="Verdana" w:hAnsi="Verdana"/>
          <w:color w:val="auto"/>
          <w:sz w:val="20"/>
          <w:szCs w:val="20"/>
        </w:rPr>
        <w:t xml:space="preserve">estremi identificativi del consegnatario, se diverso dal proprietario; </w:t>
      </w:r>
    </w:p>
    <w:p w:rsidR="00851F73" w:rsidRPr="00C37960" w:rsidRDefault="00851F73" w:rsidP="00C168B7">
      <w:pPr>
        <w:pStyle w:val="Default"/>
        <w:numPr>
          <w:ilvl w:val="0"/>
          <w:numId w:val="90"/>
        </w:numPr>
        <w:jc w:val="both"/>
        <w:rPr>
          <w:rFonts w:ascii="Verdana" w:hAnsi="Verdana"/>
          <w:color w:val="auto"/>
          <w:sz w:val="20"/>
          <w:szCs w:val="20"/>
        </w:rPr>
      </w:pPr>
      <w:r w:rsidRPr="00C37960">
        <w:rPr>
          <w:rFonts w:ascii="Verdana" w:hAnsi="Verdana"/>
          <w:color w:val="auto"/>
          <w:sz w:val="20"/>
          <w:szCs w:val="20"/>
        </w:rPr>
        <w:t xml:space="preserve">specie animale ed estremi identificativi del proprietario; </w:t>
      </w:r>
    </w:p>
    <w:p w:rsidR="00851F73" w:rsidRPr="00C37960" w:rsidRDefault="00851F73" w:rsidP="00C168B7">
      <w:pPr>
        <w:pStyle w:val="Default"/>
        <w:numPr>
          <w:ilvl w:val="0"/>
          <w:numId w:val="90"/>
        </w:numPr>
        <w:jc w:val="both"/>
        <w:rPr>
          <w:rFonts w:ascii="Verdana" w:hAnsi="Verdana"/>
          <w:color w:val="auto"/>
          <w:sz w:val="20"/>
          <w:szCs w:val="20"/>
        </w:rPr>
      </w:pPr>
      <w:r w:rsidRPr="00C37960">
        <w:rPr>
          <w:rFonts w:ascii="Verdana" w:hAnsi="Verdana"/>
          <w:color w:val="auto"/>
          <w:sz w:val="20"/>
          <w:szCs w:val="20"/>
        </w:rPr>
        <w:lastRenderedPageBreak/>
        <w:t xml:space="preserve">ora e data del ricevimento di spoglie animali, di parti anatomiche riconoscibili, di resti mortali, di resti mineralizzati e di ceneri; </w:t>
      </w:r>
    </w:p>
    <w:p w:rsidR="00851F73" w:rsidRPr="00C37960" w:rsidRDefault="00851F73" w:rsidP="00C168B7">
      <w:pPr>
        <w:pStyle w:val="Default"/>
        <w:numPr>
          <w:ilvl w:val="0"/>
          <w:numId w:val="90"/>
        </w:numPr>
        <w:jc w:val="both"/>
        <w:rPr>
          <w:rFonts w:ascii="Verdana" w:hAnsi="Verdana"/>
          <w:color w:val="auto"/>
          <w:sz w:val="20"/>
          <w:szCs w:val="20"/>
        </w:rPr>
      </w:pPr>
      <w:r w:rsidRPr="00C37960">
        <w:rPr>
          <w:rFonts w:ascii="Verdana" w:hAnsi="Verdana"/>
          <w:color w:val="auto"/>
          <w:sz w:val="20"/>
          <w:szCs w:val="20"/>
        </w:rPr>
        <w:t xml:space="preserve">estremi identificativi del sito di seppellimento delle spoglie, della parti anatomiche riconoscibili e dei resti mortali o di tumulazione dei resti mineralizzati o delle ceneri; </w:t>
      </w:r>
    </w:p>
    <w:p w:rsidR="00851F73" w:rsidRPr="00C37960" w:rsidRDefault="00851F73" w:rsidP="00C168B7">
      <w:pPr>
        <w:pStyle w:val="Default"/>
        <w:numPr>
          <w:ilvl w:val="0"/>
          <w:numId w:val="90"/>
        </w:numPr>
        <w:jc w:val="both"/>
        <w:rPr>
          <w:rFonts w:ascii="Verdana" w:hAnsi="Verdana"/>
          <w:color w:val="auto"/>
          <w:sz w:val="20"/>
          <w:szCs w:val="20"/>
        </w:rPr>
      </w:pPr>
      <w:r w:rsidRPr="00C37960">
        <w:rPr>
          <w:rFonts w:ascii="Verdana" w:hAnsi="Verdana"/>
          <w:color w:val="auto"/>
          <w:sz w:val="20"/>
          <w:szCs w:val="20"/>
        </w:rPr>
        <w:t xml:space="preserve">ora e data di incenerimento con indicazione se trattasi di spoglie o di parti anatomiche riconoscibili o di resti mortali o di resti mineralizzati; </w:t>
      </w:r>
    </w:p>
    <w:p w:rsidR="00851F73" w:rsidRPr="00C37960" w:rsidRDefault="00851F73" w:rsidP="00520DFE">
      <w:pPr>
        <w:pStyle w:val="Default"/>
        <w:numPr>
          <w:ilvl w:val="0"/>
          <w:numId w:val="90"/>
        </w:numPr>
        <w:spacing w:after="120"/>
        <w:ind w:left="714" w:hanging="357"/>
        <w:jc w:val="both"/>
        <w:rPr>
          <w:rFonts w:ascii="Verdana" w:hAnsi="Verdana"/>
          <w:color w:val="auto"/>
          <w:sz w:val="20"/>
          <w:szCs w:val="20"/>
        </w:rPr>
      </w:pPr>
      <w:r w:rsidRPr="00C37960">
        <w:rPr>
          <w:rFonts w:ascii="Verdana" w:hAnsi="Verdana"/>
          <w:color w:val="auto"/>
          <w:sz w:val="20"/>
          <w:szCs w:val="20"/>
        </w:rPr>
        <w:t xml:space="preserve">qualsiasi variazione conseguente a disseppellimento, incenerimento, traslazione all’interno e all’esterno del cimitero. </w:t>
      </w:r>
    </w:p>
    <w:p w:rsidR="00851F73" w:rsidRPr="00C37960" w:rsidRDefault="00851F73" w:rsidP="00C168B7">
      <w:pPr>
        <w:pStyle w:val="Default"/>
        <w:numPr>
          <w:ilvl w:val="0"/>
          <w:numId w:val="8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gestore di una struttura privata ha gli stessi obblighi indicati in precedenza, all’infuori dal rapporto di subordinazione nei confronti del Comune. La registrazione, di cui al precedente comma, può avvenire su un registro </w:t>
      </w:r>
      <w:r w:rsidR="00C631B9" w:rsidRPr="00C37960">
        <w:rPr>
          <w:rFonts w:ascii="Verdana" w:hAnsi="Verdana"/>
          <w:color w:val="auto"/>
          <w:sz w:val="20"/>
          <w:szCs w:val="20"/>
        </w:rPr>
        <w:t>unico</w:t>
      </w:r>
      <w:r w:rsidRPr="00C37960">
        <w:rPr>
          <w:rFonts w:ascii="Verdana" w:hAnsi="Verdana"/>
          <w:color w:val="auto"/>
          <w:sz w:val="20"/>
          <w:szCs w:val="20"/>
        </w:rPr>
        <w:t xml:space="preserve"> conservato, unitamente ai documenti di trasporto ed ai certificati sanitari, per almeno due anni dal gestore. </w:t>
      </w:r>
    </w:p>
    <w:p w:rsidR="00851F73" w:rsidRPr="00C37960" w:rsidRDefault="00C631B9" w:rsidP="00C168B7">
      <w:pPr>
        <w:pStyle w:val="Default"/>
        <w:numPr>
          <w:ilvl w:val="0"/>
          <w:numId w:val="88"/>
        </w:numPr>
        <w:spacing w:after="120"/>
        <w:ind w:left="0" w:firstLine="0"/>
        <w:jc w:val="both"/>
        <w:rPr>
          <w:rFonts w:ascii="Verdana" w:hAnsi="Verdana"/>
          <w:color w:val="auto"/>
          <w:sz w:val="20"/>
          <w:szCs w:val="20"/>
        </w:rPr>
      </w:pPr>
      <w:r>
        <w:rPr>
          <w:rFonts w:ascii="Verdana" w:hAnsi="Verdana"/>
          <w:color w:val="auto"/>
          <w:sz w:val="20"/>
          <w:szCs w:val="20"/>
        </w:rPr>
        <w:t>Il gestore</w:t>
      </w:r>
      <w:r w:rsidR="00851F73" w:rsidRPr="00C37960">
        <w:rPr>
          <w:rFonts w:ascii="Verdana" w:hAnsi="Verdana"/>
          <w:color w:val="auto"/>
          <w:sz w:val="20"/>
          <w:szCs w:val="20"/>
        </w:rPr>
        <w:t xml:space="preserve"> chiede al competente Ufficio della Regione Puglia, per il tramite della ASL, la registrazione e/o il riconoscimento ai sensi del Reg. CE 1069/2009 e viene quindi inserito nell’elenco nazionale. </w:t>
      </w:r>
    </w:p>
    <w:p w:rsidR="00257206" w:rsidRPr="00C37960" w:rsidRDefault="00257206" w:rsidP="008E7228">
      <w:pPr>
        <w:pStyle w:val="Default"/>
        <w:spacing w:after="120"/>
        <w:rPr>
          <w:rFonts w:ascii="Verdana" w:hAnsi="Verdana"/>
          <w:color w:val="auto"/>
          <w:sz w:val="20"/>
          <w:szCs w:val="20"/>
        </w:rPr>
      </w:pPr>
    </w:p>
    <w:p w:rsidR="00851F73" w:rsidRPr="00DF561A" w:rsidRDefault="00B421BB" w:rsidP="00DF561A">
      <w:pPr>
        <w:pStyle w:val="Titolo1"/>
        <w:jc w:val="center"/>
        <w:rPr>
          <w:sz w:val="24"/>
        </w:rPr>
      </w:pPr>
      <w:bookmarkStart w:id="314" w:name="_Toc94552536"/>
      <w:r w:rsidRPr="00DF561A">
        <w:rPr>
          <w:sz w:val="24"/>
        </w:rPr>
        <w:t xml:space="preserve">Art. </w:t>
      </w:r>
      <w:r w:rsidR="0055618C" w:rsidRPr="00DF561A">
        <w:rPr>
          <w:sz w:val="24"/>
        </w:rPr>
        <w:t>84</w:t>
      </w:r>
      <w:r w:rsidR="00851F73" w:rsidRPr="00DF561A">
        <w:rPr>
          <w:sz w:val="24"/>
        </w:rPr>
        <w:t xml:space="preserve"> </w:t>
      </w:r>
      <w:r w:rsidR="002E5181" w:rsidRPr="00DF561A">
        <w:rPr>
          <w:sz w:val="24"/>
        </w:rPr>
        <w:t xml:space="preserve">- </w:t>
      </w:r>
      <w:r w:rsidR="00851F73" w:rsidRPr="00DF561A">
        <w:rPr>
          <w:sz w:val="24"/>
        </w:rPr>
        <w:t>Spoglie animali destinate al Cimitero e Servizi offerti</w:t>
      </w:r>
      <w:bookmarkEnd w:id="314"/>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struttura è deputata ad accogliere spoglie di animali detti “d’affezione” o “da compagnia”, classificate nella “Categoria 1” dei “sottoprodotti” di origine animale non destinati all’alimentazione di cui al Regolamento CE </w:t>
      </w:r>
      <w:proofErr w:type="spellStart"/>
      <w:r w:rsidRPr="00C37960">
        <w:rPr>
          <w:rFonts w:ascii="Verdana" w:hAnsi="Verdana"/>
          <w:color w:val="auto"/>
          <w:sz w:val="20"/>
          <w:szCs w:val="20"/>
        </w:rPr>
        <w:t>n°</w:t>
      </w:r>
      <w:proofErr w:type="spellEnd"/>
      <w:r w:rsidRPr="00C37960">
        <w:rPr>
          <w:rFonts w:ascii="Verdana" w:hAnsi="Verdana"/>
          <w:color w:val="auto"/>
          <w:sz w:val="20"/>
          <w:szCs w:val="20"/>
        </w:rPr>
        <w:t xml:space="preserve"> 1069/2009, art. 8. </w:t>
      </w:r>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Possono essere conferite alla struttura le spoglie di animali ovunque deceduti, di proprietà di cittadini residenti nel territorio nazionale. </w:t>
      </w:r>
      <w:r w:rsidR="00FA0F93">
        <w:rPr>
          <w:rFonts w:ascii="Verdana" w:hAnsi="Verdana"/>
          <w:color w:val="auto"/>
          <w:sz w:val="20"/>
          <w:szCs w:val="20"/>
        </w:rPr>
        <w:t>É</w:t>
      </w:r>
      <w:r w:rsidRPr="00C37960">
        <w:rPr>
          <w:rFonts w:ascii="Verdana" w:hAnsi="Verdana"/>
          <w:color w:val="auto"/>
          <w:sz w:val="20"/>
          <w:szCs w:val="20"/>
        </w:rPr>
        <w:t xml:space="preserve"> richiesta una certificazione medica veterinaria, attestante la causa di morte con l’esclusione di malattie infettive e diff</w:t>
      </w:r>
      <w:r w:rsidR="00257206" w:rsidRPr="00C37960">
        <w:rPr>
          <w:rFonts w:ascii="Verdana" w:hAnsi="Verdana"/>
          <w:color w:val="auto"/>
          <w:sz w:val="20"/>
          <w:szCs w:val="20"/>
        </w:rPr>
        <w:t xml:space="preserve">usive gravi. Tale </w:t>
      </w:r>
      <w:r w:rsidRPr="00C37960">
        <w:rPr>
          <w:rFonts w:ascii="Verdana" w:hAnsi="Verdana"/>
          <w:color w:val="auto"/>
          <w:sz w:val="20"/>
          <w:szCs w:val="20"/>
        </w:rPr>
        <w:t xml:space="preserve">certificazione è richiesta anche per il trasporto delle spoglie animali. Le suddette limitazioni non si applicano alle spoglie e agli altri sottoprodotti animali destinati all’incenerimento. </w:t>
      </w:r>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limiti di taglia per l’accettazione delle spoglie sono non oltre cm 160 di lunghezza e non oltre Kg 110 di peso; eccezioni ai limiti massimi di taglia richiedono caso per caso autorizzazione del Comune, sentito il parere consultivo dell’ASL. </w:t>
      </w:r>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Indipendentemente dalla taglia, sono accolte nel cimitero le</w:t>
      </w:r>
      <w:r w:rsidR="00C631B9">
        <w:rPr>
          <w:rFonts w:ascii="Verdana" w:hAnsi="Verdana"/>
          <w:color w:val="auto"/>
          <w:sz w:val="20"/>
          <w:szCs w:val="20"/>
        </w:rPr>
        <w:t xml:space="preserve"> parti anatomiche riconoscibili</w:t>
      </w:r>
      <w:r w:rsidRPr="00C37960">
        <w:rPr>
          <w:rFonts w:ascii="Verdana" w:hAnsi="Verdana"/>
          <w:color w:val="auto"/>
          <w:sz w:val="20"/>
          <w:szCs w:val="20"/>
        </w:rPr>
        <w:t xml:space="preserve"> (arti o parti di essi), i resti mortali (da incompleta </w:t>
      </w:r>
      <w:proofErr w:type="spellStart"/>
      <w:r w:rsidRPr="00C37960">
        <w:rPr>
          <w:rFonts w:ascii="Verdana" w:hAnsi="Verdana"/>
          <w:color w:val="auto"/>
          <w:sz w:val="20"/>
          <w:szCs w:val="20"/>
        </w:rPr>
        <w:t>scheletrizzazione</w:t>
      </w:r>
      <w:proofErr w:type="spellEnd"/>
      <w:r w:rsidRPr="00C37960">
        <w:rPr>
          <w:rFonts w:ascii="Verdana" w:hAnsi="Verdana"/>
          <w:color w:val="auto"/>
          <w:sz w:val="20"/>
          <w:szCs w:val="20"/>
        </w:rPr>
        <w:t xml:space="preserve">), i resti mineralizzati (da completa </w:t>
      </w:r>
      <w:proofErr w:type="spellStart"/>
      <w:r w:rsidRPr="00C37960">
        <w:rPr>
          <w:rFonts w:ascii="Verdana" w:hAnsi="Verdana"/>
          <w:color w:val="auto"/>
          <w:sz w:val="20"/>
          <w:szCs w:val="20"/>
        </w:rPr>
        <w:t>scheletrizzazione</w:t>
      </w:r>
      <w:proofErr w:type="spellEnd"/>
      <w:r w:rsidRPr="00C37960">
        <w:rPr>
          <w:rFonts w:ascii="Verdana" w:hAnsi="Verdana"/>
          <w:color w:val="auto"/>
          <w:sz w:val="20"/>
          <w:szCs w:val="20"/>
        </w:rPr>
        <w:t xml:space="preserve">) e le ceneri degli animali di cui al precedente comma 2. </w:t>
      </w:r>
    </w:p>
    <w:p w:rsidR="00851F73" w:rsidRPr="00C37960" w:rsidRDefault="00851F73" w:rsidP="00C168B7">
      <w:pPr>
        <w:pStyle w:val="Default"/>
        <w:numPr>
          <w:ilvl w:val="0"/>
          <w:numId w:val="91"/>
        </w:numPr>
        <w:ind w:left="0" w:firstLine="0"/>
        <w:jc w:val="both"/>
        <w:rPr>
          <w:rFonts w:ascii="Verdana" w:hAnsi="Verdana"/>
          <w:color w:val="auto"/>
          <w:sz w:val="20"/>
          <w:szCs w:val="20"/>
        </w:rPr>
      </w:pPr>
      <w:r w:rsidRPr="00C37960">
        <w:rPr>
          <w:rFonts w:ascii="Verdana" w:hAnsi="Verdana"/>
          <w:color w:val="auto"/>
          <w:sz w:val="20"/>
          <w:szCs w:val="20"/>
        </w:rPr>
        <w:t xml:space="preserve">Possono essere offerti a pagamento i seguenti servizi: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trasporto o traslazione di spoglie, parti anatomiche riconoscibili, resti mortali, resti mineralizzati e ceneri;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confezionamento feretri;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seppellimento di spoglie, parti anatomiche riconoscibili e resti mortali con apposizione dei cippi sulle fosse;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disseppellimento degli stessi;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incenerimento di spoglie, parti anatomiche riconoscibili, resti mortali e resti mineralizzati;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tumulazione in cellette ossario di resti mineralizzati; </w:t>
      </w:r>
    </w:p>
    <w:p w:rsidR="00851F73" w:rsidRPr="00C37960" w:rsidRDefault="00851F73" w:rsidP="00C168B7">
      <w:pPr>
        <w:pStyle w:val="Default"/>
        <w:numPr>
          <w:ilvl w:val="0"/>
          <w:numId w:val="92"/>
        </w:numPr>
        <w:ind w:left="993" w:firstLine="0"/>
        <w:jc w:val="both"/>
        <w:rPr>
          <w:rFonts w:ascii="Verdana" w:hAnsi="Verdana"/>
          <w:color w:val="auto"/>
          <w:sz w:val="20"/>
          <w:szCs w:val="20"/>
        </w:rPr>
      </w:pPr>
      <w:r w:rsidRPr="00C37960">
        <w:rPr>
          <w:rFonts w:ascii="Verdana" w:hAnsi="Verdana"/>
          <w:color w:val="auto"/>
          <w:sz w:val="20"/>
          <w:szCs w:val="20"/>
        </w:rPr>
        <w:t xml:space="preserve">tumulazione di ceneri in cellette cinerarie o loro dispersione nel terreno di apposita area del cimitero; </w:t>
      </w:r>
    </w:p>
    <w:p w:rsidR="00851F73" w:rsidRPr="00C37960" w:rsidRDefault="00851F73" w:rsidP="00C168B7">
      <w:pPr>
        <w:pStyle w:val="Default"/>
        <w:numPr>
          <w:ilvl w:val="0"/>
          <w:numId w:val="92"/>
        </w:numPr>
        <w:spacing w:after="120"/>
        <w:ind w:left="993" w:firstLine="0"/>
        <w:jc w:val="both"/>
        <w:rPr>
          <w:rFonts w:ascii="Verdana" w:hAnsi="Verdana"/>
          <w:color w:val="auto"/>
          <w:sz w:val="20"/>
          <w:szCs w:val="20"/>
        </w:rPr>
      </w:pPr>
      <w:proofErr w:type="spellStart"/>
      <w:r w:rsidRPr="00C37960">
        <w:rPr>
          <w:rFonts w:ascii="Verdana" w:hAnsi="Verdana"/>
          <w:color w:val="auto"/>
          <w:sz w:val="20"/>
          <w:szCs w:val="20"/>
        </w:rPr>
        <w:t>estumulazione</w:t>
      </w:r>
      <w:proofErr w:type="spellEnd"/>
      <w:r w:rsidRPr="00C37960">
        <w:rPr>
          <w:rFonts w:ascii="Verdana" w:hAnsi="Verdana"/>
          <w:color w:val="auto"/>
          <w:sz w:val="20"/>
          <w:szCs w:val="20"/>
        </w:rPr>
        <w:t xml:space="preserve"> dalle cellette ossario e cinerarie al termine del periodo di concessione. </w:t>
      </w:r>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prezzi per tali servizi devono essere adeguatamente pubblicizzati. </w:t>
      </w:r>
    </w:p>
    <w:p w:rsidR="00851F73" w:rsidRPr="00C37960" w:rsidRDefault="00851F73" w:rsidP="00C168B7">
      <w:pPr>
        <w:pStyle w:val="Default"/>
        <w:numPr>
          <w:ilvl w:val="0"/>
          <w:numId w:val="91"/>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Sono escluse dal cimitero e dai servizi offerti le spoglie, le parti anatomiche, i resti mortali, i resti mineralizzati e le ceneri di animali deceduti a seguito di malattie infettive diffusive degli animali di cui al Regolamento di Polizia Veterinaria (D.P.R. n. 320/1954). </w:t>
      </w:r>
    </w:p>
    <w:p w:rsidR="00B22704" w:rsidRPr="00C37960" w:rsidRDefault="00B22704" w:rsidP="00CC40B4">
      <w:pPr>
        <w:pStyle w:val="Default"/>
        <w:spacing w:after="120"/>
        <w:rPr>
          <w:rFonts w:ascii="Verdana" w:hAnsi="Verdana"/>
          <w:b/>
          <w:bCs/>
          <w:color w:val="auto"/>
          <w:sz w:val="20"/>
          <w:szCs w:val="20"/>
        </w:rPr>
      </w:pPr>
    </w:p>
    <w:p w:rsidR="00851F73" w:rsidRPr="00DF561A" w:rsidRDefault="00851F73" w:rsidP="00DF561A">
      <w:pPr>
        <w:pStyle w:val="Titolo1"/>
        <w:jc w:val="center"/>
        <w:rPr>
          <w:sz w:val="24"/>
        </w:rPr>
      </w:pPr>
      <w:bookmarkStart w:id="315" w:name="_Toc94552537"/>
      <w:r w:rsidRPr="00DF561A">
        <w:rPr>
          <w:sz w:val="24"/>
        </w:rPr>
        <w:t xml:space="preserve">Art. </w:t>
      </w:r>
      <w:r w:rsidR="0055618C" w:rsidRPr="00DF561A">
        <w:rPr>
          <w:sz w:val="24"/>
        </w:rPr>
        <w:t>85</w:t>
      </w:r>
      <w:r w:rsidRPr="00DF561A">
        <w:rPr>
          <w:sz w:val="24"/>
        </w:rPr>
        <w:t xml:space="preserve"> </w:t>
      </w:r>
      <w:r w:rsidR="002E5181" w:rsidRPr="00DF561A">
        <w:rPr>
          <w:sz w:val="24"/>
        </w:rPr>
        <w:t xml:space="preserve">- </w:t>
      </w:r>
      <w:r w:rsidRPr="00DF561A">
        <w:rPr>
          <w:sz w:val="24"/>
        </w:rPr>
        <w:t>Trasporto</w:t>
      </w:r>
      <w:bookmarkEnd w:id="315"/>
    </w:p>
    <w:p w:rsidR="00851F73"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trasporto al cimitero per animali d’affezione delle spoglie, delle parti anatomiche riconoscibili, dei resti mortali, dei resti mineralizzati e delle ceneri, può avvenire a cura degli stessi proprietari degli animali, che si avvalgono di qualsiasi automezzo, nel rispetto del Regolamento CE </w:t>
      </w:r>
      <w:proofErr w:type="spellStart"/>
      <w:r w:rsidRPr="00C37960">
        <w:rPr>
          <w:rFonts w:ascii="Verdana" w:hAnsi="Verdana"/>
          <w:color w:val="auto"/>
          <w:sz w:val="20"/>
          <w:szCs w:val="20"/>
        </w:rPr>
        <w:t>n°</w:t>
      </w:r>
      <w:proofErr w:type="spellEnd"/>
      <w:r w:rsidRPr="00C37960">
        <w:rPr>
          <w:rFonts w:ascii="Verdana" w:hAnsi="Verdana"/>
          <w:color w:val="auto"/>
          <w:sz w:val="20"/>
          <w:szCs w:val="20"/>
        </w:rPr>
        <w:t xml:space="preserve"> 1069/2009 e del Regolamento UE </w:t>
      </w:r>
      <w:proofErr w:type="spellStart"/>
      <w:r w:rsidRPr="00C37960">
        <w:rPr>
          <w:rFonts w:ascii="Verdana" w:hAnsi="Verdana"/>
          <w:color w:val="auto"/>
          <w:sz w:val="20"/>
          <w:szCs w:val="20"/>
        </w:rPr>
        <w:t>n°</w:t>
      </w:r>
      <w:proofErr w:type="spellEnd"/>
      <w:r w:rsidRPr="00C37960">
        <w:rPr>
          <w:rFonts w:ascii="Verdana" w:hAnsi="Verdana"/>
          <w:color w:val="auto"/>
          <w:sz w:val="20"/>
          <w:szCs w:val="20"/>
        </w:rPr>
        <w:t xml:space="preserve"> 142/2011, delle loro modificazioni e dei provvedimenti normativi nazionali emanati per la loro applicazione (Conferenza Unificata del 07.02.2013: Accordo tra il Governo, le Regioni e le Province autonome di Trento e di Bolzano e le Autonomie locali sul documento recante: “</w:t>
      </w:r>
      <w:r w:rsidRPr="0055618C">
        <w:rPr>
          <w:rFonts w:ascii="Verdana" w:hAnsi="Verdana"/>
          <w:i/>
          <w:color w:val="auto"/>
          <w:sz w:val="20"/>
          <w:szCs w:val="20"/>
        </w:rPr>
        <w:t>Linee guida per l’applicazione del Regolamento (CE) n. 1069/2009 del Parlamento europeo e del Consiglio del 21 ottobre 2009 recante norme sanitarie relative ai sottoprodotti di origine animale e ai prodotti derivati non destinati al consumo umano</w:t>
      </w:r>
      <w:r w:rsidR="0055618C">
        <w:rPr>
          <w:rFonts w:ascii="Verdana" w:hAnsi="Verdana"/>
          <w:color w:val="auto"/>
          <w:sz w:val="20"/>
          <w:szCs w:val="20"/>
        </w:rPr>
        <w:t>”</w:t>
      </w:r>
      <w:r w:rsidRPr="00C37960">
        <w:rPr>
          <w:rFonts w:ascii="Verdana" w:hAnsi="Verdana"/>
          <w:color w:val="auto"/>
          <w:sz w:val="20"/>
          <w:szCs w:val="20"/>
        </w:rPr>
        <w:t xml:space="preserve">). </w:t>
      </w:r>
    </w:p>
    <w:p w:rsidR="0062776E"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spoglie e le altre parti animali destinate al trasporto devono essere racchiuse in contenitore di materiale biodegradabile, a perfetta tenuta ed ermeticamente chiuso, sul quale è presente una etichetta di colore nero riportante la dizione “sottoprodotto di origine animale di categoria 1 destinato solo all’eliminazione”. </w:t>
      </w:r>
    </w:p>
    <w:p w:rsidR="00851F73"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spoglie e i sottoprodotti animali, da chiunque trasportati, sono accompagnati da certificazione medica veterinaria, la certificazione è redatta su modello di cui all’art. 37 c. 1 lett. a.4, che riporta il Comune nel quale l’animale è deceduto e che escluda qualsiasi pregiudizio per la salute pubblica e in particolare che la morte dell’animale non sia dovuta alle malattie infettive diffusive degli animali di cui al Regolamento di Polizia Veterinaria. </w:t>
      </w:r>
    </w:p>
    <w:p w:rsidR="00851F73"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Qualora il trasporto di spoglie di animali o loro parti venga effettuato, per conto terzi, da apposite ditte, queste devono essere registrate, ai sensi dell’art. 23 del Reg. CE </w:t>
      </w:r>
      <w:proofErr w:type="spellStart"/>
      <w:r w:rsidRPr="00C37960">
        <w:rPr>
          <w:rFonts w:ascii="Verdana" w:hAnsi="Verdana"/>
          <w:color w:val="auto"/>
          <w:sz w:val="20"/>
          <w:szCs w:val="20"/>
        </w:rPr>
        <w:t>n°</w:t>
      </w:r>
      <w:proofErr w:type="spellEnd"/>
      <w:r w:rsidRPr="00C37960">
        <w:rPr>
          <w:rFonts w:ascii="Verdana" w:hAnsi="Verdana"/>
          <w:color w:val="auto"/>
          <w:sz w:val="20"/>
          <w:szCs w:val="20"/>
        </w:rPr>
        <w:t xml:space="preserve"> 1069/2009, presso l’Autorità competente regionale, ed effettuare la comunicazione dei mezzi di trasporto e/o contenitori riutilizzabili in dotazione, secondo quanto previsto dalla Delibera di Giunta Regionale Puglia n°2234 del 30/11/2013. Il trasportatore, durante il trasporto, oltre la certificazione veterinaria, dovrà avere al seguito il documento commerciale (DDT) di cui all’allegato VIII, capo III del Reg. UE 142/2011, che dovrà essere conservato per almeno due anni, assieme all’apposito registro delle partite del trasportatore. </w:t>
      </w:r>
    </w:p>
    <w:p w:rsidR="00851F73"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trasporto delle ceneri animali può avvenire in qualsiasi condizione, purché le ceneri siano racchiuse in contenitori formati da qualsiasi tipo di materiale resistente ed ermeticamente chiusi, sui quali è applicata una etichetta di colore nero riportante la dizione “ prodotto derivato di origine animale di categoria 1”. </w:t>
      </w:r>
    </w:p>
    <w:p w:rsidR="00851F73" w:rsidRPr="00C37960" w:rsidRDefault="00851F73" w:rsidP="00C168B7">
      <w:pPr>
        <w:pStyle w:val="Default"/>
        <w:numPr>
          <w:ilvl w:val="0"/>
          <w:numId w:val="93"/>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confezionamento finale del feretro, qualora non realizzato ai fini del trasporto che comunque deve avvenire con contenitore a perfetta tenuta e con chiusura ermetica, può realizzarsi all’ interno e a cura del cimitero. </w:t>
      </w:r>
    </w:p>
    <w:p w:rsidR="00B22704" w:rsidRPr="00C37960" w:rsidRDefault="00B22704" w:rsidP="00B22704">
      <w:pPr>
        <w:pStyle w:val="Default"/>
        <w:jc w:val="center"/>
        <w:rPr>
          <w:rFonts w:ascii="Verdana" w:hAnsi="Verdana"/>
          <w:b/>
          <w:bCs/>
          <w:color w:val="auto"/>
          <w:sz w:val="20"/>
          <w:szCs w:val="20"/>
        </w:rPr>
      </w:pPr>
    </w:p>
    <w:p w:rsidR="00B22704" w:rsidRPr="00C37960" w:rsidRDefault="00B421BB" w:rsidP="00DF561A">
      <w:pPr>
        <w:pStyle w:val="Titolo1"/>
        <w:jc w:val="center"/>
      </w:pPr>
      <w:bookmarkStart w:id="316" w:name="_Toc94552538"/>
      <w:r w:rsidRPr="00DF561A">
        <w:rPr>
          <w:sz w:val="24"/>
        </w:rPr>
        <w:t xml:space="preserve">Art. </w:t>
      </w:r>
      <w:r w:rsidR="005A3BBE" w:rsidRPr="00DF561A">
        <w:rPr>
          <w:sz w:val="24"/>
        </w:rPr>
        <w:t>86</w:t>
      </w:r>
      <w:r w:rsidR="00851F73" w:rsidRPr="00DF561A">
        <w:rPr>
          <w:sz w:val="24"/>
        </w:rPr>
        <w:t xml:space="preserve"> </w:t>
      </w:r>
      <w:r w:rsidR="002E5181" w:rsidRPr="00DF561A">
        <w:rPr>
          <w:sz w:val="24"/>
        </w:rPr>
        <w:t xml:space="preserve">- </w:t>
      </w:r>
      <w:r w:rsidR="00851F73" w:rsidRPr="00DF561A">
        <w:rPr>
          <w:sz w:val="24"/>
        </w:rPr>
        <w:t>Caratteristiche strutturali e funzionali</w:t>
      </w:r>
      <w:bookmarkEnd w:id="316"/>
    </w:p>
    <w:p w:rsidR="00851F73" w:rsidRPr="00C37960" w:rsidRDefault="005A3BBE" w:rsidP="00B22704">
      <w:pPr>
        <w:pStyle w:val="Default"/>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Presso il servizio di custodia e presso i competenti uffici comunali e della ASL è depo</w:t>
      </w:r>
      <w:r w:rsidR="00B22704" w:rsidRPr="00C37960">
        <w:rPr>
          <w:rFonts w:ascii="Verdana" w:hAnsi="Verdana"/>
          <w:color w:val="auto"/>
          <w:sz w:val="20"/>
          <w:szCs w:val="20"/>
        </w:rPr>
        <w:t xml:space="preserve">sitata una planimetria in scala </w:t>
      </w:r>
      <w:r w:rsidR="00851F73" w:rsidRPr="00C37960">
        <w:rPr>
          <w:rFonts w:ascii="Verdana" w:hAnsi="Verdana"/>
          <w:color w:val="auto"/>
          <w:sz w:val="20"/>
          <w:szCs w:val="20"/>
        </w:rPr>
        <w:t xml:space="preserve">1:500, aggiornata, dalla quale risultano le seguenti caratteristiche della struttura: </w:t>
      </w:r>
    </w:p>
    <w:p w:rsidR="0062776E" w:rsidRPr="00C37960" w:rsidRDefault="00851F73" w:rsidP="00C168B7">
      <w:pPr>
        <w:pStyle w:val="Default"/>
        <w:numPr>
          <w:ilvl w:val="0"/>
          <w:numId w:val="94"/>
        </w:numPr>
        <w:ind w:left="426" w:hanging="11"/>
        <w:jc w:val="both"/>
        <w:rPr>
          <w:rFonts w:ascii="Verdana" w:hAnsi="Verdana"/>
          <w:color w:val="auto"/>
          <w:sz w:val="20"/>
          <w:szCs w:val="20"/>
        </w:rPr>
      </w:pPr>
      <w:r w:rsidRPr="00C37960">
        <w:rPr>
          <w:rFonts w:ascii="Verdana" w:hAnsi="Verdana"/>
          <w:color w:val="auto"/>
          <w:sz w:val="20"/>
          <w:szCs w:val="20"/>
        </w:rPr>
        <w:t xml:space="preserve">la fascia di rispetto; </w:t>
      </w:r>
    </w:p>
    <w:p w:rsidR="0062776E" w:rsidRPr="00C37960" w:rsidRDefault="00851F73" w:rsidP="00C168B7">
      <w:pPr>
        <w:pStyle w:val="Default"/>
        <w:numPr>
          <w:ilvl w:val="0"/>
          <w:numId w:val="94"/>
        </w:numPr>
        <w:ind w:left="426" w:hanging="11"/>
        <w:jc w:val="both"/>
        <w:rPr>
          <w:rFonts w:ascii="Verdana" w:hAnsi="Verdana"/>
          <w:color w:val="auto"/>
          <w:sz w:val="20"/>
          <w:szCs w:val="20"/>
        </w:rPr>
      </w:pPr>
      <w:r w:rsidRPr="00C37960">
        <w:rPr>
          <w:rFonts w:ascii="Verdana" w:hAnsi="Verdana"/>
          <w:color w:val="auto"/>
          <w:sz w:val="20"/>
          <w:szCs w:val="20"/>
        </w:rPr>
        <w:t xml:space="preserve">le aree di parcheggio; </w:t>
      </w:r>
    </w:p>
    <w:p w:rsidR="0062776E" w:rsidRPr="00C37960" w:rsidRDefault="005A3BBE" w:rsidP="00C168B7">
      <w:pPr>
        <w:pStyle w:val="Default"/>
        <w:numPr>
          <w:ilvl w:val="0"/>
          <w:numId w:val="94"/>
        </w:numPr>
        <w:ind w:left="426" w:hanging="11"/>
        <w:jc w:val="both"/>
        <w:rPr>
          <w:rFonts w:ascii="Verdana" w:hAnsi="Verdana"/>
          <w:color w:val="auto"/>
          <w:sz w:val="20"/>
          <w:szCs w:val="20"/>
        </w:rPr>
      </w:pPr>
      <w:r>
        <w:rPr>
          <w:rFonts w:ascii="Verdana" w:hAnsi="Verdana"/>
          <w:color w:val="auto"/>
          <w:sz w:val="20"/>
          <w:szCs w:val="20"/>
        </w:rPr>
        <w:t xml:space="preserve">gli accessi e </w:t>
      </w:r>
      <w:r w:rsidR="00851F73" w:rsidRPr="00C37960">
        <w:rPr>
          <w:rFonts w:ascii="Verdana" w:hAnsi="Verdana"/>
          <w:color w:val="auto"/>
          <w:sz w:val="20"/>
          <w:szCs w:val="20"/>
        </w:rPr>
        <w:t xml:space="preserve">la viabilità interna; </w:t>
      </w:r>
    </w:p>
    <w:p w:rsidR="0062776E" w:rsidRPr="00C37960" w:rsidRDefault="00851F73" w:rsidP="00C168B7">
      <w:pPr>
        <w:pStyle w:val="Default"/>
        <w:numPr>
          <w:ilvl w:val="0"/>
          <w:numId w:val="94"/>
        </w:numPr>
        <w:ind w:left="426" w:hanging="11"/>
        <w:jc w:val="both"/>
        <w:rPr>
          <w:rFonts w:ascii="Verdana" w:hAnsi="Verdana"/>
          <w:color w:val="auto"/>
          <w:sz w:val="20"/>
          <w:szCs w:val="20"/>
        </w:rPr>
      </w:pPr>
      <w:r w:rsidRPr="00C37960">
        <w:rPr>
          <w:rFonts w:ascii="Verdana" w:hAnsi="Verdana"/>
          <w:color w:val="auto"/>
          <w:sz w:val="20"/>
          <w:szCs w:val="20"/>
        </w:rPr>
        <w:t xml:space="preserve">la distribuzione dei lotti destinati all’interramento delle spoglie animali; </w:t>
      </w:r>
    </w:p>
    <w:p w:rsidR="00851F73" w:rsidRPr="00C37960" w:rsidRDefault="00851F73" w:rsidP="00C168B7">
      <w:pPr>
        <w:pStyle w:val="Default"/>
        <w:numPr>
          <w:ilvl w:val="0"/>
          <w:numId w:val="94"/>
        </w:numPr>
        <w:spacing w:after="120"/>
        <w:ind w:left="425" w:hanging="11"/>
        <w:jc w:val="both"/>
        <w:rPr>
          <w:rFonts w:ascii="Verdana" w:hAnsi="Verdana"/>
          <w:color w:val="auto"/>
          <w:sz w:val="20"/>
          <w:szCs w:val="20"/>
        </w:rPr>
      </w:pPr>
      <w:r w:rsidRPr="00C37960">
        <w:rPr>
          <w:rFonts w:ascii="Verdana" w:hAnsi="Verdana"/>
          <w:color w:val="auto"/>
          <w:sz w:val="20"/>
          <w:szCs w:val="20"/>
        </w:rPr>
        <w:t xml:space="preserve">gli </w:t>
      </w:r>
      <w:r w:rsidR="0087038C">
        <w:rPr>
          <w:rFonts w:ascii="Verdana" w:hAnsi="Verdana"/>
          <w:color w:val="auto"/>
          <w:sz w:val="20"/>
          <w:szCs w:val="20"/>
        </w:rPr>
        <w:t>edifici dei servizi collaterali.</w:t>
      </w:r>
    </w:p>
    <w:p w:rsidR="00851F73" w:rsidRPr="00C37960" w:rsidRDefault="005A3BBE" w:rsidP="00B22704">
      <w:pPr>
        <w:pStyle w:val="Default"/>
        <w:jc w:val="both"/>
        <w:rPr>
          <w:rFonts w:ascii="Verdana" w:hAnsi="Verdana"/>
          <w:color w:val="auto"/>
          <w:sz w:val="20"/>
          <w:szCs w:val="20"/>
        </w:rPr>
      </w:pPr>
      <w:r>
        <w:rPr>
          <w:rFonts w:ascii="Verdana" w:hAnsi="Verdana"/>
          <w:color w:val="auto"/>
          <w:sz w:val="20"/>
          <w:szCs w:val="20"/>
        </w:rPr>
        <w:t xml:space="preserve">2. </w:t>
      </w:r>
      <w:r w:rsidR="0062776E" w:rsidRPr="00C37960">
        <w:rPr>
          <w:rFonts w:ascii="Verdana" w:hAnsi="Verdana"/>
          <w:color w:val="auto"/>
          <w:sz w:val="20"/>
          <w:szCs w:val="20"/>
        </w:rPr>
        <w:t>A</w:t>
      </w:r>
      <w:r w:rsidR="00851F73" w:rsidRPr="00C37960">
        <w:rPr>
          <w:rFonts w:ascii="Verdana" w:hAnsi="Verdana"/>
          <w:color w:val="auto"/>
          <w:sz w:val="20"/>
          <w:szCs w:val="20"/>
        </w:rPr>
        <w:t xml:space="preserve">lla planimetria è allegata una relazione tecnica dalla quale risultano: </w:t>
      </w:r>
    </w:p>
    <w:p w:rsidR="0062776E" w:rsidRPr="00C37960" w:rsidRDefault="00851F73" w:rsidP="00C168B7">
      <w:pPr>
        <w:pStyle w:val="Default"/>
        <w:numPr>
          <w:ilvl w:val="0"/>
          <w:numId w:val="95"/>
        </w:numPr>
        <w:jc w:val="both"/>
        <w:rPr>
          <w:rFonts w:ascii="Verdana" w:hAnsi="Verdana"/>
          <w:color w:val="auto"/>
          <w:sz w:val="20"/>
          <w:szCs w:val="20"/>
        </w:rPr>
      </w:pPr>
      <w:r w:rsidRPr="00C37960">
        <w:rPr>
          <w:rFonts w:ascii="Verdana" w:hAnsi="Verdana"/>
          <w:color w:val="auto"/>
          <w:sz w:val="20"/>
          <w:szCs w:val="20"/>
        </w:rPr>
        <w:t xml:space="preserve">collocazione urbanistica dell’area complessiva dell’impianto; </w:t>
      </w:r>
    </w:p>
    <w:p w:rsidR="0062776E" w:rsidRPr="00C37960" w:rsidRDefault="00851F73" w:rsidP="00C168B7">
      <w:pPr>
        <w:pStyle w:val="Default"/>
        <w:numPr>
          <w:ilvl w:val="0"/>
          <w:numId w:val="95"/>
        </w:numPr>
        <w:jc w:val="both"/>
        <w:rPr>
          <w:rFonts w:ascii="Verdana" w:hAnsi="Verdana"/>
          <w:color w:val="auto"/>
          <w:sz w:val="20"/>
          <w:szCs w:val="20"/>
        </w:rPr>
      </w:pPr>
      <w:r w:rsidRPr="00C37960">
        <w:rPr>
          <w:rFonts w:ascii="Verdana" w:hAnsi="Verdana"/>
          <w:color w:val="auto"/>
          <w:sz w:val="20"/>
          <w:szCs w:val="20"/>
        </w:rPr>
        <w:t xml:space="preserve">la sua estensione; </w:t>
      </w:r>
    </w:p>
    <w:p w:rsidR="0062776E" w:rsidRPr="00C37960" w:rsidRDefault="00851F73" w:rsidP="00C168B7">
      <w:pPr>
        <w:pStyle w:val="Default"/>
        <w:numPr>
          <w:ilvl w:val="0"/>
          <w:numId w:val="95"/>
        </w:numPr>
        <w:jc w:val="both"/>
        <w:rPr>
          <w:rFonts w:ascii="Verdana" w:hAnsi="Verdana"/>
          <w:color w:val="auto"/>
          <w:sz w:val="20"/>
          <w:szCs w:val="20"/>
        </w:rPr>
      </w:pPr>
      <w:r w:rsidRPr="00C37960">
        <w:rPr>
          <w:rFonts w:ascii="Verdana" w:hAnsi="Verdana"/>
          <w:color w:val="auto"/>
          <w:sz w:val="20"/>
          <w:szCs w:val="20"/>
        </w:rPr>
        <w:lastRenderedPageBreak/>
        <w:t xml:space="preserve">l’orografia; </w:t>
      </w:r>
    </w:p>
    <w:p w:rsidR="0062776E" w:rsidRPr="00C37960" w:rsidRDefault="00851F73" w:rsidP="00C168B7">
      <w:pPr>
        <w:pStyle w:val="Default"/>
        <w:numPr>
          <w:ilvl w:val="0"/>
          <w:numId w:val="95"/>
        </w:numPr>
        <w:jc w:val="both"/>
        <w:rPr>
          <w:rFonts w:ascii="Verdana" w:hAnsi="Verdana"/>
          <w:color w:val="auto"/>
          <w:sz w:val="20"/>
          <w:szCs w:val="20"/>
        </w:rPr>
      </w:pPr>
      <w:r w:rsidRPr="00C37960">
        <w:rPr>
          <w:rFonts w:ascii="Verdana" w:hAnsi="Verdana"/>
          <w:color w:val="auto"/>
          <w:sz w:val="20"/>
          <w:szCs w:val="20"/>
        </w:rPr>
        <w:t xml:space="preserve">la natura fisico chimica del terreno; </w:t>
      </w:r>
    </w:p>
    <w:p w:rsidR="00851F73" w:rsidRPr="00C37960" w:rsidRDefault="00851F73" w:rsidP="00C168B7">
      <w:pPr>
        <w:pStyle w:val="Default"/>
        <w:numPr>
          <w:ilvl w:val="0"/>
          <w:numId w:val="95"/>
        </w:numPr>
        <w:spacing w:after="120"/>
        <w:ind w:left="714" w:hanging="357"/>
        <w:jc w:val="both"/>
        <w:rPr>
          <w:rFonts w:ascii="Verdana" w:hAnsi="Verdana"/>
          <w:color w:val="auto"/>
          <w:sz w:val="20"/>
          <w:szCs w:val="20"/>
        </w:rPr>
      </w:pPr>
      <w:r w:rsidRPr="00C37960">
        <w:rPr>
          <w:rFonts w:ascii="Verdana" w:hAnsi="Verdana"/>
          <w:color w:val="auto"/>
          <w:sz w:val="20"/>
          <w:szCs w:val="20"/>
        </w:rPr>
        <w:t xml:space="preserve">la profondità e la direzione della falda freatica. </w:t>
      </w:r>
    </w:p>
    <w:p w:rsidR="00851F73" w:rsidRPr="00C37960" w:rsidRDefault="005A3BBE" w:rsidP="00CC40B4">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La distanza minima del confine recintato dell’area cimiteriale da qualsiasi edificazione presente e futura non è inferiore a m. 50, con divieto, in tale fascia di rispetto, di edificazioni o di ampliamenti che interessino l’area di rispetto di edifici preesistenti.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4. </w:t>
      </w:r>
      <w:r w:rsidR="00FA0F93">
        <w:rPr>
          <w:rFonts w:ascii="Verdana" w:hAnsi="Verdana"/>
          <w:color w:val="auto"/>
          <w:sz w:val="20"/>
          <w:szCs w:val="20"/>
        </w:rPr>
        <w:t>É</w:t>
      </w:r>
      <w:r w:rsidR="00851F73" w:rsidRPr="00C37960">
        <w:rPr>
          <w:rFonts w:ascii="Verdana" w:hAnsi="Verdana"/>
          <w:color w:val="auto"/>
          <w:sz w:val="20"/>
          <w:szCs w:val="20"/>
        </w:rPr>
        <w:t xml:space="preserve"> resa disponibile un’area di parcheggio pubblico e di servizio, anche all’interno della fascia di rispetto ma comunque all’esterno dell’area cimiteriale.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5. </w:t>
      </w:r>
      <w:r w:rsidR="00851F73" w:rsidRPr="00C37960">
        <w:rPr>
          <w:rFonts w:ascii="Verdana" w:hAnsi="Verdana"/>
          <w:color w:val="auto"/>
          <w:sz w:val="20"/>
          <w:szCs w:val="20"/>
        </w:rPr>
        <w:t xml:space="preserve">L’area cimiteriale è dotata di recinzione di altezza non inferiore a m. 2,50 dal piano di campagna, con cortina di verde e con esclusione di semplice rete metallica.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6. </w:t>
      </w:r>
      <w:r w:rsidR="00851F73" w:rsidRPr="00C37960">
        <w:rPr>
          <w:rFonts w:ascii="Verdana" w:hAnsi="Verdana"/>
          <w:color w:val="auto"/>
          <w:sz w:val="20"/>
          <w:szCs w:val="20"/>
        </w:rPr>
        <w:t xml:space="preserve">Il terreno, nella parte della struttura destinata a seppellimento delle spoglie animali e degli altri sottoprodotti, è sciolto fino alla profondità di m. 2,50, asciutto e con adeguato grado di porosità e di capacità per l’acqua.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7. </w:t>
      </w:r>
      <w:r w:rsidR="00851F73" w:rsidRPr="00C37960">
        <w:rPr>
          <w:rFonts w:ascii="Verdana" w:hAnsi="Verdana"/>
          <w:color w:val="auto"/>
          <w:sz w:val="20"/>
          <w:szCs w:val="20"/>
        </w:rPr>
        <w:t xml:space="preserve">La profondità della falda freatica deve essere tale da assicurare una distanza di almeno m. 0,50 tra il livello massimo di falda e il fondo delle fosse per seppellimento.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8. </w:t>
      </w:r>
      <w:r w:rsidR="00851F73" w:rsidRPr="00C37960">
        <w:rPr>
          <w:rFonts w:ascii="Verdana" w:hAnsi="Verdana"/>
          <w:color w:val="auto"/>
          <w:sz w:val="20"/>
          <w:szCs w:val="20"/>
        </w:rPr>
        <w:t xml:space="preserve">L’intera area cimiteriale deve disporre di un sistema di raccolta delle acque meteoriche, con scoli superficiali ed eventuale drenaggio.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9. </w:t>
      </w:r>
      <w:r w:rsidR="00851F73" w:rsidRPr="00C37960">
        <w:rPr>
          <w:rFonts w:ascii="Verdana" w:hAnsi="Verdana"/>
          <w:color w:val="auto"/>
          <w:sz w:val="20"/>
          <w:szCs w:val="20"/>
        </w:rPr>
        <w:t xml:space="preserve">La viabilità interna è assicurata tramite viali carrabili e vialetti pedonali tra le fosse; i percorsi distributivi primari e quelli periferici interni alle zone di seppellimento sono dotati di scoli superficiali delle acque meteoriche; devono essere presenti punti di erogazione idrica nell’area destinata al seppellimento.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10. </w:t>
      </w:r>
      <w:r w:rsidR="00FA0F93">
        <w:rPr>
          <w:rFonts w:ascii="Verdana" w:hAnsi="Verdana"/>
          <w:color w:val="auto"/>
          <w:sz w:val="20"/>
          <w:szCs w:val="20"/>
        </w:rPr>
        <w:t>É</w:t>
      </w:r>
      <w:r w:rsidR="00851F73" w:rsidRPr="00C37960">
        <w:rPr>
          <w:rFonts w:ascii="Verdana" w:hAnsi="Verdana"/>
          <w:color w:val="auto"/>
          <w:sz w:val="20"/>
          <w:szCs w:val="20"/>
        </w:rPr>
        <w:t xml:space="preserve"> assicurato il superamento delle barriere architettoniche.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11. </w:t>
      </w:r>
      <w:r w:rsidR="00851F73" w:rsidRPr="00C37960">
        <w:rPr>
          <w:rFonts w:ascii="Verdana" w:hAnsi="Verdana"/>
          <w:color w:val="auto"/>
          <w:sz w:val="20"/>
          <w:szCs w:val="20"/>
        </w:rPr>
        <w:t xml:space="preserve">La struttura dispone, ove possibile, degli allacciamenti idrico, fognario e alla rete elettrica. Ove ciò non fosse possibile, deve essere dotata di sistemi sostitutivi. </w:t>
      </w:r>
    </w:p>
    <w:p w:rsidR="00851F73" w:rsidRPr="00C37960" w:rsidRDefault="0087038C" w:rsidP="00CC40B4">
      <w:pPr>
        <w:pStyle w:val="Default"/>
        <w:spacing w:after="120"/>
        <w:jc w:val="both"/>
        <w:rPr>
          <w:rFonts w:ascii="Verdana" w:hAnsi="Verdana"/>
          <w:color w:val="auto"/>
          <w:sz w:val="20"/>
          <w:szCs w:val="20"/>
        </w:rPr>
      </w:pPr>
      <w:r>
        <w:rPr>
          <w:rFonts w:ascii="Verdana" w:hAnsi="Verdana"/>
          <w:color w:val="auto"/>
          <w:sz w:val="20"/>
          <w:szCs w:val="20"/>
        </w:rPr>
        <w:t xml:space="preserve">12. </w:t>
      </w:r>
      <w:r w:rsidR="00851F73" w:rsidRPr="00C37960">
        <w:rPr>
          <w:rFonts w:ascii="Verdana" w:hAnsi="Verdana"/>
          <w:color w:val="auto"/>
          <w:sz w:val="20"/>
          <w:szCs w:val="20"/>
        </w:rPr>
        <w:t xml:space="preserve">Deve essere assicurato il conferimento dei rifiuti cimiteriali a ditta regolarmente autorizzata allo smaltimento. </w:t>
      </w:r>
    </w:p>
    <w:p w:rsidR="00B22704" w:rsidRPr="00C37960" w:rsidRDefault="00B22704" w:rsidP="00CC40B4">
      <w:pPr>
        <w:pStyle w:val="Default"/>
        <w:spacing w:after="120"/>
        <w:rPr>
          <w:rFonts w:ascii="Verdana" w:hAnsi="Verdana"/>
          <w:color w:val="auto"/>
          <w:sz w:val="20"/>
          <w:szCs w:val="20"/>
        </w:rPr>
      </w:pPr>
    </w:p>
    <w:p w:rsidR="00851F73" w:rsidRPr="00DF561A" w:rsidRDefault="00851F73" w:rsidP="00DF561A">
      <w:pPr>
        <w:pStyle w:val="Titolo1"/>
        <w:jc w:val="center"/>
        <w:rPr>
          <w:sz w:val="24"/>
        </w:rPr>
      </w:pPr>
      <w:bookmarkStart w:id="317" w:name="_Toc94552539"/>
      <w:r w:rsidRPr="00DF561A">
        <w:rPr>
          <w:sz w:val="24"/>
        </w:rPr>
        <w:t xml:space="preserve">Art. </w:t>
      </w:r>
      <w:r w:rsidR="0087038C" w:rsidRPr="00DF561A">
        <w:rPr>
          <w:sz w:val="24"/>
        </w:rPr>
        <w:t>87</w:t>
      </w:r>
      <w:r w:rsidRPr="00DF561A">
        <w:rPr>
          <w:sz w:val="24"/>
        </w:rPr>
        <w:t xml:space="preserve"> </w:t>
      </w:r>
      <w:r w:rsidR="002E5181" w:rsidRPr="00DF561A">
        <w:rPr>
          <w:sz w:val="24"/>
        </w:rPr>
        <w:t xml:space="preserve">- </w:t>
      </w:r>
      <w:r w:rsidRPr="00DF561A">
        <w:rPr>
          <w:sz w:val="24"/>
        </w:rPr>
        <w:t>Impianti e funzioni collaterali</w:t>
      </w:r>
      <w:bookmarkEnd w:id="317"/>
    </w:p>
    <w:p w:rsidR="00851F73" w:rsidRPr="00C37960" w:rsidRDefault="005A7825" w:rsidP="00B22704">
      <w:pPr>
        <w:pStyle w:val="Default"/>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La struttura deve essere dotata dei seguenti impianti: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aree di seppellimento;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area per dispersione ceneri;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cella frigorifera a contenuto plurimo;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colombario - ossario;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colombario - cinerario; </w:t>
      </w:r>
    </w:p>
    <w:p w:rsidR="0062776E"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sistema di smaltimento dei rifiuti cimiteriali ai sensi del D.P.R. 15.7.2003, n. 254; </w:t>
      </w:r>
    </w:p>
    <w:p w:rsidR="00851F73" w:rsidRPr="00C37960" w:rsidRDefault="00851F73" w:rsidP="00C168B7">
      <w:pPr>
        <w:pStyle w:val="Default"/>
        <w:numPr>
          <w:ilvl w:val="0"/>
          <w:numId w:val="96"/>
        </w:numPr>
        <w:ind w:left="426" w:hanging="11"/>
        <w:jc w:val="both"/>
        <w:rPr>
          <w:rFonts w:ascii="Verdana" w:hAnsi="Verdana"/>
          <w:color w:val="auto"/>
          <w:sz w:val="20"/>
          <w:szCs w:val="20"/>
        </w:rPr>
      </w:pPr>
      <w:r w:rsidRPr="00C37960">
        <w:rPr>
          <w:rFonts w:ascii="Verdana" w:hAnsi="Verdana"/>
          <w:color w:val="auto"/>
          <w:sz w:val="20"/>
          <w:szCs w:val="20"/>
        </w:rPr>
        <w:t xml:space="preserve">eventuale forno inceneritore. </w:t>
      </w:r>
    </w:p>
    <w:p w:rsidR="00851F73" w:rsidRPr="00C37960" w:rsidRDefault="00851F73" w:rsidP="00851F73">
      <w:pPr>
        <w:pStyle w:val="Default"/>
        <w:rPr>
          <w:rFonts w:ascii="Verdana" w:hAnsi="Verdana"/>
          <w:color w:val="auto"/>
          <w:sz w:val="20"/>
          <w:szCs w:val="20"/>
        </w:rPr>
      </w:pPr>
    </w:p>
    <w:p w:rsidR="00851F73" w:rsidRPr="00DF561A" w:rsidRDefault="00851F73" w:rsidP="00DF561A">
      <w:pPr>
        <w:pStyle w:val="Titolo1"/>
        <w:jc w:val="center"/>
        <w:rPr>
          <w:sz w:val="24"/>
        </w:rPr>
      </w:pPr>
      <w:bookmarkStart w:id="318" w:name="_Toc94552540"/>
      <w:r w:rsidRPr="00DF561A">
        <w:rPr>
          <w:sz w:val="24"/>
        </w:rPr>
        <w:t xml:space="preserve">Art. </w:t>
      </w:r>
      <w:r w:rsidR="005A7825" w:rsidRPr="00DF561A">
        <w:rPr>
          <w:sz w:val="24"/>
        </w:rPr>
        <w:t>88</w:t>
      </w:r>
      <w:r w:rsidRPr="00DF561A">
        <w:rPr>
          <w:sz w:val="24"/>
        </w:rPr>
        <w:t xml:space="preserve"> </w:t>
      </w:r>
      <w:r w:rsidR="002E5181" w:rsidRPr="00DF561A">
        <w:rPr>
          <w:sz w:val="24"/>
        </w:rPr>
        <w:t xml:space="preserve">- </w:t>
      </w:r>
      <w:r w:rsidRPr="00DF561A">
        <w:rPr>
          <w:sz w:val="24"/>
        </w:rPr>
        <w:t>Fosse di seppellimento</w:t>
      </w:r>
      <w:bookmarkEnd w:id="318"/>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cimitero dispone di apposite aree o campi ove realizzare le fosse per il seppellimento delle spoglie, delle parti anatomiche riconoscibili e dei resti mortali; le aree, se più di una, sono individuate con numeri romani, e distinte per turni di disseppellimento di cui al successivo art. </w:t>
      </w:r>
      <w:r w:rsidR="00606E71">
        <w:rPr>
          <w:rFonts w:ascii="Verdana" w:hAnsi="Verdana"/>
          <w:color w:val="auto"/>
          <w:sz w:val="20"/>
          <w:szCs w:val="20"/>
        </w:rPr>
        <w:t>89</w:t>
      </w:r>
      <w:r w:rsidR="00606E71" w:rsidRPr="00606E71">
        <w:rPr>
          <w:rFonts w:ascii="Verdana" w:hAnsi="Verdana"/>
          <w:color w:val="auto"/>
          <w:sz w:val="20"/>
          <w:szCs w:val="20"/>
        </w:rPr>
        <w:t xml:space="preserve"> </w:t>
      </w:r>
      <w:r w:rsidR="00606E71">
        <w:rPr>
          <w:rFonts w:ascii="Verdana" w:hAnsi="Verdana"/>
          <w:color w:val="auto"/>
          <w:sz w:val="20"/>
          <w:szCs w:val="20"/>
        </w:rPr>
        <w:t>comma 2</w:t>
      </w:r>
      <w:r w:rsidRPr="00C37960">
        <w:rPr>
          <w:rFonts w:ascii="Verdana" w:hAnsi="Verdana"/>
          <w:color w:val="auto"/>
          <w:sz w:val="20"/>
          <w:szCs w:val="20"/>
        </w:rPr>
        <w:t xml:space="preserve">. </w:t>
      </w:r>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fosse, individuate singolarmente con numeri arabi, sono disposte in file, a loro volta individuate con lettere dell’alfabeto. L’identificativo della fossa, individuato come sopra, è riportato sul registro delle partite. </w:t>
      </w:r>
    </w:p>
    <w:p w:rsidR="00B22704"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lastRenderedPageBreak/>
        <w:t>La profondità delle fosse varia da un minimo di m. 1,50 per animali di piccola taglia, parti anatomiche riconoscibili e resti mortali, a un massimo di m. 2,00 per animali di media</w:t>
      </w:r>
      <w:r w:rsidR="00B22704" w:rsidRPr="00C37960">
        <w:rPr>
          <w:rFonts w:ascii="Verdana" w:hAnsi="Verdana"/>
          <w:color w:val="auto"/>
          <w:sz w:val="20"/>
          <w:szCs w:val="20"/>
        </w:rPr>
        <w:t xml:space="preserve"> e grande taglia. </w:t>
      </w:r>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La copertura del terreno sopra al contenitore inserito nella fossa deve variare da un minimo di m. 0,70 (profondità della fossa m. 1,50) a un massimo di m. 1,50 (profondità della fossa m. 2,00). </w:t>
      </w:r>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dimensioni delle fosse variano da m. 1,10 x 0,80 (animali di piccola e media taglia) a m. 2,20 x 0,80 (animali di grande taglia); possono essere previste fosse di dimensioni inferiori per il seppellimento di piccoli animali (uccelli, gatti, ecc.), parti anatomiche riconoscibili e resti mortali. </w:t>
      </w:r>
    </w:p>
    <w:p w:rsidR="00851F73" w:rsidRPr="00C37960" w:rsidRDefault="00851F73" w:rsidP="00C168B7">
      <w:pPr>
        <w:pStyle w:val="Default"/>
        <w:numPr>
          <w:ilvl w:val="0"/>
          <w:numId w:val="97"/>
        </w:numPr>
        <w:spacing w:after="120"/>
        <w:ind w:left="0" w:firstLine="0"/>
        <w:rPr>
          <w:rFonts w:ascii="Verdana" w:hAnsi="Verdana"/>
          <w:color w:val="auto"/>
          <w:sz w:val="20"/>
          <w:szCs w:val="20"/>
        </w:rPr>
      </w:pPr>
      <w:r w:rsidRPr="00C37960">
        <w:rPr>
          <w:rFonts w:ascii="Verdana" w:hAnsi="Verdana"/>
          <w:color w:val="auto"/>
          <w:sz w:val="20"/>
          <w:szCs w:val="20"/>
        </w:rPr>
        <w:t xml:space="preserve">La distanza tra le fosse è di norma m. 0,50, riducibile a m. 0,30 per i piccoli animali. </w:t>
      </w:r>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Ogni fossa è contraddistinta da un cippo con l’identificativo di cui al comma 2 e da una lapide o targa con estremi identificativi dell’animale (specie e nome dell’animale, data di </w:t>
      </w:r>
      <w:r w:rsidR="004712A0">
        <w:rPr>
          <w:rFonts w:ascii="Verdana" w:hAnsi="Verdana"/>
          <w:color w:val="auto"/>
          <w:sz w:val="20"/>
          <w:szCs w:val="20"/>
        </w:rPr>
        <w:t>m</w:t>
      </w:r>
      <w:r w:rsidRPr="00C37960">
        <w:rPr>
          <w:rFonts w:ascii="Verdana" w:hAnsi="Verdana"/>
          <w:color w:val="auto"/>
          <w:sz w:val="20"/>
          <w:szCs w:val="20"/>
        </w:rPr>
        <w:t xml:space="preserve">orte). </w:t>
      </w:r>
    </w:p>
    <w:p w:rsidR="00851F73" w:rsidRPr="00C37960" w:rsidRDefault="00851F73" w:rsidP="00C168B7">
      <w:pPr>
        <w:pStyle w:val="Default"/>
        <w:numPr>
          <w:ilvl w:val="0"/>
          <w:numId w:val="97"/>
        </w:numPr>
        <w:spacing w:after="120"/>
        <w:ind w:left="0" w:firstLine="0"/>
        <w:jc w:val="both"/>
        <w:rPr>
          <w:rFonts w:ascii="Verdana" w:hAnsi="Verdana"/>
          <w:color w:val="auto"/>
          <w:sz w:val="20"/>
          <w:szCs w:val="20"/>
        </w:rPr>
      </w:pPr>
      <w:r w:rsidRPr="00C37960">
        <w:rPr>
          <w:rFonts w:ascii="Verdana" w:hAnsi="Verdana"/>
          <w:color w:val="auto"/>
          <w:sz w:val="20"/>
          <w:szCs w:val="20"/>
        </w:rPr>
        <w:t>Il cippo può essere omesso qualora l’identificativo è riportato sulla lapide o sulla targa che possono contenere ulteriori indicazi</w:t>
      </w:r>
      <w:r w:rsidR="004712A0">
        <w:rPr>
          <w:rFonts w:ascii="Verdana" w:hAnsi="Verdana"/>
          <w:color w:val="auto"/>
          <w:sz w:val="20"/>
          <w:szCs w:val="20"/>
        </w:rPr>
        <w:t>oni (foto, frasi ricordo, ecc.).</w:t>
      </w:r>
    </w:p>
    <w:p w:rsidR="002E5181" w:rsidRDefault="002E5181" w:rsidP="00B22704">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319" w:name="_Toc94552541"/>
      <w:r w:rsidRPr="00DF561A">
        <w:rPr>
          <w:sz w:val="24"/>
        </w:rPr>
        <w:t>Ar</w:t>
      </w:r>
      <w:r w:rsidR="00B421BB" w:rsidRPr="00DF561A">
        <w:rPr>
          <w:sz w:val="24"/>
        </w:rPr>
        <w:t>t. 8</w:t>
      </w:r>
      <w:r w:rsidR="00606E71" w:rsidRPr="00DF561A">
        <w:rPr>
          <w:sz w:val="24"/>
        </w:rPr>
        <w:t>9</w:t>
      </w:r>
      <w:r w:rsidRPr="00DF561A">
        <w:rPr>
          <w:sz w:val="24"/>
        </w:rPr>
        <w:t xml:space="preserve"> </w:t>
      </w:r>
      <w:r w:rsidR="002E5181" w:rsidRPr="00DF561A">
        <w:rPr>
          <w:sz w:val="24"/>
        </w:rPr>
        <w:t xml:space="preserve">- </w:t>
      </w:r>
      <w:r w:rsidRPr="00DF561A">
        <w:rPr>
          <w:sz w:val="24"/>
        </w:rPr>
        <w:t>Sistema di seppellimento</w:t>
      </w:r>
      <w:bookmarkEnd w:id="319"/>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Le spoglie animali, le parti anatomiche riconoscibili e i resti mortali sono racchiusi, ai fini del seppellimento, in contenitori di legno o altro materiale biodegradabile, a perfetta tenuta e con chiusura ermetica.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Su ogni contenitore destinato al seppellimento è apposta targhetta metallica con gli estremi per l’identificazione dell’animale.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Il turno di disseppellimento è di 5 anni per gli animali di piccola e media taglia, le parti anatomiche riconoscibili e i resti mortali, </w:t>
      </w:r>
      <w:r w:rsidR="004E63CA">
        <w:rPr>
          <w:rFonts w:ascii="Verdana" w:hAnsi="Verdana"/>
          <w:color w:val="auto"/>
          <w:sz w:val="20"/>
          <w:szCs w:val="20"/>
        </w:rPr>
        <w:t xml:space="preserve">mentre è </w:t>
      </w:r>
      <w:r w:rsidRPr="00C37960">
        <w:rPr>
          <w:rFonts w:ascii="Verdana" w:hAnsi="Verdana"/>
          <w:color w:val="auto"/>
          <w:sz w:val="20"/>
          <w:szCs w:val="20"/>
        </w:rPr>
        <w:t xml:space="preserve">di 10 anni per le spoglie degli animali di grande taglia; i disseppellimenti ordinari sono eseguiti in qualsiasi periodo dell’anno.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 resti mineralizzati derivati dal disseppellimento o consegnati al cimitero dai proprietari degli animali sono posti in cellette ossario, previo loro inserimento in appositi contenitori dotati di targhetta identificativa, oppure sono individualmente inceneriti, a seconda delle richieste dei proprietari. </w:t>
      </w:r>
    </w:p>
    <w:p w:rsidR="00851F73" w:rsidRPr="00C37960" w:rsidRDefault="0062776E"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I</w:t>
      </w:r>
      <w:r w:rsidR="00851F73" w:rsidRPr="00C37960">
        <w:rPr>
          <w:rFonts w:ascii="Verdana" w:hAnsi="Verdana"/>
          <w:color w:val="auto"/>
          <w:sz w:val="20"/>
          <w:szCs w:val="20"/>
        </w:rPr>
        <w:t xml:space="preserve"> resti mineralizzati non richiesti dai proprietari degli animali, compresi quelli da </w:t>
      </w:r>
      <w:proofErr w:type="spellStart"/>
      <w:r w:rsidR="00851F73" w:rsidRPr="00C37960">
        <w:rPr>
          <w:rFonts w:ascii="Verdana" w:hAnsi="Verdana"/>
          <w:color w:val="auto"/>
          <w:sz w:val="20"/>
          <w:szCs w:val="20"/>
        </w:rPr>
        <w:t>estumulazione</w:t>
      </w:r>
      <w:proofErr w:type="spellEnd"/>
      <w:r w:rsidR="00851F73" w:rsidRPr="00C37960">
        <w:rPr>
          <w:rFonts w:ascii="Verdana" w:hAnsi="Verdana"/>
          <w:color w:val="auto"/>
          <w:sz w:val="20"/>
          <w:szCs w:val="20"/>
        </w:rPr>
        <w:t xml:space="preserve"> al termine del periodo di concessione delle cellette ossario, sono trattati analogamente a quanto disposto al precedente comma 4, anche se non individualmente e senza targa identificativa.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Sono ammessi disseppellimenti straordinari disposti dall’autorità giudiziaria o, previa autorizzazione comunale, richiesti dai proprietari degli animali per altra sepoltura o per incenerimento.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In via straordinaria e previa comunicazione ai competenti Uffici comunali e alla ASL, sono ammessi, fatte salve misure di Polizia Veterinaria, singoli seppellimenti di spoglie di animali da compagnia, parti anatomiche riconoscibili, resti mortali e resti mineralizzati, in terreni privati degli stessi proprietari degli animali, sempre che idonei sotto il profilo idrogeologico, e situati al di fuori dei centri abitati. In tali casi le fosse hanno le stesse caratteristiche di profondità e dimensione di quelle previste nel cimitero. </w:t>
      </w:r>
    </w:p>
    <w:p w:rsidR="00851F73" w:rsidRPr="00C37960" w:rsidRDefault="00851F73" w:rsidP="00C168B7">
      <w:pPr>
        <w:pStyle w:val="Default"/>
        <w:numPr>
          <w:ilvl w:val="0"/>
          <w:numId w:val="98"/>
        </w:numPr>
        <w:spacing w:after="120"/>
        <w:ind w:left="0" w:firstLine="0"/>
        <w:jc w:val="both"/>
        <w:rPr>
          <w:rFonts w:ascii="Verdana" w:hAnsi="Verdana"/>
          <w:color w:val="auto"/>
          <w:sz w:val="20"/>
          <w:szCs w:val="20"/>
        </w:rPr>
      </w:pPr>
      <w:r w:rsidRPr="00C37960">
        <w:rPr>
          <w:rFonts w:ascii="Verdana" w:hAnsi="Verdana"/>
          <w:color w:val="auto"/>
          <w:sz w:val="20"/>
          <w:szCs w:val="20"/>
        </w:rPr>
        <w:t xml:space="preserve">Restano invariati gli obblighi di comunicazione di morte, quale che sia la forma di smaltimento. </w:t>
      </w:r>
    </w:p>
    <w:p w:rsidR="0062776E" w:rsidRPr="00C37960" w:rsidRDefault="0062776E" w:rsidP="00B22704">
      <w:pPr>
        <w:pStyle w:val="Default"/>
        <w:jc w:val="center"/>
        <w:rPr>
          <w:rFonts w:ascii="Verdana" w:hAnsi="Verdana"/>
          <w:b/>
          <w:bCs/>
          <w:color w:val="auto"/>
          <w:sz w:val="20"/>
          <w:szCs w:val="20"/>
        </w:rPr>
      </w:pPr>
    </w:p>
    <w:p w:rsidR="00851F73" w:rsidRPr="00DF561A" w:rsidRDefault="00851F73" w:rsidP="00DF561A">
      <w:pPr>
        <w:pStyle w:val="Titolo1"/>
        <w:jc w:val="center"/>
        <w:rPr>
          <w:sz w:val="24"/>
        </w:rPr>
      </w:pPr>
      <w:bookmarkStart w:id="320" w:name="_Toc94552542"/>
      <w:r w:rsidRPr="00DF561A">
        <w:rPr>
          <w:sz w:val="24"/>
        </w:rPr>
        <w:lastRenderedPageBreak/>
        <w:t xml:space="preserve">Art. </w:t>
      </w:r>
      <w:r w:rsidR="000441AE" w:rsidRPr="00DF561A">
        <w:rPr>
          <w:sz w:val="24"/>
        </w:rPr>
        <w:t>9</w:t>
      </w:r>
      <w:r w:rsidR="00B421BB" w:rsidRPr="00DF561A">
        <w:rPr>
          <w:sz w:val="24"/>
        </w:rPr>
        <w:t>0</w:t>
      </w:r>
      <w:r w:rsidRPr="00DF561A">
        <w:rPr>
          <w:sz w:val="24"/>
        </w:rPr>
        <w:t xml:space="preserve"> </w:t>
      </w:r>
      <w:r w:rsidR="002E5181" w:rsidRPr="00DF561A">
        <w:rPr>
          <w:sz w:val="24"/>
        </w:rPr>
        <w:t xml:space="preserve">- </w:t>
      </w:r>
      <w:r w:rsidRPr="00DF561A">
        <w:rPr>
          <w:sz w:val="24"/>
        </w:rPr>
        <w:t>Sistema di incenerimento</w:t>
      </w:r>
      <w:bookmarkEnd w:id="320"/>
    </w:p>
    <w:p w:rsidR="00851F73"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L’incenerimento, nei cimiteri ove previsto, deve essere realizzato con impianto di bassa capacità, per il quale non si applica la Direttiva 2000/76/CE. L’impianto, installato in idonea e separata zona, all’interno dell’area cimiteriale, accoglie esclusivamente gli animali d’affezione per i quali il cimitero è destinato secondo il presente regolamento. Sono incenerite nell’impianto le spoglie animali, le parti anatomiche riconoscibili, i resti mortali e i resti mineralizzati. </w:t>
      </w:r>
    </w:p>
    <w:p w:rsidR="00851F73"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2. </w:t>
      </w:r>
      <w:r w:rsidR="00851F73" w:rsidRPr="00C37960">
        <w:rPr>
          <w:rFonts w:ascii="Verdana" w:hAnsi="Verdana"/>
          <w:color w:val="auto"/>
          <w:sz w:val="20"/>
          <w:szCs w:val="20"/>
        </w:rPr>
        <w:t xml:space="preserve">L’impianto, deve ottenere il riconoscimento, ai sensi dell’art. 24 del Reg. CE </w:t>
      </w:r>
      <w:proofErr w:type="spellStart"/>
      <w:r w:rsidR="00851F73" w:rsidRPr="00C37960">
        <w:rPr>
          <w:rFonts w:ascii="Verdana" w:hAnsi="Verdana"/>
          <w:color w:val="auto"/>
          <w:sz w:val="20"/>
          <w:szCs w:val="20"/>
        </w:rPr>
        <w:t>n°</w:t>
      </w:r>
      <w:proofErr w:type="spellEnd"/>
      <w:r w:rsidR="00851F73" w:rsidRPr="00C37960">
        <w:rPr>
          <w:rFonts w:ascii="Verdana" w:hAnsi="Verdana"/>
          <w:color w:val="auto"/>
          <w:sz w:val="20"/>
          <w:szCs w:val="20"/>
        </w:rPr>
        <w:t xml:space="preserve"> 1069/2009, con le modalità riportate nella DGR n°2234 del 30/11/2013 e deve soddisfare le condizioni generali, di funzionamento e i requisiti di cui al Regolamento UE </w:t>
      </w:r>
      <w:proofErr w:type="spellStart"/>
      <w:r w:rsidR="00851F73" w:rsidRPr="00C37960">
        <w:rPr>
          <w:rFonts w:ascii="Verdana" w:hAnsi="Verdana"/>
          <w:color w:val="auto"/>
          <w:sz w:val="20"/>
          <w:szCs w:val="20"/>
        </w:rPr>
        <w:t>n°</w:t>
      </w:r>
      <w:proofErr w:type="spellEnd"/>
      <w:r w:rsidR="00851F73" w:rsidRPr="00C37960">
        <w:rPr>
          <w:rFonts w:ascii="Verdana" w:hAnsi="Verdana"/>
          <w:color w:val="auto"/>
          <w:sz w:val="20"/>
          <w:szCs w:val="20"/>
        </w:rPr>
        <w:t xml:space="preserve"> 142/2001</w:t>
      </w:r>
      <w:r w:rsidR="00737508">
        <w:rPr>
          <w:rFonts w:ascii="Verdana" w:hAnsi="Verdana"/>
          <w:color w:val="auto"/>
          <w:sz w:val="20"/>
          <w:szCs w:val="20"/>
        </w:rPr>
        <w:t xml:space="preserve"> </w:t>
      </w:r>
      <w:r w:rsidR="00851F73" w:rsidRPr="00C37960">
        <w:rPr>
          <w:rFonts w:ascii="Verdana" w:hAnsi="Verdana"/>
          <w:color w:val="auto"/>
          <w:sz w:val="20"/>
          <w:szCs w:val="20"/>
        </w:rPr>
        <w:t xml:space="preserve">(Allegato III capo I e III). </w:t>
      </w:r>
    </w:p>
    <w:p w:rsidR="00851F73" w:rsidRPr="00C37960" w:rsidRDefault="000441AE" w:rsidP="0062776E">
      <w:pPr>
        <w:pStyle w:val="Default"/>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Devono essere osservate le seguenti prescrizioni: </w:t>
      </w:r>
    </w:p>
    <w:p w:rsidR="00851F73" w:rsidRPr="00C37960" w:rsidRDefault="00851F73" w:rsidP="00C168B7">
      <w:pPr>
        <w:pStyle w:val="Default"/>
        <w:numPr>
          <w:ilvl w:val="0"/>
          <w:numId w:val="99"/>
        </w:numPr>
        <w:jc w:val="both"/>
        <w:rPr>
          <w:rFonts w:ascii="Verdana" w:hAnsi="Verdana"/>
          <w:color w:val="auto"/>
          <w:sz w:val="20"/>
          <w:szCs w:val="20"/>
        </w:rPr>
      </w:pPr>
      <w:r w:rsidRPr="00C37960">
        <w:rPr>
          <w:rFonts w:ascii="Verdana" w:hAnsi="Verdana"/>
          <w:color w:val="auto"/>
          <w:sz w:val="20"/>
          <w:szCs w:val="20"/>
        </w:rPr>
        <w:t xml:space="preserve">le spoglie e le parti animali sono incenerite il prima possibile dopo l’arrivo al cimitero e sono comunque conservate, per il tempo strettamente necessario fino all’eliminazione, all’interno dei loro contenitori, in condizioni adeguate di temperatura (cella frigo o congelatore) e in ambienti idonei di protezione da macro e microfauna; </w:t>
      </w:r>
    </w:p>
    <w:p w:rsidR="00851F73" w:rsidRPr="00C37960" w:rsidRDefault="00851F73" w:rsidP="00C168B7">
      <w:pPr>
        <w:pStyle w:val="Default"/>
        <w:numPr>
          <w:ilvl w:val="0"/>
          <w:numId w:val="99"/>
        </w:numPr>
        <w:jc w:val="both"/>
        <w:rPr>
          <w:rFonts w:ascii="Verdana" w:hAnsi="Verdana"/>
          <w:color w:val="auto"/>
          <w:sz w:val="20"/>
          <w:szCs w:val="20"/>
        </w:rPr>
      </w:pPr>
      <w:r w:rsidRPr="00C37960">
        <w:rPr>
          <w:rFonts w:ascii="Verdana" w:hAnsi="Verdana"/>
          <w:color w:val="auto"/>
          <w:sz w:val="20"/>
          <w:szCs w:val="20"/>
        </w:rPr>
        <w:t xml:space="preserve">l’incenerimento si realizza introducendo nella camera di combustione il contenitore integro ed ermeticamente chiuso; </w:t>
      </w:r>
    </w:p>
    <w:p w:rsidR="00851F73" w:rsidRPr="00C37960" w:rsidRDefault="00851F73" w:rsidP="00C168B7">
      <w:pPr>
        <w:pStyle w:val="Default"/>
        <w:numPr>
          <w:ilvl w:val="0"/>
          <w:numId w:val="99"/>
        </w:numPr>
        <w:spacing w:after="120"/>
        <w:ind w:left="714" w:hanging="357"/>
        <w:jc w:val="both"/>
        <w:rPr>
          <w:rFonts w:ascii="Verdana" w:hAnsi="Verdana"/>
          <w:color w:val="auto"/>
          <w:sz w:val="20"/>
          <w:szCs w:val="20"/>
        </w:rPr>
      </w:pPr>
      <w:r w:rsidRPr="00C37960">
        <w:rPr>
          <w:rFonts w:ascii="Verdana" w:hAnsi="Verdana"/>
          <w:color w:val="auto"/>
          <w:sz w:val="20"/>
          <w:szCs w:val="20"/>
        </w:rPr>
        <w:t xml:space="preserve">devono essere presenti i dispositivi di abbattimento delle emissioni che permettono l’osservanza delle norme in materia di tutela della qualità dell’ aria dagli inquinanti atmosferici. </w:t>
      </w:r>
    </w:p>
    <w:p w:rsidR="00B22704"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4. </w:t>
      </w:r>
      <w:r w:rsidR="00851F73" w:rsidRPr="00C37960">
        <w:rPr>
          <w:rFonts w:ascii="Verdana" w:hAnsi="Verdana"/>
          <w:color w:val="auto"/>
          <w:sz w:val="20"/>
          <w:szCs w:val="20"/>
        </w:rPr>
        <w:t>Le ceneri derivate dal processo di combustione sono inserite in contenitori costituiti da materiali di varia natura, a perfetta tenuta e con chiusura ermetica, etichettati in modo da identificare la specie e le caratteristiche segnaleti</w:t>
      </w:r>
      <w:r w:rsidR="00B22704" w:rsidRPr="00C37960">
        <w:rPr>
          <w:rFonts w:ascii="Verdana" w:hAnsi="Verdana"/>
          <w:color w:val="auto"/>
          <w:sz w:val="20"/>
          <w:szCs w:val="20"/>
        </w:rPr>
        <w:t xml:space="preserve">che dell’animale. </w:t>
      </w:r>
    </w:p>
    <w:p w:rsidR="00851F73"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5. </w:t>
      </w:r>
      <w:r w:rsidR="00851F73" w:rsidRPr="00C37960">
        <w:rPr>
          <w:rFonts w:ascii="Verdana" w:hAnsi="Verdana"/>
          <w:color w:val="auto"/>
          <w:sz w:val="20"/>
          <w:szCs w:val="20"/>
        </w:rPr>
        <w:t xml:space="preserve">I contenitori sono inseriti in cellette cinerarie o consegnati ai proprietari degli animali. </w:t>
      </w:r>
    </w:p>
    <w:p w:rsidR="00851F73"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6. </w:t>
      </w:r>
      <w:r w:rsidR="00851F73" w:rsidRPr="00C37960">
        <w:rPr>
          <w:rFonts w:ascii="Verdana" w:hAnsi="Verdana"/>
          <w:color w:val="auto"/>
          <w:sz w:val="20"/>
          <w:szCs w:val="20"/>
        </w:rPr>
        <w:t xml:space="preserve">Le ceneri possono essere disperse nel terreno di apposite aree a ciò predisposte all’interno del cimitero. </w:t>
      </w:r>
    </w:p>
    <w:p w:rsidR="00851F73" w:rsidRPr="00C37960" w:rsidRDefault="000441AE" w:rsidP="002D25D6">
      <w:pPr>
        <w:pStyle w:val="Default"/>
        <w:spacing w:after="120"/>
        <w:jc w:val="both"/>
        <w:rPr>
          <w:rFonts w:ascii="Verdana" w:hAnsi="Verdana"/>
          <w:color w:val="auto"/>
          <w:sz w:val="20"/>
          <w:szCs w:val="20"/>
        </w:rPr>
      </w:pPr>
      <w:r>
        <w:rPr>
          <w:rFonts w:ascii="Verdana" w:hAnsi="Verdana"/>
          <w:color w:val="auto"/>
          <w:sz w:val="20"/>
          <w:szCs w:val="20"/>
        </w:rPr>
        <w:t xml:space="preserve">7. </w:t>
      </w:r>
      <w:r w:rsidR="00851F73" w:rsidRPr="00C37960">
        <w:rPr>
          <w:rFonts w:ascii="Verdana" w:hAnsi="Verdana"/>
          <w:color w:val="auto"/>
          <w:sz w:val="20"/>
          <w:szCs w:val="20"/>
        </w:rPr>
        <w:t xml:space="preserve">Le ceneri possono essere disperse, a cura dei proprietari degli animali e previa autorizzazione comunale, in aree private con il consenso delle proprietà delle aree interessate e senza dare luogo ad attività aventi fini di lucro; la dispersione delle ceneri è vietata nei centri abitati, così come definiti dall’art. 3, comma 1, punto 8 del D.lgs. n. 285/1992. </w:t>
      </w:r>
    </w:p>
    <w:p w:rsidR="0062776E" w:rsidRPr="00C37960" w:rsidRDefault="0062776E" w:rsidP="00B22704">
      <w:pPr>
        <w:pStyle w:val="Default"/>
        <w:jc w:val="center"/>
        <w:rPr>
          <w:rFonts w:ascii="Verdana" w:hAnsi="Verdana"/>
          <w:b/>
          <w:bCs/>
          <w:color w:val="auto"/>
          <w:sz w:val="16"/>
          <w:szCs w:val="16"/>
        </w:rPr>
      </w:pPr>
    </w:p>
    <w:p w:rsidR="000441AE" w:rsidRPr="005424B4" w:rsidRDefault="00851F73" w:rsidP="005424B4">
      <w:pPr>
        <w:pStyle w:val="Titolo"/>
        <w:shd w:val="clear" w:color="auto" w:fill="000000" w:themeFill="text1"/>
        <w:jc w:val="center"/>
        <w:rPr>
          <w:color w:val="FFFFFF" w:themeColor="background1"/>
        </w:rPr>
      </w:pPr>
      <w:r w:rsidRPr="00B23568">
        <w:rPr>
          <w:color w:val="FFFFFF" w:themeColor="background1"/>
        </w:rPr>
        <w:t xml:space="preserve">CAPO </w:t>
      </w:r>
      <w:r w:rsidR="000441AE" w:rsidRPr="00B23568">
        <w:rPr>
          <w:color w:val="FFFFFF" w:themeColor="background1"/>
        </w:rPr>
        <w:t xml:space="preserve">IX - </w:t>
      </w:r>
      <w:r w:rsidR="005424B4">
        <w:rPr>
          <w:color w:val="FFFFFF" w:themeColor="background1"/>
        </w:rPr>
        <w:t>SANZIONI</w:t>
      </w:r>
    </w:p>
    <w:p w:rsidR="00851F73" w:rsidRPr="00DF561A" w:rsidRDefault="00851F73" w:rsidP="00DF561A">
      <w:pPr>
        <w:pStyle w:val="Titolo1"/>
        <w:jc w:val="center"/>
        <w:rPr>
          <w:sz w:val="24"/>
        </w:rPr>
      </w:pPr>
      <w:bookmarkStart w:id="321" w:name="_Toc94552543"/>
      <w:r w:rsidRPr="00DF561A">
        <w:rPr>
          <w:sz w:val="24"/>
        </w:rPr>
        <w:t xml:space="preserve">Art. </w:t>
      </w:r>
      <w:r w:rsidR="00BD25DB" w:rsidRPr="00DF561A">
        <w:rPr>
          <w:sz w:val="24"/>
        </w:rPr>
        <w:t>9</w:t>
      </w:r>
      <w:r w:rsidR="00B421BB" w:rsidRPr="00DF561A">
        <w:rPr>
          <w:sz w:val="24"/>
        </w:rPr>
        <w:t>1</w:t>
      </w:r>
      <w:r w:rsidRPr="00DF561A">
        <w:rPr>
          <w:sz w:val="24"/>
        </w:rPr>
        <w:t xml:space="preserve"> </w:t>
      </w:r>
      <w:r w:rsidR="002E5181" w:rsidRPr="00DF561A">
        <w:rPr>
          <w:sz w:val="24"/>
        </w:rPr>
        <w:t xml:space="preserve">- </w:t>
      </w:r>
      <w:r w:rsidRPr="00DF561A">
        <w:rPr>
          <w:sz w:val="24"/>
        </w:rPr>
        <w:t>Sanzioni amministrative</w:t>
      </w:r>
      <w:bookmarkEnd w:id="321"/>
    </w:p>
    <w:p w:rsidR="00851F73" w:rsidRPr="00C37960" w:rsidRDefault="00BD25DB" w:rsidP="00B22704">
      <w:pPr>
        <w:pStyle w:val="Default"/>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Per le violazioni delle disposizioni della Legge Regionale n. 34/08 </w:t>
      </w:r>
      <w:r>
        <w:rPr>
          <w:rFonts w:ascii="Verdana" w:hAnsi="Verdana"/>
          <w:color w:val="auto"/>
          <w:sz w:val="20"/>
          <w:szCs w:val="20"/>
        </w:rPr>
        <w:t xml:space="preserve">e </w:t>
      </w:r>
      <w:proofErr w:type="spellStart"/>
      <w:r>
        <w:rPr>
          <w:rFonts w:ascii="Verdana" w:hAnsi="Verdana"/>
          <w:color w:val="auto"/>
          <w:sz w:val="20"/>
          <w:szCs w:val="20"/>
        </w:rPr>
        <w:t>s.m.i.</w:t>
      </w:r>
      <w:proofErr w:type="spellEnd"/>
      <w:r>
        <w:rPr>
          <w:rFonts w:ascii="Verdana" w:hAnsi="Verdana"/>
          <w:color w:val="auto"/>
          <w:sz w:val="20"/>
          <w:szCs w:val="20"/>
        </w:rPr>
        <w:t>,</w:t>
      </w:r>
      <w:r w:rsidR="00851F73" w:rsidRPr="00C37960">
        <w:rPr>
          <w:rFonts w:ascii="Verdana" w:hAnsi="Verdana"/>
          <w:color w:val="auto"/>
          <w:sz w:val="20"/>
          <w:szCs w:val="20"/>
        </w:rPr>
        <w:t xml:space="preserve"> del </w:t>
      </w:r>
      <w:r>
        <w:rPr>
          <w:rFonts w:ascii="Verdana" w:hAnsi="Verdana"/>
          <w:color w:val="auto"/>
          <w:sz w:val="20"/>
          <w:szCs w:val="20"/>
        </w:rPr>
        <w:t xml:space="preserve">Regolamento Regionale n. 8/15 e </w:t>
      </w:r>
      <w:proofErr w:type="spellStart"/>
      <w:r>
        <w:rPr>
          <w:rFonts w:ascii="Verdana" w:hAnsi="Verdana"/>
          <w:color w:val="auto"/>
          <w:sz w:val="20"/>
          <w:szCs w:val="20"/>
        </w:rPr>
        <w:t>s.m.i.</w:t>
      </w:r>
      <w:proofErr w:type="spellEnd"/>
      <w:r>
        <w:rPr>
          <w:rFonts w:ascii="Verdana" w:hAnsi="Verdana"/>
          <w:color w:val="auto"/>
          <w:sz w:val="20"/>
          <w:szCs w:val="20"/>
        </w:rPr>
        <w:t xml:space="preserve"> nonché del </w:t>
      </w:r>
      <w:r w:rsidR="00851F73" w:rsidRPr="00C37960">
        <w:rPr>
          <w:rFonts w:ascii="Verdana" w:hAnsi="Verdana"/>
          <w:color w:val="auto"/>
          <w:sz w:val="20"/>
          <w:szCs w:val="20"/>
        </w:rPr>
        <w:t xml:space="preserve">presente Regolamento, salvo che il fatto non costituisca reato e qualora non contemplate nel </w:t>
      </w:r>
      <w:proofErr w:type="spellStart"/>
      <w:r w:rsidR="009015DE" w:rsidRPr="00C37960">
        <w:rPr>
          <w:rFonts w:ascii="Verdana" w:hAnsi="Verdana"/>
          <w:color w:val="auto"/>
          <w:sz w:val="20"/>
          <w:szCs w:val="20"/>
        </w:rPr>
        <w:t>D.Lgs.</w:t>
      </w:r>
      <w:proofErr w:type="spellEnd"/>
      <w:r w:rsidR="009015DE">
        <w:rPr>
          <w:rFonts w:ascii="Verdana" w:hAnsi="Verdana"/>
          <w:color w:val="auto"/>
          <w:sz w:val="20"/>
          <w:szCs w:val="20"/>
        </w:rPr>
        <w:t xml:space="preserve"> n.</w:t>
      </w:r>
      <w:r w:rsidR="00851F73" w:rsidRPr="00C37960">
        <w:rPr>
          <w:rFonts w:ascii="Verdana" w:hAnsi="Verdana"/>
          <w:color w:val="auto"/>
          <w:sz w:val="20"/>
          <w:szCs w:val="20"/>
        </w:rPr>
        <w:t xml:space="preserve"> 186/2012, si applicano le seguenti sanzioni amministrative: </w:t>
      </w:r>
    </w:p>
    <w:p w:rsidR="00851F73" w:rsidRPr="006524D0" w:rsidRDefault="00851F73" w:rsidP="00C168B7">
      <w:pPr>
        <w:pStyle w:val="Default"/>
        <w:numPr>
          <w:ilvl w:val="0"/>
          <w:numId w:val="100"/>
        </w:numPr>
        <w:jc w:val="both"/>
        <w:rPr>
          <w:rFonts w:ascii="Verdana" w:hAnsi="Verdana"/>
          <w:color w:val="auto"/>
          <w:sz w:val="20"/>
          <w:szCs w:val="20"/>
        </w:rPr>
      </w:pPr>
      <w:r w:rsidRPr="006524D0">
        <w:rPr>
          <w:rFonts w:ascii="Verdana" w:hAnsi="Verdana"/>
          <w:color w:val="auto"/>
          <w:sz w:val="20"/>
          <w:szCs w:val="20"/>
        </w:rPr>
        <w:t>da € 500,00 a € 1.000,00 per la violazione prevista dal comma 5 dell’ art.</w:t>
      </w:r>
      <w:r w:rsidR="00BD25DB" w:rsidRPr="006524D0">
        <w:rPr>
          <w:rFonts w:ascii="Verdana" w:hAnsi="Verdana"/>
          <w:color w:val="auto"/>
          <w:sz w:val="20"/>
          <w:szCs w:val="20"/>
        </w:rPr>
        <w:t xml:space="preserve"> </w:t>
      </w:r>
      <w:r w:rsidRPr="006524D0">
        <w:rPr>
          <w:rFonts w:ascii="Verdana" w:hAnsi="Verdana"/>
          <w:color w:val="auto"/>
          <w:sz w:val="20"/>
          <w:szCs w:val="20"/>
        </w:rPr>
        <w:t xml:space="preserve">15 della </w:t>
      </w:r>
      <w:proofErr w:type="spellStart"/>
      <w:r w:rsidR="0041559C" w:rsidRPr="006524D0">
        <w:rPr>
          <w:rFonts w:ascii="Verdana" w:hAnsi="Verdana"/>
          <w:color w:val="auto"/>
          <w:sz w:val="20"/>
          <w:szCs w:val="20"/>
        </w:rPr>
        <w:t>L.R.</w:t>
      </w:r>
      <w:proofErr w:type="spellEnd"/>
      <w:r w:rsidRPr="006524D0">
        <w:rPr>
          <w:rFonts w:ascii="Verdana" w:hAnsi="Verdana"/>
          <w:color w:val="auto"/>
          <w:sz w:val="20"/>
          <w:szCs w:val="20"/>
        </w:rPr>
        <w:t xml:space="preserve"> 34/08; </w:t>
      </w:r>
    </w:p>
    <w:p w:rsidR="00851F73" w:rsidRPr="006524D0" w:rsidRDefault="00851F73" w:rsidP="00C168B7">
      <w:pPr>
        <w:pStyle w:val="Default"/>
        <w:numPr>
          <w:ilvl w:val="0"/>
          <w:numId w:val="100"/>
        </w:numPr>
        <w:jc w:val="both"/>
        <w:rPr>
          <w:rFonts w:ascii="Verdana" w:hAnsi="Verdana"/>
          <w:color w:val="auto"/>
          <w:sz w:val="20"/>
          <w:szCs w:val="20"/>
        </w:rPr>
      </w:pPr>
      <w:r w:rsidRPr="006524D0">
        <w:rPr>
          <w:rFonts w:ascii="Verdana" w:hAnsi="Verdana"/>
          <w:color w:val="auto"/>
          <w:sz w:val="20"/>
          <w:szCs w:val="20"/>
        </w:rPr>
        <w:t xml:space="preserve">da € 1.000,00 a € 2.000,00 per violazione di cui agli artt. 10 e 10/bis </w:t>
      </w:r>
      <w:r w:rsidR="00BD25DB" w:rsidRPr="006524D0">
        <w:rPr>
          <w:rFonts w:ascii="Verdana" w:hAnsi="Verdana"/>
          <w:color w:val="auto"/>
          <w:sz w:val="20"/>
          <w:szCs w:val="20"/>
        </w:rPr>
        <w:t xml:space="preserve">della </w:t>
      </w:r>
      <w:proofErr w:type="spellStart"/>
      <w:r w:rsidR="0041559C" w:rsidRPr="006524D0">
        <w:rPr>
          <w:rFonts w:ascii="Verdana" w:hAnsi="Verdana"/>
          <w:color w:val="auto"/>
          <w:sz w:val="20"/>
          <w:szCs w:val="20"/>
        </w:rPr>
        <w:t>L.R.</w:t>
      </w:r>
      <w:proofErr w:type="spellEnd"/>
      <w:r w:rsidRPr="006524D0">
        <w:rPr>
          <w:rFonts w:ascii="Verdana" w:hAnsi="Verdana"/>
          <w:color w:val="auto"/>
          <w:sz w:val="20"/>
          <w:szCs w:val="20"/>
        </w:rPr>
        <w:t xml:space="preserve"> 34/08; </w:t>
      </w:r>
    </w:p>
    <w:p w:rsidR="00851F73" w:rsidRPr="006524D0" w:rsidRDefault="00851F73" w:rsidP="00C168B7">
      <w:pPr>
        <w:pStyle w:val="Default"/>
        <w:numPr>
          <w:ilvl w:val="0"/>
          <w:numId w:val="100"/>
        </w:numPr>
        <w:jc w:val="both"/>
        <w:rPr>
          <w:rFonts w:ascii="Verdana" w:hAnsi="Verdana"/>
          <w:color w:val="auto"/>
          <w:sz w:val="20"/>
          <w:szCs w:val="20"/>
        </w:rPr>
      </w:pPr>
      <w:r w:rsidRPr="006524D0">
        <w:rPr>
          <w:rFonts w:ascii="Verdana" w:hAnsi="Verdana"/>
          <w:color w:val="auto"/>
          <w:sz w:val="20"/>
          <w:szCs w:val="20"/>
        </w:rPr>
        <w:t xml:space="preserve">da € 3.000,00 a € 9.000,00 per violazione del comma 3, art. 16 della </w:t>
      </w:r>
      <w:proofErr w:type="spellStart"/>
      <w:r w:rsidR="0041559C" w:rsidRPr="006524D0">
        <w:rPr>
          <w:rFonts w:ascii="Verdana" w:hAnsi="Verdana"/>
          <w:color w:val="auto"/>
          <w:sz w:val="20"/>
          <w:szCs w:val="20"/>
        </w:rPr>
        <w:t>L.R.</w:t>
      </w:r>
      <w:proofErr w:type="spellEnd"/>
      <w:r w:rsidRPr="006524D0">
        <w:rPr>
          <w:rFonts w:ascii="Verdana" w:hAnsi="Verdana"/>
          <w:color w:val="auto"/>
          <w:sz w:val="20"/>
          <w:szCs w:val="20"/>
        </w:rPr>
        <w:t xml:space="preserve"> 34/08. Per le altre infrazioni, </w:t>
      </w:r>
    </w:p>
    <w:p w:rsidR="00851F73" w:rsidRPr="006524D0" w:rsidRDefault="00851F73" w:rsidP="00C168B7">
      <w:pPr>
        <w:pStyle w:val="Default"/>
        <w:numPr>
          <w:ilvl w:val="0"/>
          <w:numId w:val="100"/>
        </w:numPr>
        <w:jc w:val="both"/>
        <w:rPr>
          <w:rFonts w:ascii="Verdana" w:hAnsi="Verdana"/>
          <w:color w:val="auto"/>
          <w:sz w:val="20"/>
          <w:szCs w:val="20"/>
        </w:rPr>
      </w:pPr>
      <w:r w:rsidRPr="006524D0">
        <w:rPr>
          <w:rFonts w:ascii="Verdana" w:hAnsi="Verdana"/>
          <w:color w:val="auto"/>
          <w:sz w:val="20"/>
          <w:szCs w:val="20"/>
        </w:rPr>
        <w:t>da € 300,00 a € 600,00, per ogni violazione delle disposizioni contenute nel Cap</w:t>
      </w:r>
      <w:r w:rsidR="00BD25DB" w:rsidRPr="006524D0">
        <w:rPr>
          <w:rFonts w:ascii="Verdana" w:hAnsi="Verdana"/>
          <w:color w:val="auto"/>
          <w:sz w:val="20"/>
          <w:szCs w:val="20"/>
        </w:rPr>
        <w:t>o</w:t>
      </w:r>
      <w:r w:rsidRPr="006524D0">
        <w:rPr>
          <w:rFonts w:ascii="Verdana" w:hAnsi="Verdana"/>
          <w:color w:val="auto"/>
          <w:sz w:val="20"/>
          <w:szCs w:val="20"/>
        </w:rPr>
        <w:t xml:space="preserve"> II e Cap</w:t>
      </w:r>
      <w:r w:rsidR="00BD25DB" w:rsidRPr="006524D0">
        <w:rPr>
          <w:rFonts w:ascii="Verdana" w:hAnsi="Verdana"/>
          <w:color w:val="auto"/>
          <w:sz w:val="20"/>
          <w:szCs w:val="20"/>
        </w:rPr>
        <w:t>o</w:t>
      </w:r>
      <w:r w:rsidRPr="006524D0">
        <w:rPr>
          <w:rFonts w:ascii="Verdana" w:hAnsi="Verdana"/>
          <w:color w:val="auto"/>
          <w:sz w:val="20"/>
          <w:szCs w:val="20"/>
        </w:rPr>
        <w:t xml:space="preserve"> III del Regolamento</w:t>
      </w:r>
      <w:r w:rsidR="00BD25DB" w:rsidRPr="006524D0">
        <w:rPr>
          <w:rFonts w:ascii="Verdana" w:hAnsi="Verdana"/>
          <w:color w:val="auto"/>
          <w:sz w:val="20"/>
          <w:szCs w:val="20"/>
        </w:rPr>
        <w:t xml:space="preserve"> Regionale n. 8/15</w:t>
      </w:r>
      <w:r w:rsidRPr="006524D0">
        <w:rPr>
          <w:rFonts w:ascii="Verdana" w:hAnsi="Verdana"/>
          <w:color w:val="auto"/>
          <w:sz w:val="20"/>
          <w:szCs w:val="20"/>
        </w:rPr>
        <w:t xml:space="preserve">; </w:t>
      </w:r>
    </w:p>
    <w:p w:rsidR="00851F73" w:rsidRPr="006524D0" w:rsidRDefault="00851F73" w:rsidP="00C168B7">
      <w:pPr>
        <w:pStyle w:val="Default"/>
        <w:numPr>
          <w:ilvl w:val="0"/>
          <w:numId w:val="100"/>
        </w:numPr>
        <w:spacing w:after="120"/>
        <w:ind w:left="714" w:hanging="357"/>
        <w:jc w:val="both"/>
        <w:rPr>
          <w:rFonts w:ascii="Verdana" w:hAnsi="Verdana"/>
          <w:color w:val="auto"/>
          <w:sz w:val="20"/>
          <w:szCs w:val="20"/>
        </w:rPr>
      </w:pPr>
      <w:r w:rsidRPr="006524D0">
        <w:rPr>
          <w:rFonts w:ascii="Verdana" w:hAnsi="Verdana"/>
          <w:color w:val="auto"/>
          <w:sz w:val="20"/>
          <w:szCs w:val="20"/>
        </w:rPr>
        <w:t xml:space="preserve">da € 25,00 a € 500,00, per ogni violazione delle disposizioni contenute nel </w:t>
      </w:r>
      <w:proofErr w:type="spellStart"/>
      <w:r w:rsidRPr="006524D0">
        <w:rPr>
          <w:rFonts w:ascii="Verdana" w:hAnsi="Verdana"/>
          <w:color w:val="auto"/>
          <w:sz w:val="20"/>
          <w:szCs w:val="20"/>
        </w:rPr>
        <w:t>Cap</w:t>
      </w:r>
      <w:proofErr w:type="spellEnd"/>
      <w:r w:rsidRPr="006524D0">
        <w:rPr>
          <w:rFonts w:ascii="Verdana" w:hAnsi="Verdana"/>
          <w:color w:val="auto"/>
          <w:sz w:val="20"/>
          <w:szCs w:val="20"/>
        </w:rPr>
        <w:t xml:space="preserve"> V del Regolamento</w:t>
      </w:r>
      <w:r w:rsidR="00BD25DB" w:rsidRPr="006524D0">
        <w:rPr>
          <w:rFonts w:ascii="Verdana" w:hAnsi="Verdana"/>
          <w:color w:val="auto"/>
          <w:sz w:val="20"/>
          <w:szCs w:val="20"/>
        </w:rPr>
        <w:t xml:space="preserve"> Regionale n. 8/15</w:t>
      </w:r>
      <w:r w:rsidR="00A40D51" w:rsidRPr="006524D0">
        <w:rPr>
          <w:rFonts w:ascii="Verdana" w:hAnsi="Verdana"/>
          <w:color w:val="auto"/>
          <w:sz w:val="20"/>
          <w:szCs w:val="20"/>
        </w:rPr>
        <w:t>.</w:t>
      </w:r>
      <w:r w:rsidRPr="006524D0">
        <w:rPr>
          <w:rFonts w:ascii="Verdana" w:hAnsi="Verdana"/>
          <w:color w:val="auto"/>
          <w:sz w:val="20"/>
          <w:szCs w:val="20"/>
        </w:rPr>
        <w:t xml:space="preserve"> </w:t>
      </w:r>
    </w:p>
    <w:p w:rsidR="00851F73" w:rsidRPr="005424B4" w:rsidRDefault="00BD25DB" w:rsidP="00EC5D20">
      <w:pPr>
        <w:pStyle w:val="Default"/>
        <w:spacing w:after="120"/>
        <w:jc w:val="both"/>
        <w:rPr>
          <w:rFonts w:ascii="Verdana" w:hAnsi="Verdana"/>
          <w:color w:val="auto"/>
          <w:sz w:val="20"/>
          <w:szCs w:val="20"/>
        </w:rPr>
      </w:pPr>
      <w:r w:rsidRPr="005424B4">
        <w:rPr>
          <w:rFonts w:ascii="Verdana" w:hAnsi="Verdana"/>
          <w:color w:val="auto"/>
          <w:sz w:val="20"/>
          <w:szCs w:val="20"/>
        </w:rPr>
        <w:t xml:space="preserve">2. </w:t>
      </w:r>
      <w:r w:rsidR="00851F73" w:rsidRPr="005424B4">
        <w:rPr>
          <w:rFonts w:ascii="Verdana" w:hAnsi="Verdana"/>
          <w:color w:val="auto"/>
          <w:sz w:val="20"/>
          <w:szCs w:val="20"/>
        </w:rPr>
        <w:t xml:space="preserve">Le sanzioni di cui alla lettera d) sono introitate nel bilancio Comunale. </w:t>
      </w:r>
    </w:p>
    <w:p w:rsidR="00851F73" w:rsidRPr="00C37960" w:rsidRDefault="00BD25DB" w:rsidP="00EC5D20">
      <w:pPr>
        <w:pStyle w:val="Default"/>
        <w:spacing w:after="120"/>
        <w:jc w:val="both"/>
        <w:rPr>
          <w:rFonts w:ascii="Verdana" w:hAnsi="Verdana"/>
          <w:color w:val="auto"/>
          <w:sz w:val="20"/>
          <w:szCs w:val="20"/>
        </w:rPr>
      </w:pPr>
      <w:r w:rsidRPr="005424B4">
        <w:rPr>
          <w:rFonts w:ascii="Verdana" w:hAnsi="Verdana"/>
          <w:color w:val="auto"/>
          <w:sz w:val="20"/>
          <w:szCs w:val="20"/>
        </w:rPr>
        <w:t xml:space="preserve">3. </w:t>
      </w:r>
      <w:r w:rsidR="00851F73" w:rsidRPr="005424B4">
        <w:rPr>
          <w:rFonts w:ascii="Verdana" w:hAnsi="Verdana"/>
          <w:color w:val="auto"/>
          <w:sz w:val="20"/>
          <w:szCs w:val="20"/>
        </w:rPr>
        <w:t xml:space="preserve">Le sanzioni di cui alle lettere a), b), c) ed e) sono introitate nel bilancio </w:t>
      </w:r>
      <w:r w:rsidRPr="005424B4">
        <w:rPr>
          <w:rFonts w:ascii="Verdana" w:hAnsi="Verdana"/>
          <w:color w:val="auto"/>
          <w:sz w:val="20"/>
          <w:szCs w:val="20"/>
        </w:rPr>
        <w:t>Regio</w:t>
      </w:r>
      <w:r w:rsidR="0062776E" w:rsidRPr="005424B4">
        <w:rPr>
          <w:rFonts w:ascii="Verdana" w:hAnsi="Verdana"/>
          <w:color w:val="auto"/>
          <w:sz w:val="20"/>
          <w:szCs w:val="20"/>
        </w:rPr>
        <w:t>nale</w:t>
      </w:r>
      <w:r w:rsidR="00851F73" w:rsidRPr="005424B4">
        <w:rPr>
          <w:rFonts w:ascii="Verdana" w:hAnsi="Verdana"/>
          <w:color w:val="auto"/>
          <w:sz w:val="20"/>
          <w:szCs w:val="20"/>
        </w:rPr>
        <w:t>.</w:t>
      </w:r>
      <w:r w:rsidR="00851F73" w:rsidRPr="00C37960">
        <w:rPr>
          <w:rFonts w:ascii="Verdana" w:hAnsi="Verdana"/>
          <w:color w:val="auto"/>
          <w:sz w:val="20"/>
          <w:szCs w:val="20"/>
        </w:rPr>
        <w:t xml:space="preserve"> </w:t>
      </w:r>
    </w:p>
    <w:p w:rsidR="00B22704" w:rsidRPr="00C37960" w:rsidRDefault="00B22704" w:rsidP="00851F73">
      <w:pPr>
        <w:pStyle w:val="Default"/>
        <w:rPr>
          <w:rFonts w:ascii="Verdana" w:hAnsi="Verdana"/>
          <w:b/>
          <w:bCs/>
          <w:color w:val="auto"/>
          <w:sz w:val="20"/>
          <w:szCs w:val="20"/>
        </w:rPr>
      </w:pPr>
    </w:p>
    <w:p w:rsidR="00851F73" w:rsidRPr="00DF561A" w:rsidRDefault="00851F73" w:rsidP="001068C6">
      <w:pPr>
        <w:pStyle w:val="Titolo1"/>
        <w:jc w:val="center"/>
        <w:rPr>
          <w:sz w:val="24"/>
        </w:rPr>
      </w:pPr>
      <w:bookmarkStart w:id="322" w:name="_Toc94552544"/>
      <w:r w:rsidRPr="00DF561A">
        <w:rPr>
          <w:sz w:val="24"/>
        </w:rPr>
        <w:t xml:space="preserve">Art. </w:t>
      </w:r>
      <w:r w:rsidR="008A380C" w:rsidRPr="00DF561A">
        <w:rPr>
          <w:sz w:val="24"/>
        </w:rPr>
        <w:t>9</w:t>
      </w:r>
      <w:r w:rsidR="00B421BB" w:rsidRPr="00DF561A">
        <w:rPr>
          <w:sz w:val="24"/>
        </w:rPr>
        <w:t>2</w:t>
      </w:r>
      <w:r w:rsidRPr="00DF561A">
        <w:rPr>
          <w:sz w:val="24"/>
        </w:rPr>
        <w:t xml:space="preserve"> </w:t>
      </w:r>
      <w:r w:rsidR="002E5181" w:rsidRPr="00DF561A">
        <w:rPr>
          <w:sz w:val="24"/>
        </w:rPr>
        <w:t xml:space="preserve">- </w:t>
      </w:r>
      <w:r w:rsidRPr="00DF561A">
        <w:rPr>
          <w:sz w:val="24"/>
        </w:rPr>
        <w:t>Norme transitorie</w:t>
      </w:r>
      <w:bookmarkEnd w:id="322"/>
    </w:p>
    <w:p w:rsidR="00851F73" w:rsidRPr="00C37960" w:rsidRDefault="008A380C" w:rsidP="008A380C">
      <w:pPr>
        <w:pStyle w:val="Default"/>
        <w:spacing w:after="120"/>
        <w:jc w:val="both"/>
        <w:rPr>
          <w:rFonts w:ascii="Verdana" w:hAnsi="Verdana"/>
          <w:color w:val="auto"/>
          <w:sz w:val="20"/>
          <w:szCs w:val="20"/>
        </w:rPr>
      </w:pPr>
      <w:r>
        <w:rPr>
          <w:rFonts w:ascii="Verdana" w:hAnsi="Verdana"/>
          <w:color w:val="auto"/>
          <w:sz w:val="20"/>
          <w:szCs w:val="20"/>
        </w:rPr>
        <w:t xml:space="preserve">1. </w:t>
      </w:r>
      <w:r w:rsidR="00851F73" w:rsidRPr="00C37960">
        <w:rPr>
          <w:rFonts w:ascii="Verdana" w:hAnsi="Verdana"/>
          <w:color w:val="auto"/>
          <w:sz w:val="20"/>
          <w:szCs w:val="20"/>
        </w:rPr>
        <w:t xml:space="preserve">Le imprese già esercenti l’attività funebre alla data di entrata in vigore del presente regolamento, entro centottanta giorni devono adeguare i requisiti di cui al presente articolo ed entro diciotto mesi ai requisiti formativi previsti per i dipendenti. </w:t>
      </w:r>
    </w:p>
    <w:p w:rsidR="00851F73" w:rsidRPr="00C37960" w:rsidRDefault="008A380C" w:rsidP="008A380C">
      <w:pPr>
        <w:pStyle w:val="Default"/>
        <w:spacing w:after="120"/>
        <w:jc w:val="both"/>
        <w:rPr>
          <w:rFonts w:ascii="Verdana" w:hAnsi="Verdana"/>
          <w:color w:val="auto"/>
          <w:sz w:val="20"/>
          <w:szCs w:val="20"/>
        </w:rPr>
      </w:pPr>
      <w:r>
        <w:rPr>
          <w:rFonts w:ascii="Verdana" w:hAnsi="Verdana"/>
          <w:color w:val="auto"/>
          <w:sz w:val="20"/>
          <w:szCs w:val="20"/>
        </w:rPr>
        <w:t xml:space="preserve">2. </w:t>
      </w:r>
      <w:r w:rsidR="00851F73" w:rsidRPr="00C37960">
        <w:rPr>
          <w:rFonts w:ascii="Verdana" w:hAnsi="Verdana"/>
          <w:color w:val="auto"/>
          <w:sz w:val="20"/>
          <w:szCs w:val="20"/>
        </w:rPr>
        <w:t xml:space="preserve">Per le strutture cimiteriali per animali d’affezione </w:t>
      </w:r>
      <w:r w:rsidR="00D17385">
        <w:rPr>
          <w:rFonts w:ascii="Verdana" w:hAnsi="Verdana"/>
          <w:color w:val="auto"/>
          <w:sz w:val="20"/>
          <w:szCs w:val="20"/>
        </w:rPr>
        <w:t xml:space="preserve">eventualmente </w:t>
      </w:r>
      <w:r w:rsidR="00851F73" w:rsidRPr="00C37960">
        <w:rPr>
          <w:rFonts w:ascii="Verdana" w:hAnsi="Verdana"/>
          <w:color w:val="auto"/>
          <w:sz w:val="20"/>
          <w:szCs w:val="20"/>
        </w:rPr>
        <w:t>già in esercizio alla data dell’entrata in vigore del presente provvedimento, è previsto un periodo di mesi sei, a partire da tale data, per l’adeguamento funzionale-amministrativo. L’adeguamento strutturale a qua</w:t>
      </w:r>
      <w:r w:rsidR="0030061C">
        <w:rPr>
          <w:rFonts w:ascii="Verdana" w:hAnsi="Verdana"/>
          <w:color w:val="auto"/>
          <w:sz w:val="20"/>
          <w:szCs w:val="20"/>
        </w:rPr>
        <w:t>nto richiesto dal presente atto</w:t>
      </w:r>
      <w:r w:rsidR="00851F73" w:rsidRPr="00C37960">
        <w:rPr>
          <w:rFonts w:ascii="Verdana" w:hAnsi="Verdana"/>
          <w:color w:val="auto"/>
          <w:sz w:val="20"/>
          <w:szCs w:val="20"/>
        </w:rPr>
        <w:t xml:space="preserve"> dovrà avvenire entro due anni dalla sua entrata in vigore, pena la sospensione o la revoca dell’autorizzazione. </w:t>
      </w:r>
    </w:p>
    <w:p w:rsidR="00851F73" w:rsidRPr="00C37960" w:rsidRDefault="008A380C" w:rsidP="008A380C">
      <w:pPr>
        <w:pStyle w:val="Default"/>
        <w:spacing w:after="120"/>
        <w:jc w:val="both"/>
        <w:rPr>
          <w:rFonts w:ascii="Verdana" w:hAnsi="Verdana"/>
          <w:color w:val="auto"/>
          <w:sz w:val="20"/>
          <w:szCs w:val="20"/>
        </w:rPr>
      </w:pPr>
      <w:r>
        <w:rPr>
          <w:rFonts w:ascii="Verdana" w:hAnsi="Verdana"/>
          <w:color w:val="auto"/>
          <w:sz w:val="20"/>
          <w:szCs w:val="20"/>
        </w:rPr>
        <w:t xml:space="preserve">3. </w:t>
      </w:r>
      <w:r w:rsidR="00851F73" w:rsidRPr="00C37960">
        <w:rPr>
          <w:rFonts w:ascii="Verdana" w:hAnsi="Verdana"/>
          <w:color w:val="auto"/>
          <w:sz w:val="20"/>
          <w:szCs w:val="20"/>
        </w:rPr>
        <w:t xml:space="preserve">In caso di revoca di autorizzazione, il Comune predisporrà gli interventi per il trasferimento, in strutture autorizzate, delle spoglie degli animali presenti e per la bonifica dell’area, con spese a carico del gestore inadempiente. </w:t>
      </w:r>
    </w:p>
    <w:p w:rsidR="00B22704" w:rsidRPr="00C37960" w:rsidRDefault="00B22704" w:rsidP="00B22704">
      <w:pPr>
        <w:pStyle w:val="Default"/>
        <w:jc w:val="center"/>
        <w:rPr>
          <w:rFonts w:ascii="Verdana" w:hAnsi="Verdana"/>
          <w:b/>
          <w:bCs/>
          <w:color w:val="auto"/>
          <w:sz w:val="20"/>
          <w:szCs w:val="20"/>
        </w:rPr>
      </w:pPr>
    </w:p>
    <w:p w:rsidR="00851F73" w:rsidRPr="001068C6" w:rsidRDefault="00851F73" w:rsidP="00DF561A">
      <w:pPr>
        <w:pStyle w:val="Titolo1"/>
        <w:jc w:val="center"/>
        <w:rPr>
          <w:sz w:val="24"/>
        </w:rPr>
      </w:pPr>
      <w:bookmarkStart w:id="323" w:name="_Toc94552545"/>
      <w:r w:rsidRPr="001068C6">
        <w:rPr>
          <w:sz w:val="24"/>
        </w:rPr>
        <w:t xml:space="preserve">Art. </w:t>
      </w:r>
      <w:r w:rsidR="008A380C" w:rsidRPr="001068C6">
        <w:rPr>
          <w:sz w:val="24"/>
        </w:rPr>
        <w:t>9</w:t>
      </w:r>
      <w:r w:rsidR="00B421BB" w:rsidRPr="001068C6">
        <w:rPr>
          <w:sz w:val="24"/>
        </w:rPr>
        <w:t>3</w:t>
      </w:r>
      <w:r w:rsidR="00F767E2" w:rsidRPr="001068C6">
        <w:rPr>
          <w:sz w:val="24"/>
        </w:rPr>
        <w:t xml:space="preserve"> </w:t>
      </w:r>
      <w:r w:rsidR="00A04843" w:rsidRPr="001068C6">
        <w:rPr>
          <w:sz w:val="24"/>
        </w:rPr>
        <w:t>– Modelli allegati</w:t>
      </w:r>
      <w:bookmarkEnd w:id="323"/>
    </w:p>
    <w:p w:rsidR="00851F73" w:rsidRPr="001068C6" w:rsidRDefault="00851F73" w:rsidP="00B22704">
      <w:pPr>
        <w:pStyle w:val="Default"/>
        <w:jc w:val="both"/>
        <w:rPr>
          <w:rFonts w:ascii="Verdana" w:hAnsi="Verdana"/>
          <w:color w:val="auto"/>
          <w:sz w:val="20"/>
          <w:szCs w:val="20"/>
        </w:rPr>
      </w:pPr>
      <w:r w:rsidRPr="001068C6">
        <w:rPr>
          <w:rFonts w:ascii="Verdana" w:hAnsi="Verdana"/>
          <w:color w:val="auto"/>
          <w:sz w:val="20"/>
          <w:szCs w:val="20"/>
        </w:rPr>
        <w:t>Al fine di uniformare su tutto il territorio regionale le procedure, al presente Regolamento sono allegati</w:t>
      </w:r>
      <w:r w:rsidR="00A04843" w:rsidRPr="001068C6">
        <w:rPr>
          <w:rFonts w:ascii="Verdana" w:hAnsi="Verdana"/>
          <w:color w:val="auto"/>
          <w:sz w:val="20"/>
          <w:szCs w:val="20"/>
        </w:rPr>
        <w:t>,</w:t>
      </w:r>
      <w:r w:rsidRPr="001068C6">
        <w:rPr>
          <w:rFonts w:ascii="Verdana" w:hAnsi="Verdana"/>
          <w:color w:val="auto"/>
          <w:sz w:val="20"/>
          <w:szCs w:val="20"/>
        </w:rPr>
        <w:t xml:space="preserve"> </w:t>
      </w:r>
      <w:r w:rsidR="00A04843" w:rsidRPr="001068C6">
        <w:rPr>
          <w:rFonts w:ascii="Verdana" w:hAnsi="Verdana"/>
          <w:color w:val="auto"/>
          <w:sz w:val="20"/>
          <w:szCs w:val="20"/>
        </w:rPr>
        <w:t xml:space="preserve">per farne parte integrante, </w:t>
      </w:r>
      <w:r w:rsidRPr="001068C6">
        <w:rPr>
          <w:rFonts w:ascii="Verdana" w:hAnsi="Verdana"/>
          <w:color w:val="auto"/>
          <w:sz w:val="20"/>
          <w:szCs w:val="20"/>
        </w:rPr>
        <w:t xml:space="preserve">i seguenti certificati, modelli e modelli-tipo obbligatori, relativi alle attività di polizia mortuaria e medicina necroscopica, </w:t>
      </w:r>
      <w:r w:rsidR="00A04843" w:rsidRPr="001068C6">
        <w:rPr>
          <w:rFonts w:ascii="Verdana" w:hAnsi="Verdana"/>
          <w:color w:val="auto"/>
          <w:sz w:val="20"/>
          <w:szCs w:val="20"/>
        </w:rPr>
        <w:t>ripresi fedelmente dagli equivalenti modelli allegati al R.R. n. 8/15 al cui art. 37 si fa espresso rinvio</w:t>
      </w:r>
      <w:r w:rsidRPr="001068C6">
        <w:rPr>
          <w:rFonts w:ascii="Verdana" w:hAnsi="Verdana"/>
          <w:color w:val="auto"/>
          <w:sz w:val="20"/>
          <w:szCs w:val="20"/>
        </w:rPr>
        <w:t xml:space="preserve">: </w:t>
      </w:r>
    </w:p>
    <w:p w:rsidR="00851F73" w:rsidRPr="001068C6" w:rsidRDefault="00A04843" w:rsidP="00A04843">
      <w:pPr>
        <w:pStyle w:val="Default"/>
        <w:jc w:val="both"/>
        <w:rPr>
          <w:rFonts w:ascii="Verdana" w:hAnsi="Verdana"/>
          <w:color w:val="auto"/>
          <w:sz w:val="20"/>
          <w:szCs w:val="20"/>
        </w:rPr>
      </w:pPr>
      <w:r w:rsidRPr="001068C6">
        <w:rPr>
          <w:rFonts w:ascii="Verdana" w:hAnsi="Verdana"/>
          <w:color w:val="auto"/>
          <w:sz w:val="20"/>
          <w:szCs w:val="20"/>
        </w:rPr>
        <w:t xml:space="preserve">a) </w:t>
      </w:r>
      <w:r w:rsidR="00851F73" w:rsidRPr="001068C6">
        <w:rPr>
          <w:rFonts w:ascii="Verdana" w:hAnsi="Verdana"/>
          <w:color w:val="auto"/>
          <w:sz w:val="20"/>
          <w:szCs w:val="20"/>
        </w:rPr>
        <w:t xml:space="preserve">Certificati: </w:t>
      </w:r>
    </w:p>
    <w:p w:rsidR="00851F73" w:rsidRPr="001068C6" w:rsidRDefault="00A04843" w:rsidP="00A04843">
      <w:pPr>
        <w:pStyle w:val="Default"/>
        <w:ind w:left="720"/>
        <w:jc w:val="both"/>
        <w:rPr>
          <w:rFonts w:ascii="Verdana" w:hAnsi="Verdana"/>
          <w:color w:val="auto"/>
          <w:sz w:val="18"/>
          <w:szCs w:val="20"/>
        </w:rPr>
      </w:pPr>
      <w:r w:rsidRPr="001068C6">
        <w:rPr>
          <w:rFonts w:ascii="Verdana" w:hAnsi="Verdana"/>
          <w:color w:val="auto"/>
          <w:sz w:val="18"/>
          <w:szCs w:val="20"/>
        </w:rPr>
        <w:t xml:space="preserve">a.1 </w:t>
      </w:r>
      <w:r w:rsidR="00851F73" w:rsidRPr="001068C6">
        <w:rPr>
          <w:rFonts w:ascii="Verdana" w:hAnsi="Verdana"/>
          <w:color w:val="auto"/>
          <w:sz w:val="18"/>
          <w:szCs w:val="20"/>
        </w:rPr>
        <w:t xml:space="preserve">Trasporto salma; </w:t>
      </w:r>
    </w:p>
    <w:p w:rsidR="00851F73" w:rsidRPr="001068C6" w:rsidRDefault="00A04843" w:rsidP="00BA30E0">
      <w:pPr>
        <w:pStyle w:val="Default"/>
        <w:ind w:left="360" w:firstLine="348"/>
        <w:jc w:val="both"/>
        <w:rPr>
          <w:rFonts w:ascii="Verdana" w:hAnsi="Verdana"/>
          <w:color w:val="auto"/>
          <w:sz w:val="18"/>
          <w:szCs w:val="20"/>
        </w:rPr>
      </w:pPr>
      <w:r w:rsidRPr="001068C6">
        <w:rPr>
          <w:rFonts w:ascii="Verdana" w:hAnsi="Verdana"/>
          <w:color w:val="auto"/>
          <w:sz w:val="18"/>
          <w:szCs w:val="20"/>
        </w:rPr>
        <w:t xml:space="preserve">a.2 </w:t>
      </w:r>
      <w:r w:rsidR="00851F73" w:rsidRPr="001068C6">
        <w:rPr>
          <w:rFonts w:ascii="Verdana" w:hAnsi="Verdana"/>
          <w:color w:val="auto"/>
          <w:sz w:val="18"/>
          <w:szCs w:val="20"/>
        </w:rPr>
        <w:t xml:space="preserve">Necroscopico - Accertamento realtà della morte; </w:t>
      </w:r>
    </w:p>
    <w:p w:rsidR="00851F73" w:rsidRPr="001068C6" w:rsidRDefault="00A04843" w:rsidP="00BA30E0">
      <w:pPr>
        <w:pStyle w:val="Default"/>
        <w:ind w:left="360" w:firstLine="348"/>
        <w:jc w:val="both"/>
        <w:rPr>
          <w:rFonts w:ascii="Verdana" w:hAnsi="Verdana"/>
          <w:color w:val="auto"/>
          <w:sz w:val="18"/>
          <w:szCs w:val="20"/>
        </w:rPr>
      </w:pPr>
      <w:r w:rsidRPr="001068C6">
        <w:rPr>
          <w:rFonts w:ascii="Verdana" w:hAnsi="Verdana"/>
          <w:color w:val="auto"/>
          <w:sz w:val="18"/>
          <w:szCs w:val="20"/>
        </w:rPr>
        <w:t xml:space="preserve">a.3 </w:t>
      </w:r>
      <w:r w:rsidR="00851F73" w:rsidRPr="001068C6">
        <w:rPr>
          <w:rFonts w:ascii="Verdana" w:hAnsi="Verdana"/>
          <w:color w:val="auto"/>
          <w:sz w:val="18"/>
          <w:szCs w:val="20"/>
        </w:rPr>
        <w:t xml:space="preserve">Nulla osta sanitario alla cremazione; </w:t>
      </w:r>
    </w:p>
    <w:p w:rsidR="00851F73" w:rsidRPr="001068C6" w:rsidRDefault="00A04843" w:rsidP="00BA30E0">
      <w:pPr>
        <w:pStyle w:val="Default"/>
        <w:ind w:left="360" w:firstLine="348"/>
        <w:jc w:val="both"/>
        <w:rPr>
          <w:rFonts w:ascii="Verdana" w:hAnsi="Verdana"/>
          <w:color w:val="auto"/>
          <w:sz w:val="20"/>
          <w:szCs w:val="20"/>
        </w:rPr>
      </w:pPr>
      <w:r w:rsidRPr="001068C6">
        <w:rPr>
          <w:rFonts w:ascii="Verdana" w:hAnsi="Verdana"/>
          <w:color w:val="auto"/>
          <w:sz w:val="18"/>
          <w:szCs w:val="20"/>
        </w:rPr>
        <w:t xml:space="preserve">a.4 </w:t>
      </w:r>
      <w:r w:rsidR="00851F73" w:rsidRPr="001068C6">
        <w:rPr>
          <w:rFonts w:ascii="Verdana" w:hAnsi="Verdana"/>
          <w:color w:val="auto"/>
          <w:sz w:val="18"/>
          <w:szCs w:val="20"/>
        </w:rPr>
        <w:t>Certificato per il trasporto degli animali d’affezione morti.</w:t>
      </w:r>
      <w:r w:rsidR="00851F73" w:rsidRPr="001068C6">
        <w:rPr>
          <w:rFonts w:ascii="Verdana" w:hAnsi="Verdana"/>
          <w:color w:val="auto"/>
          <w:sz w:val="20"/>
          <w:szCs w:val="20"/>
        </w:rPr>
        <w:t xml:space="preserve"> </w:t>
      </w:r>
    </w:p>
    <w:p w:rsidR="00851F73" w:rsidRPr="001068C6" w:rsidRDefault="00A04843" w:rsidP="00BA30E0">
      <w:pPr>
        <w:pStyle w:val="Default"/>
        <w:jc w:val="both"/>
        <w:rPr>
          <w:rFonts w:ascii="Verdana" w:hAnsi="Verdana"/>
          <w:color w:val="auto"/>
          <w:sz w:val="20"/>
          <w:szCs w:val="20"/>
        </w:rPr>
      </w:pPr>
      <w:r w:rsidRPr="001068C6">
        <w:rPr>
          <w:rFonts w:ascii="Verdana" w:hAnsi="Verdana"/>
          <w:color w:val="auto"/>
          <w:sz w:val="20"/>
          <w:szCs w:val="20"/>
        </w:rPr>
        <w:t>b) Modelli:</w:t>
      </w:r>
    </w:p>
    <w:p w:rsidR="00851F73" w:rsidRPr="001068C6" w:rsidRDefault="00851F73" w:rsidP="00BA30E0">
      <w:pPr>
        <w:pStyle w:val="Default"/>
        <w:ind w:left="720"/>
        <w:jc w:val="both"/>
        <w:rPr>
          <w:rFonts w:ascii="Verdana" w:hAnsi="Verdana"/>
          <w:color w:val="auto"/>
          <w:sz w:val="18"/>
          <w:szCs w:val="20"/>
        </w:rPr>
      </w:pPr>
      <w:r w:rsidRPr="001068C6">
        <w:rPr>
          <w:rFonts w:ascii="Verdana" w:hAnsi="Verdana"/>
          <w:color w:val="auto"/>
          <w:sz w:val="18"/>
          <w:szCs w:val="20"/>
        </w:rPr>
        <w:t xml:space="preserve">a.1 </w:t>
      </w:r>
      <w:r w:rsidR="00BA30E0" w:rsidRPr="001068C6">
        <w:rPr>
          <w:rFonts w:ascii="Verdana" w:hAnsi="Verdana"/>
          <w:color w:val="auto"/>
          <w:sz w:val="18"/>
          <w:szCs w:val="20"/>
        </w:rPr>
        <w:t>A</w:t>
      </w:r>
      <w:r w:rsidRPr="001068C6">
        <w:rPr>
          <w:rFonts w:ascii="Verdana" w:hAnsi="Verdana"/>
          <w:color w:val="auto"/>
          <w:sz w:val="18"/>
          <w:szCs w:val="20"/>
        </w:rPr>
        <w:t xml:space="preserve">ttestato di formazione per la qualificazione professionale dei responsabili delle imprese funebri; </w:t>
      </w:r>
    </w:p>
    <w:p w:rsidR="00A04843" w:rsidRPr="001068C6" w:rsidRDefault="00851F73" w:rsidP="00BA30E0">
      <w:pPr>
        <w:pStyle w:val="Default"/>
        <w:ind w:left="720"/>
        <w:jc w:val="both"/>
        <w:rPr>
          <w:rFonts w:ascii="Verdana" w:hAnsi="Verdana"/>
          <w:color w:val="auto"/>
          <w:sz w:val="18"/>
          <w:szCs w:val="20"/>
        </w:rPr>
      </w:pPr>
      <w:r w:rsidRPr="001068C6">
        <w:rPr>
          <w:rFonts w:ascii="Verdana" w:hAnsi="Verdana"/>
          <w:color w:val="auto"/>
          <w:sz w:val="18"/>
          <w:szCs w:val="20"/>
        </w:rPr>
        <w:t xml:space="preserve">a.2 </w:t>
      </w:r>
      <w:r w:rsidR="00BA30E0" w:rsidRPr="001068C6">
        <w:rPr>
          <w:rFonts w:ascii="Verdana" w:hAnsi="Verdana"/>
          <w:color w:val="auto"/>
          <w:sz w:val="18"/>
          <w:szCs w:val="20"/>
        </w:rPr>
        <w:t>A</w:t>
      </w:r>
      <w:r w:rsidRPr="001068C6">
        <w:rPr>
          <w:rFonts w:ascii="Verdana" w:hAnsi="Verdana"/>
          <w:color w:val="auto"/>
          <w:sz w:val="18"/>
          <w:szCs w:val="20"/>
        </w:rPr>
        <w:t>ttestato di formazione per la qualificazione professionale di operatore funebre;</w:t>
      </w:r>
    </w:p>
    <w:p w:rsidR="00851F73" w:rsidRPr="001068C6" w:rsidRDefault="00851F73" w:rsidP="00BA30E0">
      <w:pPr>
        <w:pStyle w:val="Default"/>
        <w:ind w:left="720"/>
        <w:jc w:val="both"/>
        <w:rPr>
          <w:rFonts w:ascii="Verdana" w:hAnsi="Verdana"/>
          <w:color w:val="auto"/>
          <w:sz w:val="20"/>
          <w:szCs w:val="20"/>
        </w:rPr>
      </w:pPr>
      <w:r w:rsidRPr="001068C6">
        <w:rPr>
          <w:rFonts w:ascii="Verdana" w:hAnsi="Verdana"/>
          <w:color w:val="auto"/>
          <w:sz w:val="18"/>
          <w:szCs w:val="20"/>
        </w:rPr>
        <w:t xml:space="preserve">a.3 </w:t>
      </w:r>
      <w:r w:rsidR="00BA30E0" w:rsidRPr="001068C6">
        <w:rPr>
          <w:rFonts w:ascii="Verdana" w:hAnsi="Verdana"/>
          <w:color w:val="auto"/>
          <w:sz w:val="18"/>
          <w:szCs w:val="20"/>
        </w:rPr>
        <w:t>E</w:t>
      </w:r>
      <w:r w:rsidRPr="001068C6">
        <w:rPr>
          <w:rFonts w:ascii="Verdana" w:hAnsi="Verdana"/>
          <w:color w:val="auto"/>
          <w:sz w:val="18"/>
          <w:szCs w:val="20"/>
        </w:rPr>
        <w:t>lenco partecipanti ammessi alla verifica finale;</w:t>
      </w:r>
      <w:r w:rsidRPr="001068C6">
        <w:rPr>
          <w:rFonts w:ascii="Verdana" w:hAnsi="Verdana"/>
          <w:color w:val="auto"/>
          <w:sz w:val="20"/>
          <w:szCs w:val="20"/>
        </w:rPr>
        <w:t xml:space="preserve"> </w:t>
      </w:r>
    </w:p>
    <w:p w:rsidR="00851F73" w:rsidRPr="001068C6" w:rsidRDefault="00851F73" w:rsidP="00BA30E0">
      <w:pPr>
        <w:pStyle w:val="Default"/>
        <w:jc w:val="both"/>
        <w:rPr>
          <w:rFonts w:ascii="Verdana" w:hAnsi="Verdana"/>
          <w:color w:val="auto"/>
          <w:sz w:val="20"/>
          <w:szCs w:val="20"/>
        </w:rPr>
      </w:pPr>
      <w:r w:rsidRPr="001068C6">
        <w:rPr>
          <w:rFonts w:ascii="Verdana" w:hAnsi="Verdana"/>
          <w:color w:val="auto"/>
          <w:sz w:val="20"/>
          <w:szCs w:val="20"/>
        </w:rPr>
        <w:t xml:space="preserve">c) </w:t>
      </w:r>
      <w:proofErr w:type="spellStart"/>
      <w:r w:rsidRPr="001068C6">
        <w:rPr>
          <w:rFonts w:ascii="Verdana" w:hAnsi="Verdana"/>
          <w:color w:val="auto"/>
          <w:sz w:val="20"/>
          <w:szCs w:val="20"/>
        </w:rPr>
        <w:t>Modelli-tipo</w:t>
      </w:r>
      <w:proofErr w:type="spellEnd"/>
      <w:r w:rsidRPr="001068C6">
        <w:rPr>
          <w:rFonts w:ascii="Verdana" w:hAnsi="Verdana"/>
          <w:color w:val="auto"/>
          <w:sz w:val="20"/>
          <w:szCs w:val="20"/>
        </w:rPr>
        <w:t xml:space="preserve">: </w:t>
      </w:r>
    </w:p>
    <w:p w:rsidR="00851F73" w:rsidRPr="001068C6" w:rsidRDefault="00851F73" w:rsidP="00BA30E0">
      <w:pPr>
        <w:pStyle w:val="Default"/>
        <w:ind w:left="708"/>
        <w:jc w:val="both"/>
        <w:rPr>
          <w:rFonts w:ascii="Verdana" w:hAnsi="Verdana"/>
          <w:color w:val="auto"/>
          <w:sz w:val="18"/>
          <w:szCs w:val="20"/>
        </w:rPr>
      </w:pPr>
      <w:r w:rsidRPr="001068C6">
        <w:rPr>
          <w:rFonts w:ascii="Verdana" w:hAnsi="Verdana"/>
          <w:color w:val="auto"/>
          <w:sz w:val="18"/>
          <w:szCs w:val="20"/>
        </w:rPr>
        <w:t xml:space="preserve">b. 1 </w:t>
      </w:r>
      <w:r w:rsidR="00BA30E0" w:rsidRPr="001068C6">
        <w:rPr>
          <w:rFonts w:ascii="Verdana" w:hAnsi="Verdana"/>
          <w:color w:val="auto"/>
          <w:sz w:val="18"/>
          <w:szCs w:val="20"/>
        </w:rPr>
        <w:t>D</w:t>
      </w:r>
      <w:r w:rsidRPr="001068C6">
        <w:rPr>
          <w:rFonts w:ascii="Verdana" w:hAnsi="Verdana"/>
          <w:color w:val="auto"/>
          <w:sz w:val="18"/>
          <w:szCs w:val="20"/>
        </w:rPr>
        <w:t xml:space="preserve">ichiarazione di morte; </w:t>
      </w:r>
    </w:p>
    <w:p w:rsidR="00851F73" w:rsidRPr="001068C6" w:rsidRDefault="00851F73" w:rsidP="00BA30E0">
      <w:pPr>
        <w:pStyle w:val="Default"/>
        <w:ind w:left="708"/>
        <w:jc w:val="both"/>
        <w:rPr>
          <w:rFonts w:ascii="Verdana" w:hAnsi="Verdana"/>
          <w:color w:val="auto"/>
          <w:sz w:val="18"/>
          <w:szCs w:val="20"/>
        </w:rPr>
      </w:pPr>
      <w:r w:rsidRPr="001068C6">
        <w:rPr>
          <w:rFonts w:ascii="Verdana" w:hAnsi="Verdana"/>
          <w:color w:val="auto"/>
          <w:sz w:val="18"/>
          <w:szCs w:val="20"/>
        </w:rPr>
        <w:t xml:space="preserve">b. 2 </w:t>
      </w:r>
      <w:r w:rsidR="00BA30E0" w:rsidRPr="001068C6">
        <w:rPr>
          <w:rFonts w:ascii="Verdana" w:hAnsi="Verdana"/>
          <w:color w:val="auto"/>
          <w:sz w:val="18"/>
          <w:szCs w:val="20"/>
        </w:rPr>
        <w:t>A</w:t>
      </w:r>
      <w:r w:rsidRPr="001068C6">
        <w:rPr>
          <w:rFonts w:ascii="Verdana" w:hAnsi="Verdana"/>
          <w:color w:val="auto"/>
          <w:sz w:val="18"/>
          <w:szCs w:val="20"/>
        </w:rPr>
        <w:t xml:space="preserve">vviso di morte; </w:t>
      </w:r>
    </w:p>
    <w:p w:rsidR="00851F73" w:rsidRPr="001068C6" w:rsidRDefault="00BA30E0" w:rsidP="00BA30E0">
      <w:pPr>
        <w:pStyle w:val="Default"/>
        <w:ind w:left="708"/>
        <w:jc w:val="both"/>
        <w:rPr>
          <w:rFonts w:ascii="Verdana" w:hAnsi="Verdana"/>
          <w:color w:val="auto"/>
          <w:sz w:val="18"/>
          <w:szCs w:val="20"/>
        </w:rPr>
      </w:pPr>
      <w:r w:rsidRPr="001068C6">
        <w:rPr>
          <w:rFonts w:ascii="Verdana" w:hAnsi="Verdana"/>
          <w:color w:val="auto"/>
          <w:sz w:val="18"/>
          <w:szCs w:val="20"/>
        </w:rPr>
        <w:t>b. 3 C</w:t>
      </w:r>
      <w:r w:rsidR="00851F73" w:rsidRPr="001068C6">
        <w:rPr>
          <w:rFonts w:ascii="Verdana" w:hAnsi="Verdana"/>
          <w:color w:val="auto"/>
          <w:sz w:val="18"/>
          <w:szCs w:val="20"/>
        </w:rPr>
        <w:t xml:space="preserve">onferimento mandato per servizio funebre; </w:t>
      </w:r>
    </w:p>
    <w:p w:rsidR="00B22704" w:rsidRPr="001068C6" w:rsidRDefault="00BA30E0" w:rsidP="00BA30E0">
      <w:pPr>
        <w:pStyle w:val="Default"/>
        <w:ind w:left="708"/>
        <w:jc w:val="both"/>
        <w:rPr>
          <w:rFonts w:ascii="Verdana" w:hAnsi="Verdana"/>
          <w:color w:val="auto"/>
          <w:sz w:val="18"/>
          <w:szCs w:val="20"/>
        </w:rPr>
      </w:pPr>
      <w:r w:rsidRPr="001068C6">
        <w:rPr>
          <w:rFonts w:ascii="Verdana" w:hAnsi="Verdana"/>
          <w:color w:val="auto"/>
          <w:sz w:val="18"/>
          <w:szCs w:val="20"/>
        </w:rPr>
        <w:t>b. 4 I</w:t>
      </w:r>
      <w:r w:rsidR="00851F73" w:rsidRPr="001068C6">
        <w:rPr>
          <w:rFonts w:ascii="Verdana" w:hAnsi="Verdana"/>
          <w:color w:val="auto"/>
          <w:sz w:val="18"/>
          <w:szCs w:val="20"/>
        </w:rPr>
        <w:t>stanza e autorizzazione a</w:t>
      </w:r>
      <w:r w:rsidR="00B22704" w:rsidRPr="001068C6">
        <w:rPr>
          <w:rFonts w:ascii="Verdana" w:hAnsi="Verdana"/>
          <w:color w:val="auto"/>
          <w:sz w:val="18"/>
          <w:szCs w:val="20"/>
        </w:rPr>
        <w:t xml:space="preserve">l trasporto di cadavere; </w:t>
      </w:r>
      <w:r w:rsidR="00851F73" w:rsidRPr="001068C6">
        <w:rPr>
          <w:rFonts w:ascii="Verdana" w:hAnsi="Verdana"/>
          <w:color w:val="auto"/>
          <w:sz w:val="18"/>
          <w:szCs w:val="20"/>
        </w:rPr>
        <w:t xml:space="preserve"> </w:t>
      </w:r>
    </w:p>
    <w:p w:rsidR="00851F73" w:rsidRPr="001068C6" w:rsidRDefault="00BA30E0" w:rsidP="00BA30E0">
      <w:pPr>
        <w:pStyle w:val="Default"/>
        <w:ind w:left="708"/>
        <w:jc w:val="both"/>
        <w:rPr>
          <w:rFonts w:ascii="Verdana" w:hAnsi="Verdana"/>
          <w:color w:val="auto"/>
          <w:sz w:val="18"/>
          <w:szCs w:val="20"/>
        </w:rPr>
      </w:pPr>
      <w:r w:rsidRPr="001068C6">
        <w:rPr>
          <w:rFonts w:ascii="Verdana" w:hAnsi="Verdana"/>
          <w:color w:val="auto"/>
          <w:sz w:val="18"/>
          <w:szCs w:val="20"/>
        </w:rPr>
        <w:t>b. 5 V</w:t>
      </w:r>
      <w:r w:rsidR="00851F73" w:rsidRPr="001068C6">
        <w:rPr>
          <w:rFonts w:ascii="Verdana" w:hAnsi="Verdana"/>
          <w:color w:val="auto"/>
          <w:sz w:val="18"/>
          <w:szCs w:val="20"/>
        </w:rPr>
        <w:t xml:space="preserve">erbale di identificazione di cadavere e chiusura feretro; </w:t>
      </w:r>
    </w:p>
    <w:p w:rsidR="00851F73" w:rsidRPr="001068C6" w:rsidRDefault="00851F73" w:rsidP="00BA30E0">
      <w:pPr>
        <w:pStyle w:val="Default"/>
        <w:ind w:left="708"/>
        <w:jc w:val="both"/>
        <w:rPr>
          <w:rFonts w:ascii="Verdana" w:hAnsi="Verdana"/>
          <w:color w:val="auto"/>
          <w:sz w:val="18"/>
          <w:szCs w:val="20"/>
        </w:rPr>
      </w:pPr>
      <w:r w:rsidRPr="001068C6">
        <w:rPr>
          <w:rFonts w:ascii="Verdana" w:hAnsi="Verdana"/>
          <w:color w:val="auto"/>
          <w:sz w:val="18"/>
          <w:szCs w:val="20"/>
        </w:rPr>
        <w:t xml:space="preserve">b. 6 </w:t>
      </w:r>
      <w:r w:rsidR="00BA30E0" w:rsidRPr="001068C6">
        <w:rPr>
          <w:rFonts w:ascii="Verdana" w:hAnsi="Verdana"/>
          <w:color w:val="auto"/>
          <w:sz w:val="18"/>
          <w:szCs w:val="20"/>
        </w:rPr>
        <w:t>R</w:t>
      </w:r>
      <w:r w:rsidRPr="001068C6">
        <w:rPr>
          <w:rFonts w:ascii="Verdana" w:hAnsi="Verdana"/>
          <w:color w:val="auto"/>
          <w:sz w:val="18"/>
          <w:szCs w:val="20"/>
        </w:rPr>
        <w:t xml:space="preserve">ichiesta di autorizzazione al trasporto e cremazione di cadavere/resti mortali, al trasferimento e alla dispersione, affidamento o seppellimento delle ceneri; </w:t>
      </w:r>
    </w:p>
    <w:p w:rsidR="00851F73" w:rsidRPr="001068C6" w:rsidRDefault="00BA30E0" w:rsidP="00BA30E0">
      <w:pPr>
        <w:pStyle w:val="Default"/>
        <w:ind w:left="708"/>
        <w:jc w:val="both"/>
        <w:rPr>
          <w:rFonts w:ascii="Verdana" w:hAnsi="Verdana"/>
          <w:color w:val="auto"/>
          <w:sz w:val="18"/>
          <w:szCs w:val="20"/>
        </w:rPr>
      </w:pPr>
      <w:r w:rsidRPr="001068C6">
        <w:rPr>
          <w:rFonts w:ascii="Verdana" w:hAnsi="Verdana"/>
          <w:color w:val="auto"/>
          <w:sz w:val="18"/>
          <w:szCs w:val="20"/>
        </w:rPr>
        <w:t>b. 7 A</w:t>
      </w:r>
      <w:r w:rsidR="00851F73" w:rsidRPr="001068C6">
        <w:rPr>
          <w:rFonts w:ascii="Verdana" w:hAnsi="Verdana"/>
          <w:color w:val="auto"/>
          <w:sz w:val="18"/>
          <w:szCs w:val="20"/>
        </w:rPr>
        <w:t xml:space="preserve">utorizzazione al trasporto e cremazione di cadavere/resti mortali, al trasferimento ed alla dispersione, affidamento o seppellimento delle ceneri; </w:t>
      </w:r>
    </w:p>
    <w:p w:rsidR="00851F73" w:rsidRPr="001068C6" w:rsidRDefault="00BA30E0" w:rsidP="00BA30E0">
      <w:pPr>
        <w:pStyle w:val="Default"/>
        <w:ind w:left="708"/>
        <w:jc w:val="both"/>
        <w:rPr>
          <w:rFonts w:ascii="Verdana" w:hAnsi="Verdana"/>
          <w:color w:val="auto"/>
          <w:sz w:val="18"/>
          <w:szCs w:val="20"/>
        </w:rPr>
      </w:pPr>
      <w:r w:rsidRPr="001068C6">
        <w:rPr>
          <w:rFonts w:ascii="Verdana" w:hAnsi="Verdana"/>
          <w:color w:val="auto"/>
          <w:sz w:val="18"/>
          <w:szCs w:val="20"/>
        </w:rPr>
        <w:t>b. 8 V</w:t>
      </w:r>
      <w:r w:rsidR="00851F73" w:rsidRPr="001068C6">
        <w:rPr>
          <w:rFonts w:ascii="Verdana" w:hAnsi="Verdana"/>
          <w:color w:val="auto"/>
          <w:sz w:val="18"/>
          <w:szCs w:val="20"/>
        </w:rPr>
        <w:t xml:space="preserve">erbale di dispersione delle ceneri; </w:t>
      </w:r>
    </w:p>
    <w:p w:rsidR="00851F73" w:rsidRPr="00A04843" w:rsidRDefault="00BA30E0" w:rsidP="00BA30E0">
      <w:pPr>
        <w:pStyle w:val="Default"/>
        <w:ind w:left="708"/>
        <w:jc w:val="both"/>
        <w:rPr>
          <w:rFonts w:ascii="Verdana" w:hAnsi="Verdana"/>
          <w:color w:val="auto"/>
          <w:sz w:val="20"/>
          <w:szCs w:val="20"/>
        </w:rPr>
      </w:pPr>
      <w:r w:rsidRPr="001068C6">
        <w:rPr>
          <w:rFonts w:ascii="Verdana" w:hAnsi="Verdana"/>
          <w:color w:val="auto"/>
          <w:sz w:val="18"/>
          <w:szCs w:val="20"/>
        </w:rPr>
        <w:t>b. 9 R</w:t>
      </w:r>
      <w:r w:rsidR="00851F73" w:rsidRPr="001068C6">
        <w:rPr>
          <w:rFonts w:ascii="Verdana" w:hAnsi="Verdana"/>
          <w:color w:val="auto"/>
          <w:sz w:val="18"/>
          <w:szCs w:val="20"/>
        </w:rPr>
        <w:t>ichiesta e autorizzazione al trasporto e seppellimento di animali d’affezione.</w:t>
      </w:r>
      <w:r w:rsidR="00851F73" w:rsidRPr="00A04843">
        <w:rPr>
          <w:rFonts w:ascii="Verdana" w:hAnsi="Verdana"/>
          <w:color w:val="auto"/>
          <w:sz w:val="20"/>
          <w:szCs w:val="20"/>
        </w:rPr>
        <w:t xml:space="preserve"> </w:t>
      </w:r>
    </w:p>
    <w:p w:rsidR="001B7B17" w:rsidRDefault="001B7B17" w:rsidP="00851F73">
      <w:pPr>
        <w:pStyle w:val="Default"/>
        <w:rPr>
          <w:rFonts w:ascii="Verdana" w:hAnsi="Verdana"/>
          <w:b/>
          <w:bCs/>
          <w:color w:val="auto"/>
          <w:sz w:val="20"/>
          <w:szCs w:val="20"/>
          <w:highlight w:val="yellow"/>
        </w:rPr>
      </w:pPr>
    </w:p>
    <w:p w:rsidR="00E430CC" w:rsidRPr="00C37960" w:rsidRDefault="00B22704" w:rsidP="001B7B17">
      <w:pPr>
        <w:jc w:val="both"/>
        <w:rPr>
          <w:rFonts w:ascii="Verdana" w:hAnsi="Verdana"/>
        </w:rPr>
      </w:pPr>
      <w:r w:rsidRPr="00C37960">
        <w:rPr>
          <w:rFonts w:ascii="Verdana" w:hAnsi="Verdana"/>
          <w:sz w:val="20"/>
          <w:szCs w:val="20"/>
        </w:rPr>
        <w:t xml:space="preserve"> </w:t>
      </w:r>
    </w:p>
    <w:sectPr w:rsidR="00E430CC" w:rsidRPr="00C37960" w:rsidSect="00391E10">
      <w:headerReference w:type="default" r:id="rId8"/>
      <w:footerReference w:type="default" r:id="rId9"/>
      <w:pgSz w:w="11906" w:h="16838"/>
      <w:pgMar w:top="1361" w:right="1134"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DB" w:rsidRDefault="000B12DB" w:rsidP="00C37960">
      <w:pPr>
        <w:spacing w:after="0" w:line="240" w:lineRule="auto"/>
      </w:pPr>
      <w:r>
        <w:separator/>
      </w:r>
    </w:p>
  </w:endnote>
  <w:endnote w:type="continuationSeparator" w:id="0">
    <w:p w:rsidR="000B12DB" w:rsidRDefault="000B12DB" w:rsidP="00C3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E" w:rsidRPr="0012636C" w:rsidRDefault="005B0E0E" w:rsidP="00C37960">
    <w:pPr>
      <w:pStyle w:val="Pidipagina"/>
      <w:shd w:val="clear" w:color="auto" w:fill="000000" w:themeFill="text1"/>
      <w:jc w:val="right"/>
      <w:rPr>
        <w:b/>
        <w:i/>
        <w:color w:val="FFFFFF" w:themeColor="background1"/>
        <w:sz w:val="16"/>
        <w:szCs w:val="16"/>
      </w:rPr>
    </w:pPr>
    <w:r w:rsidRPr="0012636C">
      <w:rPr>
        <w:b/>
        <w:i/>
        <w:color w:val="FFFFFF" w:themeColor="background1"/>
        <w:sz w:val="16"/>
        <w:szCs w:val="16"/>
      </w:rPr>
      <w:t xml:space="preserve">pag. </w:t>
    </w:r>
    <w:r w:rsidR="00CC40E9" w:rsidRPr="0012636C">
      <w:rPr>
        <w:b/>
        <w:i/>
        <w:color w:val="FFFFFF" w:themeColor="background1"/>
        <w:sz w:val="16"/>
        <w:szCs w:val="16"/>
      </w:rPr>
      <w:fldChar w:fldCharType="begin"/>
    </w:r>
    <w:r w:rsidRPr="0012636C">
      <w:rPr>
        <w:b/>
        <w:i/>
        <w:color w:val="FFFFFF" w:themeColor="background1"/>
        <w:sz w:val="16"/>
        <w:szCs w:val="16"/>
      </w:rPr>
      <w:instrText>PAGE  \* Arabic  \* MERGEFORMAT</w:instrText>
    </w:r>
    <w:r w:rsidR="00CC40E9" w:rsidRPr="0012636C">
      <w:rPr>
        <w:b/>
        <w:i/>
        <w:color w:val="FFFFFF" w:themeColor="background1"/>
        <w:sz w:val="16"/>
        <w:szCs w:val="16"/>
      </w:rPr>
      <w:fldChar w:fldCharType="separate"/>
    </w:r>
    <w:r w:rsidR="003A7736">
      <w:rPr>
        <w:b/>
        <w:i/>
        <w:noProof/>
        <w:color w:val="FFFFFF" w:themeColor="background1"/>
        <w:sz w:val="16"/>
        <w:szCs w:val="16"/>
      </w:rPr>
      <w:t>2</w:t>
    </w:r>
    <w:r w:rsidR="00CC40E9" w:rsidRPr="0012636C">
      <w:rPr>
        <w:b/>
        <w:i/>
        <w:color w:val="FFFFFF" w:themeColor="background1"/>
        <w:sz w:val="16"/>
        <w:szCs w:val="16"/>
      </w:rPr>
      <w:fldChar w:fldCharType="end"/>
    </w:r>
    <w:r w:rsidRPr="0012636C">
      <w:rPr>
        <w:b/>
        <w:i/>
        <w:color w:val="FFFFFF" w:themeColor="background1"/>
        <w:sz w:val="16"/>
        <w:szCs w:val="16"/>
      </w:rPr>
      <w:t xml:space="preserve"> di </w:t>
    </w:r>
    <w:fldSimple w:instr="NUMPAGES  \* Arabic  \* MERGEFORMAT">
      <w:r w:rsidR="003A7736" w:rsidRPr="003A7736">
        <w:rPr>
          <w:b/>
          <w:i/>
          <w:noProof/>
          <w:color w:val="FFFFFF" w:themeColor="background1"/>
          <w:sz w:val="16"/>
          <w:szCs w:val="16"/>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DB" w:rsidRDefault="000B12DB" w:rsidP="00C37960">
      <w:pPr>
        <w:spacing w:after="0" w:line="240" w:lineRule="auto"/>
      </w:pPr>
      <w:r>
        <w:separator/>
      </w:r>
    </w:p>
  </w:footnote>
  <w:footnote w:type="continuationSeparator" w:id="0">
    <w:p w:rsidR="000B12DB" w:rsidRDefault="000B12DB" w:rsidP="00C37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E" w:rsidRPr="002E3353" w:rsidRDefault="005B0E0E" w:rsidP="002E3353">
    <w:pPr>
      <w:pStyle w:val="Intestazione"/>
      <w:shd w:val="clear" w:color="auto" w:fill="000000" w:themeFill="text1"/>
      <w:jc w:val="center"/>
      <w:rPr>
        <w:b/>
        <w:i/>
      </w:rPr>
    </w:pPr>
    <w:r w:rsidRPr="002E3353">
      <w:rPr>
        <w:b/>
        <w:i/>
      </w:rPr>
      <w:t>Regolamento comunale di Polizia mortuaria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B26"/>
    <w:multiLevelType w:val="hybridMultilevel"/>
    <w:tmpl w:val="47CA9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F671F2"/>
    <w:multiLevelType w:val="hybridMultilevel"/>
    <w:tmpl w:val="2A3CBE34"/>
    <w:lvl w:ilvl="0" w:tplc="68A2913E">
      <w:start w:val="1"/>
      <w:numFmt w:val="decimal"/>
      <w:lvlText w:val="%1."/>
      <w:lvlJc w:val="left"/>
      <w:pPr>
        <w:ind w:left="472" w:hanging="360"/>
      </w:pPr>
      <w:rPr>
        <w:rFonts w:ascii="Verdana" w:eastAsia="Times New Roman" w:hAnsi="Verdana" w:hint="default"/>
        <w:w w:val="99"/>
        <w:sz w:val="20"/>
        <w:szCs w:val="20"/>
      </w:r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0312014F"/>
    <w:multiLevelType w:val="hybridMultilevel"/>
    <w:tmpl w:val="6CF8E6CE"/>
    <w:lvl w:ilvl="0" w:tplc="DE5E3A1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663884"/>
    <w:multiLevelType w:val="hybridMultilevel"/>
    <w:tmpl w:val="CA104B30"/>
    <w:lvl w:ilvl="0" w:tplc="75EECD5E">
      <w:start w:val="1"/>
      <w:numFmt w:val="lowerLetter"/>
      <w:lvlText w:val="%1)"/>
      <w:lvlJc w:val="left"/>
      <w:pPr>
        <w:ind w:left="1571" w:hanging="360"/>
      </w:pPr>
      <w:rPr>
        <w:rFonts w:hint="default"/>
      </w:rPr>
    </w:lvl>
    <w:lvl w:ilvl="1" w:tplc="75EECD5E">
      <w:start w:val="1"/>
      <w:numFmt w:val="lowerLetter"/>
      <w:lvlText w:val="%2)"/>
      <w:lvlJc w:val="left"/>
      <w:pPr>
        <w:ind w:left="2291" w:hanging="360"/>
      </w:pPr>
      <w:rPr>
        <w:rFonts w:hint="default"/>
      </w:rPr>
    </w:lvl>
    <w:lvl w:ilvl="2" w:tplc="E5B056B0">
      <w:start w:val="1"/>
      <w:numFmt w:val="decimal"/>
      <w:lvlText w:val="%3."/>
      <w:lvlJc w:val="left"/>
      <w:pPr>
        <w:ind w:left="3191" w:hanging="360"/>
      </w:pPr>
      <w:rPr>
        <w:rFonts w:hint="default"/>
      </w:r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nsid w:val="05D576D8"/>
    <w:multiLevelType w:val="hybridMultilevel"/>
    <w:tmpl w:val="29CCF20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1758F"/>
    <w:multiLevelType w:val="hybridMultilevel"/>
    <w:tmpl w:val="79ECCC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B94A41"/>
    <w:multiLevelType w:val="hybridMultilevel"/>
    <w:tmpl w:val="DE96C9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E14F05"/>
    <w:multiLevelType w:val="hybridMultilevel"/>
    <w:tmpl w:val="703E7F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EC00E1"/>
    <w:multiLevelType w:val="hybridMultilevel"/>
    <w:tmpl w:val="7F8C9AEA"/>
    <w:lvl w:ilvl="0" w:tplc="16307A5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B47F85"/>
    <w:multiLevelType w:val="hybridMultilevel"/>
    <w:tmpl w:val="BA280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B4D41B2"/>
    <w:multiLevelType w:val="hybridMultilevel"/>
    <w:tmpl w:val="12D289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BB144BB"/>
    <w:multiLevelType w:val="hybridMultilevel"/>
    <w:tmpl w:val="E08ACF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D0B0132"/>
    <w:multiLevelType w:val="hybridMultilevel"/>
    <w:tmpl w:val="F5BEF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D133AF8"/>
    <w:multiLevelType w:val="hybridMultilevel"/>
    <w:tmpl w:val="00EC9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371E14"/>
    <w:multiLevelType w:val="hybridMultilevel"/>
    <w:tmpl w:val="F23204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DB46216"/>
    <w:multiLevelType w:val="hybridMultilevel"/>
    <w:tmpl w:val="59E87F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E520CC9"/>
    <w:multiLevelType w:val="hybridMultilevel"/>
    <w:tmpl w:val="6A6C2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EC24BEE"/>
    <w:multiLevelType w:val="hybridMultilevel"/>
    <w:tmpl w:val="FD5A1000"/>
    <w:lvl w:ilvl="0" w:tplc="A76AFF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046707"/>
    <w:multiLevelType w:val="hybridMultilevel"/>
    <w:tmpl w:val="70D406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23238E2"/>
    <w:multiLevelType w:val="hybridMultilevel"/>
    <w:tmpl w:val="F75E6E58"/>
    <w:lvl w:ilvl="0" w:tplc="DE5E3A18">
      <w:start w:val="1"/>
      <w:numFmt w:val="bullet"/>
      <w:lvlText w:val="­"/>
      <w:lvlJc w:val="left"/>
      <w:pPr>
        <w:ind w:left="1068" w:hanging="360"/>
      </w:pPr>
      <w:rPr>
        <w:rFonts w:ascii="Agency FB" w:hAnsi="Agency FB"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14F1031F"/>
    <w:multiLevelType w:val="hybridMultilevel"/>
    <w:tmpl w:val="B8C862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5993B81"/>
    <w:multiLevelType w:val="hybridMultilevel"/>
    <w:tmpl w:val="2280E8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5B8634B"/>
    <w:multiLevelType w:val="hybridMultilevel"/>
    <w:tmpl w:val="A4B2D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7E02CA6"/>
    <w:multiLevelType w:val="hybridMultilevel"/>
    <w:tmpl w:val="4DAC49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F010D0"/>
    <w:multiLevelType w:val="hybridMultilevel"/>
    <w:tmpl w:val="531608B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FB23CE"/>
    <w:multiLevelType w:val="hybridMultilevel"/>
    <w:tmpl w:val="94FE3D4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8053975"/>
    <w:multiLevelType w:val="hybridMultilevel"/>
    <w:tmpl w:val="D0BC5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976680F"/>
    <w:multiLevelType w:val="hybridMultilevel"/>
    <w:tmpl w:val="D598DB3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A9E5D5B"/>
    <w:multiLevelType w:val="hybridMultilevel"/>
    <w:tmpl w:val="4C26BB90"/>
    <w:lvl w:ilvl="0" w:tplc="209665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B1F3618"/>
    <w:multiLevelType w:val="hybridMultilevel"/>
    <w:tmpl w:val="4CD4EB20"/>
    <w:lvl w:ilvl="0" w:tplc="75EECD5E">
      <w:start w:val="1"/>
      <w:numFmt w:val="lowerLetter"/>
      <w:lvlText w:val="%1)"/>
      <w:lvlJc w:val="left"/>
      <w:pPr>
        <w:ind w:left="1287" w:hanging="360"/>
      </w:pPr>
      <w:rPr>
        <w:rFonts w:hint="default"/>
      </w:rPr>
    </w:lvl>
    <w:lvl w:ilvl="1" w:tplc="75EECD5E">
      <w:start w:val="1"/>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1DE92542"/>
    <w:multiLevelType w:val="hybridMultilevel"/>
    <w:tmpl w:val="39C483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E1F3FBE"/>
    <w:multiLevelType w:val="hybridMultilevel"/>
    <w:tmpl w:val="1974B97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1ECB00B8"/>
    <w:multiLevelType w:val="hybridMultilevel"/>
    <w:tmpl w:val="5E660078"/>
    <w:lvl w:ilvl="0" w:tplc="DE5E3A18">
      <w:start w:val="1"/>
      <w:numFmt w:val="bullet"/>
      <w:lvlText w:val="­"/>
      <w:lvlJc w:val="left"/>
      <w:pPr>
        <w:ind w:left="1428" w:hanging="360"/>
      </w:pPr>
      <w:rPr>
        <w:rFonts w:ascii="Agency FB" w:hAnsi="Agency FB"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1FA76EC0"/>
    <w:multiLevelType w:val="hybridMultilevel"/>
    <w:tmpl w:val="B0E6D63A"/>
    <w:lvl w:ilvl="0" w:tplc="0410000F">
      <w:start w:val="1"/>
      <w:numFmt w:val="decimal"/>
      <w:lvlText w:val="%1."/>
      <w:lvlJc w:val="left"/>
      <w:pPr>
        <w:ind w:left="720" w:hanging="360"/>
      </w:pPr>
    </w:lvl>
    <w:lvl w:ilvl="1" w:tplc="FACA99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0D2449C"/>
    <w:multiLevelType w:val="hybridMultilevel"/>
    <w:tmpl w:val="A0C09056"/>
    <w:lvl w:ilvl="0" w:tplc="75EECD5E">
      <w:start w:val="1"/>
      <w:numFmt w:val="lowerLetter"/>
      <w:lvlText w:val="%1)"/>
      <w:lvlJc w:val="left"/>
      <w:pPr>
        <w:ind w:left="720" w:hanging="360"/>
      </w:pPr>
      <w:rPr>
        <w:rFonts w:hint="default"/>
        <w:color w:val="000000"/>
        <w:sz w:val="21"/>
        <w:szCs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3A40AE3"/>
    <w:multiLevelType w:val="hybridMultilevel"/>
    <w:tmpl w:val="A0685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4836F8D"/>
    <w:multiLevelType w:val="hybridMultilevel"/>
    <w:tmpl w:val="4ECC673C"/>
    <w:lvl w:ilvl="0" w:tplc="856C28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49634E8"/>
    <w:multiLevelType w:val="hybridMultilevel"/>
    <w:tmpl w:val="B85643D0"/>
    <w:lvl w:ilvl="0" w:tplc="75EECD5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24EC30A1"/>
    <w:multiLevelType w:val="hybridMultilevel"/>
    <w:tmpl w:val="8D6A8596"/>
    <w:lvl w:ilvl="0" w:tplc="DE5E3A1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25014621"/>
    <w:multiLevelType w:val="hybridMultilevel"/>
    <w:tmpl w:val="B7F0E5EC"/>
    <w:lvl w:ilvl="0" w:tplc="04100017">
      <w:start w:val="1"/>
      <w:numFmt w:val="lowerLetter"/>
      <w:lvlText w:val="%1)"/>
      <w:lvlJc w:val="left"/>
      <w:pPr>
        <w:ind w:left="1429" w:hanging="360"/>
      </w:pPr>
    </w:lvl>
    <w:lvl w:ilvl="1" w:tplc="04100017">
      <w:start w:val="1"/>
      <w:numFmt w:val="lowerLetter"/>
      <w:lvlText w:val="%2)"/>
      <w:lvlJc w:val="left"/>
      <w:pPr>
        <w:ind w:left="2149" w:hanging="360"/>
      </w:pPr>
    </w:lvl>
    <w:lvl w:ilvl="2" w:tplc="22B61944">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nsid w:val="265F4111"/>
    <w:multiLevelType w:val="hybridMultilevel"/>
    <w:tmpl w:val="FA0A1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ACD4475"/>
    <w:multiLevelType w:val="hybridMultilevel"/>
    <w:tmpl w:val="E494B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C1E2D79"/>
    <w:multiLevelType w:val="hybridMultilevel"/>
    <w:tmpl w:val="9358FA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C7B18E0"/>
    <w:multiLevelType w:val="hybridMultilevel"/>
    <w:tmpl w:val="E70E95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2E3C7A10"/>
    <w:multiLevelType w:val="hybridMultilevel"/>
    <w:tmpl w:val="3A5E7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04E6DB8"/>
    <w:multiLevelType w:val="hybridMultilevel"/>
    <w:tmpl w:val="F880D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3574114"/>
    <w:multiLevelType w:val="hybridMultilevel"/>
    <w:tmpl w:val="D0BC5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4DC2163"/>
    <w:multiLevelType w:val="hybridMultilevel"/>
    <w:tmpl w:val="1B001F20"/>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35FC45BD"/>
    <w:multiLevelType w:val="hybridMultilevel"/>
    <w:tmpl w:val="34FE7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69C3975"/>
    <w:multiLevelType w:val="hybridMultilevel"/>
    <w:tmpl w:val="D64CC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82A61FF"/>
    <w:multiLevelType w:val="hybridMultilevel"/>
    <w:tmpl w:val="36CE075C"/>
    <w:lvl w:ilvl="0" w:tplc="0410000F">
      <w:start w:val="1"/>
      <w:numFmt w:val="decimal"/>
      <w:lvlText w:val="%1."/>
      <w:lvlJc w:val="left"/>
      <w:pPr>
        <w:ind w:left="720" w:hanging="360"/>
      </w:pPr>
    </w:lvl>
    <w:lvl w:ilvl="1" w:tplc="B120A61A">
      <w:start w:val="3"/>
      <w:numFmt w:val="bullet"/>
      <w:lvlText w:val="-"/>
      <w:lvlJc w:val="left"/>
      <w:pPr>
        <w:ind w:left="1440" w:hanging="360"/>
      </w:pPr>
      <w:rPr>
        <w:rFonts w:ascii="Verdana" w:eastAsiaTheme="minorEastAsia" w:hAnsi="Verdana"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9220C66"/>
    <w:multiLevelType w:val="hybridMultilevel"/>
    <w:tmpl w:val="C6740B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2">
    <w:nsid w:val="3B0576D7"/>
    <w:multiLevelType w:val="hybridMultilevel"/>
    <w:tmpl w:val="ACF8434E"/>
    <w:lvl w:ilvl="0" w:tplc="75EECD5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B9B5B21"/>
    <w:multiLevelType w:val="hybridMultilevel"/>
    <w:tmpl w:val="8842B022"/>
    <w:lvl w:ilvl="0" w:tplc="82C89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CEE3575"/>
    <w:multiLevelType w:val="hybridMultilevel"/>
    <w:tmpl w:val="3A6A3F2E"/>
    <w:lvl w:ilvl="0" w:tplc="DE5E3A1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3E690A48"/>
    <w:multiLevelType w:val="hybridMultilevel"/>
    <w:tmpl w:val="5C2A2AC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264420E"/>
    <w:multiLevelType w:val="hybridMultilevel"/>
    <w:tmpl w:val="BB46005C"/>
    <w:lvl w:ilvl="0" w:tplc="75EECD5E">
      <w:start w:val="1"/>
      <w:numFmt w:val="lowerLetter"/>
      <w:lvlText w:val="%1)"/>
      <w:lvlJc w:val="left"/>
      <w:pPr>
        <w:ind w:left="1004" w:hanging="360"/>
      </w:pPr>
      <w:rPr>
        <w:rFonts w:hint="default"/>
      </w:rPr>
    </w:lvl>
    <w:lvl w:ilvl="1" w:tplc="75EECD5E">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7">
    <w:nsid w:val="44BF133E"/>
    <w:multiLevelType w:val="hybridMultilevel"/>
    <w:tmpl w:val="8842B022"/>
    <w:lvl w:ilvl="0" w:tplc="82C89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4EB1E43"/>
    <w:multiLevelType w:val="hybridMultilevel"/>
    <w:tmpl w:val="3AA8A966"/>
    <w:lvl w:ilvl="0" w:tplc="68A2913E">
      <w:start w:val="1"/>
      <w:numFmt w:val="decimal"/>
      <w:lvlText w:val="%1."/>
      <w:lvlJc w:val="left"/>
      <w:pPr>
        <w:ind w:left="720" w:hanging="360"/>
      </w:pPr>
      <w:rPr>
        <w:rFonts w:ascii="Verdana" w:eastAsia="Times New Roman" w:hAnsi="Verdana"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5494256"/>
    <w:multiLevelType w:val="hybridMultilevel"/>
    <w:tmpl w:val="53A6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5FD2E6B"/>
    <w:multiLevelType w:val="hybridMultilevel"/>
    <w:tmpl w:val="0FBCD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46112C4B"/>
    <w:multiLevelType w:val="hybridMultilevel"/>
    <w:tmpl w:val="F5BCE010"/>
    <w:lvl w:ilvl="0" w:tplc="B5E0DBA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791489D"/>
    <w:multiLevelType w:val="hybridMultilevel"/>
    <w:tmpl w:val="C0200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499775AF"/>
    <w:multiLevelType w:val="hybridMultilevel"/>
    <w:tmpl w:val="051079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B9550BC"/>
    <w:multiLevelType w:val="hybridMultilevel"/>
    <w:tmpl w:val="26D04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4B9568D3"/>
    <w:multiLevelType w:val="hybridMultilevel"/>
    <w:tmpl w:val="6C6CE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4BDB4438"/>
    <w:multiLevelType w:val="hybridMultilevel"/>
    <w:tmpl w:val="BBA8A3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C0E07F0"/>
    <w:multiLevelType w:val="hybridMultilevel"/>
    <w:tmpl w:val="7A1024B6"/>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68">
    <w:nsid w:val="4E8462C5"/>
    <w:multiLevelType w:val="hybridMultilevel"/>
    <w:tmpl w:val="E2124B56"/>
    <w:lvl w:ilvl="0" w:tplc="75EECD5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4EC40158"/>
    <w:multiLevelType w:val="hybridMultilevel"/>
    <w:tmpl w:val="7550E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225277D"/>
    <w:multiLevelType w:val="hybridMultilevel"/>
    <w:tmpl w:val="54A6B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524B5415"/>
    <w:multiLevelType w:val="hybridMultilevel"/>
    <w:tmpl w:val="FF26E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50723CF"/>
    <w:multiLevelType w:val="hybridMultilevel"/>
    <w:tmpl w:val="D3D07C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55166A9E"/>
    <w:multiLevelType w:val="hybridMultilevel"/>
    <w:tmpl w:val="014C0170"/>
    <w:lvl w:ilvl="0" w:tplc="7C3C7D9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B52207E"/>
    <w:multiLevelType w:val="hybridMultilevel"/>
    <w:tmpl w:val="672A2E7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DC4018A"/>
    <w:multiLevelType w:val="hybridMultilevel"/>
    <w:tmpl w:val="26D04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DD75B2F"/>
    <w:multiLevelType w:val="hybridMultilevel"/>
    <w:tmpl w:val="CFB4BA6A"/>
    <w:lvl w:ilvl="0" w:tplc="7CC4E1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DF4316B"/>
    <w:multiLevelType w:val="hybridMultilevel"/>
    <w:tmpl w:val="E0C2270C"/>
    <w:lvl w:ilvl="0" w:tplc="68A2913E">
      <w:start w:val="1"/>
      <w:numFmt w:val="decimal"/>
      <w:lvlText w:val="%1."/>
      <w:lvlJc w:val="left"/>
      <w:pPr>
        <w:ind w:left="472" w:hanging="360"/>
      </w:pPr>
      <w:rPr>
        <w:rFonts w:ascii="Verdana" w:eastAsia="Times New Roman" w:hAnsi="Verdana" w:hint="default"/>
        <w:w w:val="99"/>
        <w:sz w:val="20"/>
        <w:szCs w:val="20"/>
      </w:rPr>
    </w:lvl>
    <w:lvl w:ilvl="1" w:tplc="BFFA790A">
      <w:start w:val="1"/>
      <w:numFmt w:val="bullet"/>
      <w:lvlText w:val="•"/>
      <w:lvlJc w:val="left"/>
      <w:pPr>
        <w:ind w:left="1411" w:hanging="360"/>
      </w:pPr>
      <w:rPr>
        <w:rFonts w:hint="default"/>
      </w:rPr>
    </w:lvl>
    <w:lvl w:ilvl="2" w:tplc="EB4A0728">
      <w:start w:val="1"/>
      <w:numFmt w:val="bullet"/>
      <w:lvlText w:val="•"/>
      <w:lvlJc w:val="left"/>
      <w:pPr>
        <w:ind w:left="2350" w:hanging="360"/>
      </w:pPr>
      <w:rPr>
        <w:rFonts w:hint="default"/>
      </w:rPr>
    </w:lvl>
    <w:lvl w:ilvl="3" w:tplc="DF48491C">
      <w:start w:val="1"/>
      <w:numFmt w:val="bullet"/>
      <w:lvlText w:val="•"/>
      <w:lvlJc w:val="left"/>
      <w:pPr>
        <w:ind w:left="3288" w:hanging="360"/>
      </w:pPr>
      <w:rPr>
        <w:rFonts w:hint="default"/>
      </w:rPr>
    </w:lvl>
    <w:lvl w:ilvl="4" w:tplc="1646E690">
      <w:start w:val="1"/>
      <w:numFmt w:val="bullet"/>
      <w:lvlText w:val="•"/>
      <w:lvlJc w:val="left"/>
      <w:pPr>
        <w:ind w:left="4227" w:hanging="360"/>
      </w:pPr>
      <w:rPr>
        <w:rFonts w:hint="default"/>
      </w:rPr>
    </w:lvl>
    <w:lvl w:ilvl="5" w:tplc="D6B6B43A">
      <w:start w:val="1"/>
      <w:numFmt w:val="bullet"/>
      <w:lvlText w:val="•"/>
      <w:lvlJc w:val="left"/>
      <w:pPr>
        <w:ind w:left="5166" w:hanging="360"/>
      </w:pPr>
      <w:rPr>
        <w:rFonts w:hint="default"/>
      </w:rPr>
    </w:lvl>
    <w:lvl w:ilvl="6" w:tplc="B8BC7634">
      <w:start w:val="1"/>
      <w:numFmt w:val="bullet"/>
      <w:lvlText w:val="•"/>
      <w:lvlJc w:val="left"/>
      <w:pPr>
        <w:ind w:left="6105" w:hanging="360"/>
      </w:pPr>
      <w:rPr>
        <w:rFonts w:hint="default"/>
      </w:rPr>
    </w:lvl>
    <w:lvl w:ilvl="7" w:tplc="24BED084">
      <w:start w:val="1"/>
      <w:numFmt w:val="bullet"/>
      <w:lvlText w:val="•"/>
      <w:lvlJc w:val="left"/>
      <w:pPr>
        <w:ind w:left="7043" w:hanging="360"/>
      </w:pPr>
      <w:rPr>
        <w:rFonts w:hint="default"/>
      </w:rPr>
    </w:lvl>
    <w:lvl w:ilvl="8" w:tplc="F790E5F2">
      <w:start w:val="1"/>
      <w:numFmt w:val="bullet"/>
      <w:lvlText w:val="•"/>
      <w:lvlJc w:val="left"/>
      <w:pPr>
        <w:ind w:left="7982" w:hanging="360"/>
      </w:pPr>
      <w:rPr>
        <w:rFonts w:hint="default"/>
      </w:rPr>
    </w:lvl>
  </w:abstractNum>
  <w:abstractNum w:abstractNumId="78">
    <w:nsid w:val="5E2030C2"/>
    <w:multiLevelType w:val="hybridMultilevel"/>
    <w:tmpl w:val="87D682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5ED13694"/>
    <w:multiLevelType w:val="hybridMultilevel"/>
    <w:tmpl w:val="06AC6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601F48D6"/>
    <w:multiLevelType w:val="hybridMultilevel"/>
    <w:tmpl w:val="FFD8C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45969A1"/>
    <w:multiLevelType w:val="hybridMultilevel"/>
    <w:tmpl w:val="57943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65D020A6"/>
    <w:multiLevelType w:val="hybridMultilevel"/>
    <w:tmpl w:val="0CA0C2EE"/>
    <w:lvl w:ilvl="0" w:tplc="75EECD5E">
      <w:start w:val="1"/>
      <w:numFmt w:val="lowerLetter"/>
      <w:lvlText w:val="%1)"/>
      <w:lvlJc w:val="left"/>
      <w:pPr>
        <w:ind w:left="360" w:hanging="360"/>
      </w:pPr>
      <w:rPr>
        <w:rFonts w:hint="default"/>
      </w:rPr>
    </w:lvl>
    <w:lvl w:ilvl="1" w:tplc="9822CE1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65E1477A"/>
    <w:multiLevelType w:val="hybridMultilevel"/>
    <w:tmpl w:val="A4DC3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61D2A0B"/>
    <w:multiLevelType w:val="hybridMultilevel"/>
    <w:tmpl w:val="3112D35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674E69FE"/>
    <w:multiLevelType w:val="hybridMultilevel"/>
    <w:tmpl w:val="D3ACF85C"/>
    <w:lvl w:ilvl="0" w:tplc="9F8C260A">
      <w:start w:val="1"/>
      <w:numFmt w:val="decimal"/>
      <w:lvlText w:val="%1."/>
      <w:lvlJc w:val="left"/>
      <w:pPr>
        <w:ind w:left="472" w:hanging="360"/>
      </w:pPr>
      <w:rPr>
        <w:rFonts w:ascii="Verdana" w:eastAsia="Times New Roman" w:hAnsi="Verdana" w:hint="default"/>
        <w:w w:val="99"/>
        <w:sz w:val="20"/>
        <w:szCs w:val="24"/>
      </w:rPr>
    </w:lvl>
    <w:lvl w:ilvl="1" w:tplc="8C089B2C">
      <w:start w:val="1"/>
      <w:numFmt w:val="bullet"/>
      <w:lvlText w:val="•"/>
      <w:lvlJc w:val="left"/>
      <w:pPr>
        <w:ind w:left="1411" w:hanging="360"/>
      </w:pPr>
      <w:rPr>
        <w:rFonts w:hint="default"/>
      </w:rPr>
    </w:lvl>
    <w:lvl w:ilvl="2" w:tplc="6B26120A">
      <w:start w:val="1"/>
      <w:numFmt w:val="bullet"/>
      <w:lvlText w:val="•"/>
      <w:lvlJc w:val="left"/>
      <w:pPr>
        <w:ind w:left="2350" w:hanging="360"/>
      </w:pPr>
      <w:rPr>
        <w:rFonts w:hint="default"/>
      </w:rPr>
    </w:lvl>
    <w:lvl w:ilvl="3" w:tplc="8E8E526C">
      <w:start w:val="1"/>
      <w:numFmt w:val="bullet"/>
      <w:lvlText w:val="•"/>
      <w:lvlJc w:val="left"/>
      <w:pPr>
        <w:ind w:left="3288" w:hanging="360"/>
      </w:pPr>
      <w:rPr>
        <w:rFonts w:hint="default"/>
      </w:rPr>
    </w:lvl>
    <w:lvl w:ilvl="4" w:tplc="600AB468">
      <w:start w:val="1"/>
      <w:numFmt w:val="bullet"/>
      <w:lvlText w:val="•"/>
      <w:lvlJc w:val="left"/>
      <w:pPr>
        <w:ind w:left="4227" w:hanging="360"/>
      </w:pPr>
      <w:rPr>
        <w:rFonts w:hint="default"/>
      </w:rPr>
    </w:lvl>
    <w:lvl w:ilvl="5" w:tplc="6EA2D81A">
      <w:start w:val="1"/>
      <w:numFmt w:val="bullet"/>
      <w:lvlText w:val="•"/>
      <w:lvlJc w:val="left"/>
      <w:pPr>
        <w:ind w:left="5166" w:hanging="360"/>
      </w:pPr>
      <w:rPr>
        <w:rFonts w:hint="default"/>
      </w:rPr>
    </w:lvl>
    <w:lvl w:ilvl="6" w:tplc="11984C26">
      <w:start w:val="1"/>
      <w:numFmt w:val="bullet"/>
      <w:lvlText w:val="•"/>
      <w:lvlJc w:val="left"/>
      <w:pPr>
        <w:ind w:left="6105" w:hanging="360"/>
      </w:pPr>
      <w:rPr>
        <w:rFonts w:hint="default"/>
      </w:rPr>
    </w:lvl>
    <w:lvl w:ilvl="7" w:tplc="C876EDB2">
      <w:start w:val="1"/>
      <w:numFmt w:val="bullet"/>
      <w:lvlText w:val="•"/>
      <w:lvlJc w:val="left"/>
      <w:pPr>
        <w:ind w:left="7043" w:hanging="360"/>
      </w:pPr>
      <w:rPr>
        <w:rFonts w:hint="default"/>
      </w:rPr>
    </w:lvl>
    <w:lvl w:ilvl="8" w:tplc="580E6CAE">
      <w:start w:val="1"/>
      <w:numFmt w:val="bullet"/>
      <w:lvlText w:val="•"/>
      <w:lvlJc w:val="left"/>
      <w:pPr>
        <w:ind w:left="7982" w:hanging="360"/>
      </w:pPr>
      <w:rPr>
        <w:rFonts w:hint="default"/>
      </w:rPr>
    </w:lvl>
  </w:abstractNum>
  <w:abstractNum w:abstractNumId="86">
    <w:nsid w:val="698E313A"/>
    <w:multiLevelType w:val="hybridMultilevel"/>
    <w:tmpl w:val="F6C6C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ACE32E4"/>
    <w:multiLevelType w:val="hybridMultilevel"/>
    <w:tmpl w:val="5AAE51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D6E5762"/>
    <w:multiLevelType w:val="hybridMultilevel"/>
    <w:tmpl w:val="3550B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6F6E20E0"/>
    <w:multiLevelType w:val="hybridMultilevel"/>
    <w:tmpl w:val="EE76AF18"/>
    <w:lvl w:ilvl="0" w:tplc="0410000F">
      <w:start w:val="1"/>
      <w:numFmt w:val="decimal"/>
      <w:lvlText w:val="%1."/>
      <w:lvlJc w:val="left"/>
      <w:pPr>
        <w:ind w:left="15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70DE35C5"/>
    <w:multiLevelType w:val="hybridMultilevel"/>
    <w:tmpl w:val="130E7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2225058"/>
    <w:multiLevelType w:val="hybridMultilevel"/>
    <w:tmpl w:val="35AA3E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729C09AC"/>
    <w:multiLevelType w:val="hybridMultilevel"/>
    <w:tmpl w:val="C72440DC"/>
    <w:lvl w:ilvl="0" w:tplc="700878FC">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74FB0E9E"/>
    <w:multiLevelType w:val="hybridMultilevel"/>
    <w:tmpl w:val="046865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5674A1E"/>
    <w:multiLevelType w:val="hybridMultilevel"/>
    <w:tmpl w:val="4FAE5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76335DA4"/>
    <w:multiLevelType w:val="hybridMultilevel"/>
    <w:tmpl w:val="35F688B0"/>
    <w:lvl w:ilvl="0" w:tplc="3F90E4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6D2150A"/>
    <w:multiLevelType w:val="hybridMultilevel"/>
    <w:tmpl w:val="8F30A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8676BD9"/>
    <w:multiLevelType w:val="hybridMultilevel"/>
    <w:tmpl w:val="64CC4A22"/>
    <w:lvl w:ilvl="0" w:tplc="75EECD5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786B7B0B"/>
    <w:multiLevelType w:val="hybridMultilevel"/>
    <w:tmpl w:val="5B7618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79F73F6E"/>
    <w:multiLevelType w:val="hybridMultilevel"/>
    <w:tmpl w:val="477A80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BF120B5"/>
    <w:multiLevelType w:val="hybridMultilevel"/>
    <w:tmpl w:val="D8F48AE0"/>
    <w:lvl w:ilvl="0" w:tplc="68A2913E">
      <w:start w:val="1"/>
      <w:numFmt w:val="decimal"/>
      <w:lvlText w:val="%1."/>
      <w:lvlJc w:val="left"/>
      <w:pPr>
        <w:ind w:left="472" w:hanging="360"/>
      </w:pPr>
      <w:rPr>
        <w:rFonts w:ascii="Verdana" w:eastAsia="Times New Roman" w:hAnsi="Verdana" w:hint="default"/>
        <w:w w:val="99"/>
        <w:sz w:val="20"/>
        <w:szCs w:val="20"/>
      </w:rPr>
    </w:lvl>
    <w:lvl w:ilvl="1" w:tplc="04100019">
      <w:start w:val="1"/>
      <w:numFmt w:val="lowerLetter"/>
      <w:lvlText w:val="%2."/>
      <w:lvlJc w:val="left"/>
      <w:pPr>
        <w:ind w:left="1192" w:hanging="360"/>
      </w:pPr>
    </w:lvl>
    <w:lvl w:ilvl="2" w:tplc="04100017">
      <w:start w:val="1"/>
      <w:numFmt w:val="lowerLetter"/>
      <w:lvlText w:val="%3)"/>
      <w:lvlJc w:val="lef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01">
    <w:nsid w:val="7CD54C09"/>
    <w:multiLevelType w:val="hybridMultilevel"/>
    <w:tmpl w:val="5DA29B5E"/>
    <w:lvl w:ilvl="0" w:tplc="75EECD5E">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nsid w:val="7ED32C38"/>
    <w:multiLevelType w:val="hybridMultilevel"/>
    <w:tmpl w:val="13A4FF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8"/>
  </w:num>
  <w:num w:numId="3">
    <w:abstractNumId w:val="2"/>
  </w:num>
  <w:num w:numId="4">
    <w:abstractNumId w:val="54"/>
  </w:num>
  <w:num w:numId="5">
    <w:abstractNumId w:val="51"/>
  </w:num>
  <w:num w:numId="6">
    <w:abstractNumId w:val="82"/>
  </w:num>
  <w:num w:numId="7">
    <w:abstractNumId w:val="77"/>
  </w:num>
  <w:num w:numId="8">
    <w:abstractNumId w:val="85"/>
  </w:num>
  <w:num w:numId="9">
    <w:abstractNumId w:val="60"/>
  </w:num>
  <w:num w:numId="10">
    <w:abstractNumId w:val="65"/>
  </w:num>
  <w:num w:numId="11">
    <w:abstractNumId w:val="86"/>
  </w:num>
  <w:num w:numId="12">
    <w:abstractNumId w:val="33"/>
  </w:num>
  <w:num w:numId="13">
    <w:abstractNumId w:val="92"/>
  </w:num>
  <w:num w:numId="14">
    <w:abstractNumId w:val="29"/>
  </w:num>
  <w:num w:numId="15">
    <w:abstractNumId w:val="3"/>
  </w:num>
  <w:num w:numId="16">
    <w:abstractNumId w:val="76"/>
  </w:num>
  <w:num w:numId="17">
    <w:abstractNumId w:val="56"/>
  </w:num>
  <w:num w:numId="18">
    <w:abstractNumId w:val="8"/>
  </w:num>
  <w:num w:numId="19">
    <w:abstractNumId w:val="61"/>
  </w:num>
  <w:num w:numId="20">
    <w:abstractNumId w:val="89"/>
  </w:num>
  <w:num w:numId="21">
    <w:abstractNumId w:val="1"/>
  </w:num>
  <w:num w:numId="22">
    <w:abstractNumId w:val="100"/>
  </w:num>
  <w:num w:numId="23">
    <w:abstractNumId w:val="40"/>
  </w:num>
  <w:num w:numId="24">
    <w:abstractNumId w:val="12"/>
  </w:num>
  <w:num w:numId="25">
    <w:abstractNumId w:val="69"/>
  </w:num>
  <w:num w:numId="26">
    <w:abstractNumId w:val="39"/>
  </w:num>
  <w:num w:numId="27">
    <w:abstractNumId w:val="45"/>
  </w:num>
  <w:num w:numId="28">
    <w:abstractNumId w:val="22"/>
  </w:num>
  <w:num w:numId="29">
    <w:abstractNumId w:val="9"/>
  </w:num>
  <w:num w:numId="30">
    <w:abstractNumId w:val="42"/>
  </w:num>
  <w:num w:numId="31">
    <w:abstractNumId w:val="98"/>
  </w:num>
  <w:num w:numId="32">
    <w:abstractNumId w:val="99"/>
  </w:num>
  <w:num w:numId="33">
    <w:abstractNumId w:val="78"/>
  </w:num>
  <w:num w:numId="34">
    <w:abstractNumId w:val="47"/>
  </w:num>
  <w:num w:numId="35">
    <w:abstractNumId w:val="94"/>
  </w:num>
  <w:num w:numId="36">
    <w:abstractNumId w:val="16"/>
  </w:num>
  <w:num w:numId="37">
    <w:abstractNumId w:val="23"/>
  </w:num>
  <w:num w:numId="38">
    <w:abstractNumId w:val="50"/>
  </w:num>
  <w:num w:numId="39">
    <w:abstractNumId w:val="80"/>
  </w:num>
  <w:num w:numId="40">
    <w:abstractNumId w:val="62"/>
  </w:num>
  <w:num w:numId="41">
    <w:abstractNumId w:val="20"/>
  </w:num>
  <w:num w:numId="42">
    <w:abstractNumId w:val="102"/>
  </w:num>
  <w:num w:numId="43">
    <w:abstractNumId w:val="25"/>
  </w:num>
  <w:num w:numId="44">
    <w:abstractNumId w:val="13"/>
  </w:num>
  <w:num w:numId="45">
    <w:abstractNumId w:val="74"/>
  </w:num>
  <w:num w:numId="46">
    <w:abstractNumId w:val="44"/>
  </w:num>
  <w:num w:numId="47">
    <w:abstractNumId w:val="6"/>
  </w:num>
  <w:num w:numId="48">
    <w:abstractNumId w:val="31"/>
  </w:num>
  <w:num w:numId="49">
    <w:abstractNumId w:val="18"/>
  </w:num>
  <w:num w:numId="50">
    <w:abstractNumId w:val="55"/>
  </w:num>
  <w:num w:numId="51">
    <w:abstractNumId w:val="72"/>
  </w:num>
  <w:num w:numId="52">
    <w:abstractNumId w:val="71"/>
  </w:num>
  <w:num w:numId="53">
    <w:abstractNumId w:val="11"/>
  </w:num>
  <w:num w:numId="54">
    <w:abstractNumId w:val="41"/>
  </w:num>
  <w:num w:numId="55">
    <w:abstractNumId w:val="32"/>
  </w:num>
  <w:num w:numId="56">
    <w:abstractNumId w:val="0"/>
  </w:num>
  <w:num w:numId="57">
    <w:abstractNumId w:val="43"/>
  </w:num>
  <w:num w:numId="58">
    <w:abstractNumId w:val="27"/>
  </w:num>
  <w:num w:numId="59">
    <w:abstractNumId w:val="79"/>
  </w:num>
  <w:num w:numId="60">
    <w:abstractNumId w:val="70"/>
  </w:num>
  <w:num w:numId="61">
    <w:abstractNumId w:val="7"/>
  </w:num>
  <w:num w:numId="62">
    <w:abstractNumId w:val="14"/>
  </w:num>
  <w:num w:numId="63">
    <w:abstractNumId w:val="66"/>
  </w:num>
  <w:num w:numId="64">
    <w:abstractNumId w:val="57"/>
  </w:num>
  <w:num w:numId="65">
    <w:abstractNumId w:val="53"/>
  </w:num>
  <w:num w:numId="66">
    <w:abstractNumId w:val="93"/>
  </w:num>
  <w:num w:numId="67">
    <w:abstractNumId w:val="5"/>
  </w:num>
  <w:num w:numId="68">
    <w:abstractNumId w:val="64"/>
  </w:num>
  <w:num w:numId="69">
    <w:abstractNumId w:val="75"/>
  </w:num>
  <w:num w:numId="70">
    <w:abstractNumId w:val="48"/>
  </w:num>
  <w:num w:numId="71">
    <w:abstractNumId w:val="81"/>
  </w:num>
  <w:num w:numId="72">
    <w:abstractNumId w:val="90"/>
  </w:num>
  <w:num w:numId="73">
    <w:abstractNumId w:val="35"/>
  </w:num>
  <w:num w:numId="74">
    <w:abstractNumId w:val="46"/>
  </w:num>
  <w:num w:numId="75">
    <w:abstractNumId w:val="26"/>
  </w:num>
  <w:num w:numId="76">
    <w:abstractNumId w:val="87"/>
  </w:num>
  <w:num w:numId="77">
    <w:abstractNumId w:val="83"/>
  </w:num>
  <w:num w:numId="78">
    <w:abstractNumId w:val="15"/>
  </w:num>
  <w:num w:numId="79">
    <w:abstractNumId w:val="17"/>
  </w:num>
  <w:num w:numId="80">
    <w:abstractNumId w:val="73"/>
  </w:num>
  <w:num w:numId="81">
    <w:abstractNumId w:val="59"/>
  </w:num>
  <w:num w:numId="82">
    <w:abstractNumId w:val="10"/>
  </w:num>
  <w:num w:numId="83">
    <w:abstractNumId w:val="88"/>
  </w:num>
  <w:num w:numId="84">
    <w:abstractNumId w:val="21"/>
  </w:num>
  <w:num w:numId="85">
    <w:abstractNumId w:val="24"/>
  </w:num>
  <w:num w:numId="86">
    <w:abstractNumId w:val="36"/>
  </w:num>
  <w:num w:numId="87">
    <w:abstractNumId w:val="30"/>
  </w:num>
  <w:num w:numId="88">
    <w:abstractNumId w:val="95"/>
  </w:num>
  <w:num w:numId="89">
    <w:abstractNumId w:val="84"/>
  </w:num>
  <w:num w:numId="90">
    <w:abstractNumId w:val="4"/>
  </w:num>
  <w:num w:numId="91">
    <w:abstractNumId w:val="91"/>
  </w:num>
  <w:num w:numId="92">
    <w:abstractNumId w:val="101"/>
  </w:num>
  <w:num w:numId="93">
    <w:abstractNumId w:val="63"/>
  </w:num>
  <w:num w:numId="94">
    <w:abstractNumId w:val="34"/>
  </w:num>
  <w:num w:numId="95">
    <w:abstractNumId w:val="37"/>
  </w:num>
  <w:num w:numId="96">
    <w:abstractNumId w:val="97"/>
  </w:num>
  <w:num w:numId="97">
    <w:abstractNumId w:val="58"/>
  </w:num>
  <w:num w:numId="98">
    <w:abstractNumId w:val="49"/>
  </w:num>
  <w:num w:numId="99">
    <w:abstractNumId w:val="68"/>
  </w:num>
  <w:num w:numId="100">
    <w:abstractNumId w:val="52"/>
  </w:num>
  <w:num w:numId="101">
    <w:abstractNumId w:val="28"/>
  </w:num>
  <w:num w:numId="102">
    <w:abstractNumId w:val="67"/>
  </w:num>
  <w:num w:numId="103">
    <w:abstractNumId w:val="9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FELayout/>
  </w:compat>
  <w:rsids>
    <w:rsidRoot w:val="000E30E4"/>
    <w:rsid w:val="00000FD8"/>
    <w:rsid w:val="00002CA0"/>
    <w:rsid w:val="0000383B"/>
    <w:rsid w:val="00005DC1"/>
    <w:rsid w:val="00020AB8"/>
    <w:rsid w:val="00022986"/>
    <w:rsid w:val="00027FC0"/>
    <w:rsid w:val="0003075E"/>
    <w:rsid w:val="00031FE1"/>
    <w:rsid w:val="00041A5F"/>
    <w:rsid w:val="000441AE"/>
    <w:rsid w:val="00045EDA"/>
    <w:rsid w:val="000608C3"/>
    <w:rsid w:val="00064093"/>
    <w:rsid w:val="000673C3"/>
    <w:rsid w:val="0007412B"/>
    <w:rsid w:val="00084F90"/>
    <w:rsid w:val="00092503"/>
    <w:rsid w:val="000A221D"/>
    <w:rsid w:val="000A3DCE"/>
    <w:rsid w:val="000B12DB"/>
    <w:rsid w:val="000B2F23"/>
    <w:rsid w:val="000C1413"/>
    <w:rsid w:val="000C440A"/>
    <w:rsid w:val="000C514E"/>
    <w:rsid w:val="000C6A80"/>
    <w:rsid w:val="000D3E96"/>
    <w:rsid w:val="000D4868"/>
    <w:rsid w:val="000D7363"/>
    <w:rsid w:val="000E2179"/>
    <w:rsid w:val="000E30E4"/>
    <w:rsid w:val="000E4496"/>
    <w:rsid w:val="000F2569"/>
    <w:rsid w:val="00100742"/>
    <w:rsid w:val="00104674"/>
    <w:rsid w:val="001068C6"/>
    <w:rsid w:val="00107875"/>
    <w:rsid w:val="00122C84"/>
    <w:rsid w:val="0012636C"/>
    <w:rsid w:val="00130808"/>
    <w:rsid w:val="00136C69"/>
    <w:rsid w:val="0014249D"/>
    <w:rsid w:val="001706A5"/>
    <w:rsid w:val="00170FB1"/>
    <w:rsid w:val="00171460"/>
    <w:rsid w:val="00171A06"/>
    <w:rsid w:val="00181026"/>
    <w:rsid w:val="0019631C"/>
    <w:rsid w:val="001B4539"/>
    <w:rsid w:val="001B7B17"/>
    <w:rsid w:val="001D17B8"/>
    <w:rsid w:val="001D5530"/>
    <w:rsid w:val="001E6711"/>
    <w:rsid w:val="0020693A"/>
    <w:rsid w:val="00215F75"/>
    <w:rsid w:val="00216739"/>
    <w:rsid w:val="0022327A"/>
    <w:rsid w:val="0022497F"/>
    <w:rsid w:val="00231A96"/>
    <w:rsid w:val="002364D8"/>
    <w:rsid w:val="00250DBA"/>
    <w:rsid w:val="00254ACE"/>
    <w:rsid w:val="00257206"/>
    <w:rsid w:val="002572DF"/>
    <w:rsid w:val="002614A7"/>
    <w:rsid w:val="00273F80"/>
    <w:rsid w:val="00276743"/>
    <w:rsid w:val="00282E4F"/>
    <w:rsid w:val="002844DD"/>
    <w:rsid w:val="0029020A"/>
    <w:rsid w:val="00291D64"/>
    <w:rsid w:val="002935CB"/>
    <w:rsid w:val="00293FD0"/>
    <w:rsid w:val="002A753C"/>
    <w:rsid w:val="002B23E4"/>
    <w:rsid w:val="002B3EA5"/>
    <w:rsid w:val="002B518E"/>
    <w:rsid w:val="002C0928"/>
    <w:rsid w:val="002C72DB"/>
    <w:rsid w:val="002D25D6"/>
    <w:rsid w:val="002D315A"/>
    <w:rsid w:val="002D4B40"/>
    <w:rsid w:val="002E2DFB"/>
    <w:rsid w:val="002E3353"/>
    <w:rsid w:val="002E5181"/>
    <w:rsid w:val="002F2BEA"/>
    <w:rsid w:val="002F2FF2"/>
    <w:rsid w:val="002F3645"/>
    <w:rsid w:val="002F433A"/>
    <w:rsid w:val="0030061C"/>
    <w:rsid w:val="00301D1F"/>
    <w:rsid w:val="00303421"/>
    <w:rsid w:val="003064F1"/>
    <w:rsid w:val="00321AAF"/>
    <w:rsid w:val="003326A2"/>
    <w:rsid w:val="0033396D"/>
    <w:rsid w:val="00337B5E"/>
    <w:rsid w:val="00360B12"/>
    <w:rsid w:val="0036333A"/>
    <w:rsid w:val="00366725"/>
    <w:rsid w:val="003672D8"/>
    <w:rsid w:val="003674B6"/>
    <w:rsid w:val="003759E8"/>
    <w:rsid w:val="003816D8"/>
    <w:rsid w:val="003839B3"/>
    <w:rsid w:val="00386272"/>
    <w:rsid w:val="00391E10"/>
    <w:rsid w:val="003A3775"/>
    <w:rsid w:val="003A61C5"/>
    <w:rsid w:val="003A7736"/>
    <w:rsid w:val="003B04DC"/>
    <w:rsid w:val="003B1C5E"/>
    <w:rsid w:val="003B4FFB"/>
    <w:rsid w:val="003B621D"/>
    <w:rsid w:val="003C78C7"/>
    <w:rsid w:val="003D0D21"/>
    <w:rsid w:val="003D1285"/>
    <w:rsid w:val="003D180D"/>
    <w:rsid w:val="003E505F"/>
    <w:rsid w:val="00400D54"/>
    <w:rsid w:val="00401EB2"/>
    <w:rsid w:val="00410AB4"/>
    <w:rsid w:val="0041559C"/>
    <w:rsid w:val="00417F1C"/>
    <w:rsid w:val="00431365"/>
    <w:rsid w:val="00431839"/>
    <w:rsid w:val="00437415"/>
    <w:rsid w:val="004704C9"/>
    <w:rsid w:val="004712A0"/>
    <w:rsid w:val="00473426"/>
    <w:rsid w:val="004737A7"/>
    <w:rsid w:val="00473945"/>
    <w:rsid w:val="004808C9"/>
    <w:rsid w:val="00483CE5"/>
    <w:rsid w:val="004A1996"/>
    <w:rsid w:val="004A1A69"/>
    <w:rsid w:val="004A26FE"/>
    <w:rsid w:val="004A4DED"/>
    <w:rsid w:val="004C0334"/>
    <w:rsid w:val="004C11B0"/>
    <w:rsid w:val="004C4F74"/>
    <w:rsid w:val="004D1A80"/>
    <w:rsid w:val="004D6BC8"/>
    <w:rsid w:val="004E63CA"/>
    <w:rsid w:val="004F30A5"/>
    <w:rsid w:val="0050047F"/>
    <w:rsid w:val="00502428"/>
    <w:rsid w:val="005170DC"/>
    <w:rsid w:val="00520DFE"/>
    <w:rsid w:val="005243E2"/>
    <w:rsid w:val="00532C60"/>
    <w:rsid w:val="005424B4"/>
    <w:rsid w:val="00554345"/>
    <w:rsid w:val="005550D8"/>
    <w:rsid w:val="0055618C"/>
    <w:rsid w:val="0058173F"/>
    <w:rsid w:val="00582033"/>
    <w:rsid w:val="00582A41"/>
    <w:rsid w:val="005830EE"/>
    <w:rsid w:val="005A3BBE"/>
    <w:rsid w:val="005A7713"/>
    <w:rsid w:val="005A7825"/>
    <w:rsid w:val="005B0E0E"/>
    <w:rsid w:val="005B40B7"/>
    <w:rsid w:val="005B7762"/>
    <w:rsid w:val="005D0A02"/>
    <w:rsid w:val="005D56C3"/>
    <w:rsid w:val="005D6B91"/>
    <w:rsid w:val="005E18B2"/>
    <w:rsid w:val="005E6EB6"/>
    <w:rsid w:val="00600F50"/>
    <w:rsid w:val="00604812"/>
    <w:rsid w:val="00606E71"/>
    <w:rsid w:val="006106D2"/>
    <w:rsid w:val="0061490E"/>
    <w:rsid w:val="0062776E"/>
    <w:rsid w:val="006372B5"/>
    <w:rsid w:val="0064089E"/>
    <w:rsid w:val="00651394"/>
    <w:rsid w:val="006524D0"/>
    <w:rsid w:val="00652BA1"/>
    <w:rsid w:val="006634F4"/>
    <w:rsid w:val="00670459"/>
    <w:rsid w:val="0067555B"/>
    <w:rsid w:val="00687611"/>
    <w:rsid w:val="00696AEB"/>
    <w:rsid w:val="006A0B3C"/>
    <w:rsid w:val="006B003E"/>
    <w:rsid w:val="006B1774"/>
    <w:rsid w:val="006C5994"/>
    <w:rsid w:val="006D1394"/>
    <w:rsid w:val="006D3164"/>
    <w:rsid w:val="006D7043"/>
    <w:rsid w:val="006E1AC3"/>
    <w:rsid w:val="006E4869"/>
    <w:rsid w:val="006E5E49"/>
    <w:rsid w:val="006E6FE3"/>
    <w:rsid w:val="006F513C"/>
    <w:rsid w:val="00702C82"/>
    <w:rsid w:val="00706455"/>
    <w:rsid w:val="00711BDE"/>
    <w:rsid w:val="0072167C"/>
    <w:rsid w:val="007225BE"/>
    <w:rsid w:val="0073000A"/>
    <w:rsid w:val="007333AE"/>
    <w:rsid w:val="00733FF9"/>
    <w:rsid w:val="00737508"/>
    <w:rsid w:val="007468C1"/>
    <w:rsid w:val="00746B3B"/>
    <w:rsid w:val="007506EF"/>
    <w:rsid w:val="00755BC2"/>
    <w:rsid w:val="007571A8"/>
    <w:rsid w:val="00770F5D"/>
    <w:rsid w:val="00783031"/>
    <w:rsid w:val="007845D9"/>
    <w:rsid w:val="007A65D8"/>
    <w:rsid w:val="007B1D3E"/>
    <w:rsid w:val="007B44BA"/>
    <w:rsid w:val="007C04F6"/>
    <w:rsid w:val="007C2A3D"/>
    <w:rsid w:val="007C7681"/>
    <w:rsid w:val="007E56C3"/>
    <w:rsid w:val="007E71C3"/>
    <w:rsid w:val="007F3746"/>
    <w:rsid w:val="00807572"/>
    <w:rsid w:val="00812A08"/>
    <w:rsid w:val="00826774"/>
    <w:rsid w:val="00851F73"/>
    <w:rsid w:val="00862D2A"/>
    <w:rsid w:val="008635F5"/>
    <w:rsid w:val="00864C2F"/>
    <w:rsid w:val="00865163"/>
    <w:rsid w:val="0087038C"/>
    <w:rsid w:val="00874D9B"/>
    <w:rsid w:val="008768E4"/>
    <w:rsid w:val="008855AF"/>
    <w:rsid w:val="008A380C"/>
    <w:rsid w:val="008A4190"/>
    <w:rsid w:val="008A67B4"/>
    <w:rsid w:val="008A6FBB"/>
    <w:rsid w:val="008C1F27"/>
    <w:rsid w:val="008C248E"/>
    <w:rsid w:val="008C52F0"/>
    <w:rsid w:val="008E09EF"/>
    <w:rsid w:val="008E5441"/>
    <w:rsid w:val="008E7228"/>
    <w:rsid w:val="008F0447"/>
    <w:rsid w:val="009015DE"/>
    <w:rsid w:val="00910487"/>
    <w:rsid w:val="0091083B"/>
    <w:rsid w:val="00911928"/>
    <w:rsid w:val="009121BB"/>
    <w:rsid w:val="009138DA"/>
    <w:rsid w:val="0092052C"/>
    <w:rsid w:val="009205BF"/>
    <w:rsid w:val="00922B62"/>
    <w:rsid w:val="0092425A"/>
    <w:rsid w:val="00932443"/>
    <w:rsid w:val="00935344"/>
    <w:rsid w:val="009363BD"/>
    <w:rsid w:val="009375D0"/>
    <w:rsid w:val="00937890"/>
    <w:rsid w:val="00940637"/>
    <w:rsid w:val="00947297"/>
    <w:rsid w:val="0095797E"/>
    <w:rsid w:val="00964F24"/>
    <w:rsid w:val="00974635"/>
    <w:rsid w:val="009751E3"/>
    <w:rsid w:val="009903E6"/>
    <w:rsid w:val="00994409"/>
    <w:rsid w:val="00995D01"/>
    <w:rsid w:val="009A1E40"/>
    <w:rsid w:val="009B1963"/>
    <w:rsid w:val="009B374B"/>
    <w:rsid w:val="009B4959"/>
    <w:rsid w:val="009B6F67"/>
    <w:rsid w:val="009C42E3"/>
    <w:rsid w:val="009E23D3"/>
    <w:rsid w:val="009E562F"/>
    <w:rsid w:val="009F7373"/>
    <w:rsid w:val="009F7B7C"/>
    <w:rsid w:val="00A01506"/>
    <w:rsid w:val="00A04843"/>
    <w:rsid w:val="00A11D4E"/>
    <w:rsid w:val="00A13890"/>
    <w:rsid w:val="00A33768"/>
    <w:rsid w:val="00A40D51"/>
    <w:rsid w:val="00A42236"/>
    <w:rsid w:val="00A5695B"/>
    <w:rsid w:val="00A631D7"/>
    <w:rsid w:val="00A63A8B"/>
    <w:rsid w:val="00A6408C"/>
    <w:rsid w:val="00A7581E"/>
    <w:rsid w:val="00A759F7"/>
    <w:rsid w:val="00A76FF7"/>
    <w:rsid w:val="00A775EE"/>
    <w:rsid w:val="00A82F62"/>
    <w:rsid w:val="00A9333C"/>
    <w:rsid w:val="00A937CC"/>
    <w:rsid w:val="00A96AAE"/>
    <w:rsid w:val="00AB4842"/>
    <w:rsid w:val="00AC6878"/>
    <w:rsid w:val="00AD08F5"/>
    <w:rsid w:val="00AD1BF9"/>
    <w:rsid w:val="00AD5365"/>
    <w:rsid w:val="00AD5C81"/>
    <w:rsid w:val="00AE2B09"/>
    <w:rsid w:val="00B0013F"/>
    <w:rsid w:val="00B05167"/>
    <w:rsid w:val="00B10587"/>
    <w:rsid w:val="00B139A9"/>
    <w:rsid w:val="00B22704"/>
    <w:rsid w:val="00B23568"/>
    <w:rsid w:val="00B26575"/>
    <w:rsid w:val="00B311D4"/>
    <w:rsid w:val="00B33915"/>
    <w:rsid w:val="00B34691"/>
    <w:rsid w:val="00B34E51"/>
    <w:rsid w:val="00B421BB"/>
    <w:rsid w:val="00B63E3F"/>
    <w:rsid w:val="00B7059D"/>
    <w:rsid w:val="00B72B20"/>
    <w:rsid w:val="00B8557B"/>
    <w:rsid w:val="00B9155D"/>
    <w:rsid w:val="00B945DA"/>
    <w:rsid w:val="00BA30E0"/>
    <w:rsid w:val="00BA5C6E"/>
    <w:rsid w:val="00BA5F08"/>
    <w:rsid w:val="00BB3B09"/>
    <w:rsid w:val="00BC5D3F"/>
    <w:rsid w:val="00BD25DB"/>
    <w:rsid w:val="00BD25F8"/>
    <w:rsid w:val="00BD2B57"/>
    <w:rsid w:val="00BD332D"/>
    <w:rsid w:val="00BD5665"/>
    <w:rsid w:val="00BE082F"/>
    <w:rsid w:val="00BF160A"/>
    <w:rsid w:val="00BF4C90"/>
    <w:rsid w:val="00C022A7"/>
    <w:rsid w:val="00C152F8"/>
    <w:rsid w:val="00C168B7"/>
    <w:rsid w:val="00C16DDA"/>
    <w:rsid w:val="00C226A2"/>
    <w:rsid w:val="00C2506B"/>
    <w:rsid w:val="00C274A4"/>
    <w:rsid w:val="00C3117B"/>
    <w:rsid w:val="00C35B8B"/>
    <w:rsid w:val="00C37960"/>
    <w:rsid w:val="00C37A61"/>
    <w:rsid w:val="00C57203"/>
    <w:rsid w:val="00C607BC"/>
    <w:rsid w:val="00C631B9"/>
    <w:rsid w:val="00C64206"/>
    <w:rsid w:val="00C65D4B"/>
    <w:rsid w:val="00C72802"/>
    <w:rsid w:val="00C76CDD"/>
    <w:rsid w:val="00C77829"/>
    <w:rsid w:val="00C90F3D"/>
    <w:rsid w:val="00C92E26"/>
    <w:rsid w:val="00CA54E8"/>
    <w:rsid w:val="00CC3DF9"/>
    <w:rsid w:val="00CC40B4"/>
    <w:rsid w:val="00CC40E9"/>
    <w:rsid w:val="00CD1BB5"/>
    <w:rsid w:val="00CD24F7"/>
    <w:rsid w:val="00CD5900"/>
    <w:rsid w:val="00CE2261"/>
    <w:rsid w:val="00CE5B30"/>
    <w:rsid w:val="00CF1632"/>
    <w:rsid w:val="00CF5BB3"/>
    <w:rsid w:val="00D0328F"/>
    <w:rsid w:val="00D13B7C"/>
    <w:rsid w:val="00D17385"/>
    <w:rsid w:val="00D2706B"/>
    <w:rsid w:val="00D3599F"/>
    <w:rsid w:val="00D362F0"/>
    <w:rsid w:val="00D373C4"/>
    <w:rsid w:val="00D42FC5"/>
    <w:rsid w:val="00D46BF4"/>
    <w:rsid w:val="00D53F12"/>
    <w:rsid w:val="00D5617B"/>
    <w:rsid w:val="00D57D6C"/>
    <w:rsid w:val="00D6008E"/>
    <w:rsid w:val="00D63C94"/>
    <w:rsid w:val="00D720BB"/>
    <w:rsid w:val="00D733EE"/>
    <w:rsid w:val="00D810A4"/>
    <w:rsid w:val="00D83A86"/>
    <w:rsid w:val="00D83B81"/>
    <w:rsid w:val="00D845F2"/>
    <w:rsid w:val="00DA61A1"/>
    <w:rsid w:val="00DB4849"/>
    <w:rsid w:val="00DC05A4"/>
    <w:rsid w:val="00DC1A3B"/>
    <w:rsid w:val="00DC7E92"/>
    <w:rsid w:val="00DE3C64"/>
    <w:rsid w:val="00DE6217"/>
    <w:rsid w:val="00DF17F2"/>
    <w:rsid w:val="00DF561A"/>
    <w:rsid w:val="00E15E7E"/>
    <w:rsid w:val="00E17868"/>
    <w:rsid w:val="00E25847"/>
    <w:rsid w:val="00E3213C"/>
    <w:rsid w:val="00E372F1"/>
    <w:rsid w:val="00E40B19"/>
    <w:rsid w:val="00E41519"/>
    <w:rsid w:val="00E430CC"/>
    <w:rsid w:val="00E460BD"/>
    <w:rsid w:val="00E4611C"/>
    <w:rsid w:val="00E464A5"/>
    <w:rsid w:val="00E46537"/>
    <w:rsid w:val="00E50307"/>
    <w:rsid w:val="00E56F70"/>
    <w:rsid w:val="00E6025D"/>
    <w:rsid w:val="00E65498"/>
    <w:rsid w:val="00E8152E"/>
    <w:rsid w:val="00E91282"/>
    <w:rsid w:val="00EB5F32"/>
    <w:rsid w:val="00EB71C1"/>
    <w:rsid w:val="00EC579D"/>
    <w:rsid w:val="00EC5D20"/>
    <w:rsid w:val="00EC6924"/>
    <w:rsid w:val="00ED6DE4"/>
    <w:rsid w:val="00EE3BD5"/>
    <w:rsid w:val="00EF6AB8"/>
    <w:rsid w:val="00EF6E64"/>
    <w:rsid w:val="00F11161"/>
    <w:rsid w:val="00F14E1B"/>
    <w:rsid w:val="00F27B75"/>
    <w:rsid w:val="00F34E04"/>
    <w:rsid w:val="00F36E97"/>
    <w:rsid w:val="00F41BBE"/>
    <w:rsid w:val="00F42DAD"/>
    <w:rsid w:val="00F42F66"/>
    <w:rsid w:val="00F54948"/>
    <w:rsid w:val="00F767E2"/>
    <w:rsid w:val="00F82461"/>
    <w:rsid w:val="00F82A7F"/>
    <w:rsid w:val="00F852C8"/>
    <w:rsid w:val="00F8612C"/>
    <w:rsid w:val="00F9007D"/>
    <w:rsid w:val="00FA0F93"/>
    <w:rsid w:val="00FB1DFF"/>
    <w:rsid w:val="00FB2B37"/>
    <w:rsid w:val="00FC65F1"/>
    <w:rsid w:val="00FC6DA3"/>
    <w:rsid w:val="00FE6BE1"/>
    <w:rsid w:val="00FE7D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9A9"/>
  </w:style>
  <w:style w:type="paragraph" w:styleId="Titolo1">
    <w:name w:val="heading 1"/>
    <w:basedOn w:val="Normale"/>
    <w:next w:val="Normale"/>
    <w:link w:val="Titolo1Carattere"/>
    <w:uiPriority w:val="9"/>
    <w:qFormat/>
    <w:rsid w:val="00B85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1"/>
    <w:qFormat/>
    <w:rsid w:val="00554345"/>
    <w:pPr>
      <w:widowControl w:val="0"/>
      <w:spacing w:after="0" w:line="240" w:lineRule="auto"/>
      <w:ind w:left="1179"/>
      <w:outlineLvl w:val="1"/>
    </w:pPr>
    <w:rPr>
      <w:rFonts w:ascii="Times New Roman" w:eastAsia="Times New Roman" w:hAnsi="Times New Roman"/>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1F73"/>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885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5AF"/>
    <w:rPr>
      <w:rFonts w:ascii="Tahoma" w:hAnsi="Tahoma" w:cs="Tahoma"/>
      <w:sz w:val="16"/>
      <w:szCs w:val="16"/>
    </w:rPr>
  </w:style>
  <w:style w:type="paragraph" w:styleId="Intestazione">
    <w:name w:val="header"/>
    <w:basedOn w:val="Normale"/>
    <w:link w:val="IntestazioneCarattere"/>
    <w:uiPriority w:val="99"/>
    <w:unhideWhenUsed/>
    <w:rsid w:val="00C379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7960"/>
  </w:style>
  <w:style w:type="paragraph" w:styleId="Pidipagina">
    <w:name w:val="footer"/>
    <w:basedOn w:val="Normale"/>
    <w:link w:val="PidipaginaCarattere"/>
    <w:uiPriority w:val="99"/>
    <w:unhideWhenUsed/>
    <w:rsid w:val="00C379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7960"/>
  </w:style>
  <w:style w:type="character" w:customStyle="1" w:styleId="Titolo2Carattere">
    <w:name w:val="Titolo 2 Carattere"/>
    <w:basedOn w:val="Carpredefinitoparagrafo"/>
    <w:link w:val="Titolo2"/>
    <w:uiPriority w:val="1"/>
    <w:rsid w:val="00554345"/>
    <w:rPr>
      <w:rFonts w:ascii="Times New Roman" w:eastAsia="Times New Roman" w:hAnsi="Times New Roman"/>
      <w:b/>
      <w:bCs/>
      <w:sz w:val="24"/>
      <w:szCs w:val="24"/>
      <w:lang w:val="en-US" w:eastAsia="en-US"/>
    </w:rPr>
  </w:style>
  <w:style w:type="paragraph" w:styleId="Corpodeltesto">
    <w:name w:val="Body Text"/>
    <w:basedOn w:val="Normale"/>
    <w:link w:val="CorpodeltestoCarattere"/>
    <w:uiPriority w:val="1"/>
    <w:qFormat/>
    <w:rsid w:val="00554345"/>
    <w:pPr>
      <w:widowControl w:val="0"/>
      <w:spacing w:after="0" w:line="240" w:lineRule="auto"/>
      <w:ind w:left="472" w:hanging="360"/>
    </w:pPr>
    <w:rPr>
      <w:rFonts w:ascii="Times New Roman" w:eastAsia="Times New Roman" w:hAnsi="Times New Roman"/>
      <w:sz w:val="24"/>
      <w:szCs w:val="24"/>
      <w:lang w:val="en-US" w:eastAsia="en-US"/>
    </w:rPr>
  </w:style>
  <w:style w:type="character" w:customStyle="1" w:styleId="CorpodeltestoCarattere">
    <w:name w:val="Corpo del testo Carattere"/>
    <w:basedOn w:val="Carpredefinitoparagrafo"/>
    <w:link w:val="Corpodeltesto"/>
    <w:uiPriority w:val="1"/>
    <w:rsid w:val="00554345"/>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55434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93FD0"/>
    <w:pPr>
      <w:ind w:left="720"/>
      <w:contextualSpacing/>
    </w:pPr>
  </w:style>
  <w:style w:type="character" w:customStyle="1" w:styleId="Titolo1Carattere">
    <w:name w:val="Titolo 1 Carattere"/>
    <w:basedOn w:val="Carpredefinitoparagrafo"/>
    <w:link w:val="Titolo1"/>
    <w:uiPriority w:val="9"/>
    <w:rsid w:val="00B8557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B8557B"/>
    <w:pPr>
      <w:outlineLvl w:val="9"/>
    </w:pPr>
  </w:style>
  <w:style w:type="paragraph" w:styleId="Sommario2">
    <w:name w:val="toc 2"/>
    <w:basedOn w:val="Normale"/>
    <w:next w:val="Normale"/>
    <w:autoRedefine/>
    <w:uiPriority w:val="39"/>
    <w:unhideWhenUsed/>
    <w:rsid w:val="00B8557B"/>
    <w:pPr>
      <w:spacing w:after="100"/>
      <w:ind w:left="220"/>
    </w:pPr>
  </w:style>
  <w:style w:type="character" w:styleId="Collegamentoipertestuale">
    <w:name w:val="Hyperlink"/>
    <w:basedOn w:val="Carpredefinitoparagrafo"/>
    <w:uiPriority w:val="99"/>
    <w:unhideWhenUsed/>
    <w:rsid w:val="00B8557B"/>
    <w:rPr>
      <w:color w:val="0000FF" w:themeColor="hyperlink"/>
      <w:u w:val="single"/>
    </w:rPr>
  </w:style>
  <w:style w:type="paragraph" w:styleId="Testonotaapidipagina">
    <w:name w:val="footnote text"/>
    <w:basedOn w:val="Normale"/>
    <w:link w:val="TestonotaapidipaginaCarattere"/>
    <w:uiPriority w:val="99"/>
    <w:semiHidden/>
    <w:unhideWhenUsed/>
    <w:rsid w:val="00B855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557B"/>
    <w:rPr>
      <w:sz w:val="20"/>
      <w:szCs w:val="20"/>
    </w:rPr>
  </w:style>
  <w:style w:type="character" w:styleId="Rimandonotaapidipagina">
    <w:name w:val="footnote reference"/>
    <w:basedOn w:val="Carpredefinitoparagrafo"/>
    <w:uiPriority w:val="99"/>
    <w:semiHidden/>
    <w:unhideWhenUsed/>
    <w:rsid w:val="00B8557B"/>
    <w:rPr>
      <w:vertAlign w:val="superscript"/>
    </w:rPr>
  </w:style>
  <w:style w:type="paragraph" w:styleId="Sommario1">
    <w:name w:val="toc 1"/>
    <w:basedOn w:val="Normale"/>
    <w:next w:val="Normale"/>
    <w:autoRedefine/>
    <w:uiPriority w:val="39"/>
    <w:unhideWhenUsed/>
    <w:rsid w:val="00171A06"/>
    <w:pPr>
      <w:tabs>
        <w:tab w:val="right" w:leader="dot" w:pos="9628"/>
      </w:tabs>
      <w:spacing w:after="0" w:line="240" w:lineRule="auto"/>
    </w:pPr>
    <w:rPr>
      <w:i/>
    </w:rPr>
  </w:style>
  <w:style w:type="paragraph" w:styleId="Sottotitolo">
    <w:name w:val="Subtitle"/>
    <w:basedOn w:val="Normale"/>
    <w:next w:val="Normale"/>
    <w:link w:val="SottotitoloCarattere"/>
    <w:uiPriority w:val="11"/>
    <w:qFormat/>
    <w:rsid w:val="009C42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C42E3"/>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B23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23568"/>
    <w:rPr>
      <w:rFonts w:asciiTheme="majorHAnsi" w:eastAsiaTheme="majorEastAsia" w:hAnsiTheme="majorHAnsi" w:cstheme="majorBidi"/>
      <w:color w:val="17365D" w:themeColor="text2" w:themeShade="BF"/>
      <w:spacing w:val="5"/>
      <w:kern w:val="28"/>
      <w:sz w:val="52"/>
      <w:szCs w:val="52"/>
    </w:rPr>
  </w:style>
  <w:style w:type="paragraph" w:styleId="Sommario3">
    <w:name w:val="toc 3"/>
    <w:basedOn w:val="Normale"/>
    <w:next w:val="Normale"/>
    <w:autoRedefine/>
    <w:uiPriority w:val="39"/>
    <w:unhideWhenUsed/>
    <w:rsid w:val="00E91282"/>
    <w:pPr>
      <w:spacing w:after="100"/>
      <w:ind w:left="440"/>
    </w:pPr>
  </w:style>
  <w:style w:type="paragraph" w:styleId="Sommario4">
    <w:name w:val="toc 4"/>
    <w:basedOn w:val="Normale"/>
    <w:next w:val="Normale"/>
    <w:autoRedefine/>
    <w:uiPriority w:val="39"/>
    <w:unhideWhenUsed/>
    <w:rsid w:val="00E91282"/>
    <w:pPr>
      <w:spacing w:after="100"/>
      <w:ind w:left="660"/>
    </w:pPr>
  </w:style>
  <w:style w:type="paragraph" w:styleId="Sommario5">
    <w:name w:val="toc 5"/>
    <w:basedOn w:val="Normale"/>
    <w:next w:val="Normale"/>
    <w:autoRedefine/>
    <w:uiPriority w:val="39"/>
    <w:unhideWhenUsed/>
    <w:rsid w:val="00E91282"/>
    <w:pPr>
      <w:spacing w:after="100"/>
      <w:ind w:left="880"/>
    </w:pPr>
  </w:style>
  <w:style w:type="paragraph" w:styleId="Sommario6">
    <w:name w:val="toc 6"/>
    <w:basedOn w:val="Normale"/>
    <w:next w:val="Normale"/>
    <w:autoRedefine/>
    <w:uiPriority w:val="39"/>
    <w:unhideWhenUsed/>
    <w:rsid w:val="00E91282"/>
    <w:pPr>
      <w:spacing w:after="100"/>
      <w:ind w:left="1100"/>
    </w:pPr>
  </w:style>
  <w:style w:type="paragraph" w:styleId="Sommario7">
    <w:name w:val="toc 7"/>
    <w:basedOn w:val="Normale"/>
    <w:next w:val="Normale"/>
    <w:autoRedefine/>
    <w:uiPriority w:val="39"/>
    <w:unhideWhenUsed/>
    <w:rsid w:val="00E91282"/>
    <w:pPr>
      <w:spacing w:after="100"/>
      <w:ind w:left="1320"/>
    </w:pPr>
  </w:style>
  <w:style w:type="paragraph" w:styleId="Sommario8">
    <w:name w:val="toc 8"/>
    <w:basedOn w:val="Normale"/>
    <w:next w:val="Normale"/>
    <w:autoRedefine/>
    <w:uiPriority w:val="39"/>
    <w:unhideWhenUsed/>
    <w:rsid w:val="00E91282"/>
    <w:pPr>
      <w:spacing w:after="100"/>
      <w:ind w:left="1540"/>
    </w:pPr>
  </w:style>
  <w:style w:type="paragraph" w:styleId="Sommario9">
    <w:name w:val="toc 9"/>
    <w:basedOn w:val="Normale"/>
    <w:next w:val="Normale"/>
    <w:autoRedefine/>
    <w:uiPriority w:val="39"/>
    <w:unhideWhenUsed/>
    <w:rsid w:val="00E9128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85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1"/>
    <w:qFormat/>
    <w:rsid w:val="00554345"/>
    <w:pPr>
      <w:widowControl w:val="0"/>
      <w:spacing w:after="0" w:line="240" w:lineRule="auto"/>
      <w:ind w:left="1179"/>
      <w:outlineLvl w:val="1"/>
    </w:pPr>
    <w:rPr>
      <w:rFonts w:ascii="Times New Roman" w:eastAsia="Times New Roman" w:hAnsi="Times New Roman"/>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1F73"/>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885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5AF"/>
    <w:rPr>
      <w:rFonts w:ascii="Tahoma" w:hAnsi="Tahoma" w:cs="Tahoma"/>
      <w:sz w:val="16"/>
      <w:szCs w:val="16"/>
    </w:rPr>
  </w:style>
  <w:style w:type="paragraph" w:styleId="Intestazione">
    <w:name w:val="header"/>
    <w:basedOn w:val="Normale"/>
    <w:link w:val="IntestazioneCarattere"/>
    <w:uiPriority w:val="99"/>
    <w:unhideWhenUsed/>
    <w:rsid w:val="00C379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7960"/>
  </w:style>
  <w:style w:type="paragraph" w:styleId="Pidipagina">
    <w:name w:val="footer"/>
    <w:basedOn w:val="Normale"/>
    <w:link w:val="PidipaginaCarattere"/>
    <w:uiPriority w:val="99"/>
    <w:unhideWhenUsed/>
    <w:rsid w:val="00C379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7960"/>
  </w:style>
  <w:style w:type="character" w:customStyle="1" w:styleId="Titolo2Carattere">
    <w:name w:val="Titolo 2 Carattere"/>
    <w:basedOn w:val="Carpredefinitoparagrafo"/>
    <w:link w:val="Titolo2"/>
    <w:uiPriority w:val="1"/>
    <w:rsid w:val="00554345"/>
    <w:rPr>
      <w:rFonts w:ascii="Times New Roman" w:eastAsia="Times New Roman" w:hAnsi="Times New Roman"/>
      <w:b/>
      <w:bCs/>
      <w:sz w:val="24"/>
      <w:szCs w:val="24"/>
      <w:lang w:val="en-US" w:eastAsia="en-US"/>
    </w:rPr>
  </w:style>
  <w:style w:type="paragraph" w:styleId="Corpotesto">
    <w:name w:val="Body Text"/>
    <w:basedOn w:val="Normale"/>
    <w:link w:val="CorpotestoCarattere"/>
    <w:uiPriority w:val="1"/>
    <w:qFormat/>
    <w:rsid w:val="00554345"/>
    <w:pPr>
      <w:widowControl w:val="0"/>
      <w:spacing w:after="0" w:line="240" w:lineRule="auto"/>
      <w:ind w:left="472" w:hanging="360"/>
    </w:pPr>
    <w:rPr>
      <w:rFonts w:ascii="Times New Roman" w:eastAsia="Times New Roman" w:hAnsi="Times New Roman"/>
      <w:sz w:val="24"/>
      <w:szCs w:val="24"/>
      <w:lang w:val="en-US" w:eastAsia="en-US"/>
    </w:rPr>
  </w:style>
  <w:style w:type="character" w:customStyle="1" w:styleId="CorpotestoCarattere">
    <w:name w:val="Corpo testo Carattere"/>
    <w:basedOn w:val="Carpredefinitoparagrafo"/>
    <w:link w:val="Corpotesto"/>
    <w:uiPriority w:val="1"/>
    <w:rsid w:val="00554345"/>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55434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93FD0"/>
    <w:pPr>
      <w:ind w:left="720"/>
      <w:contextualSpacing/>
    </w:pPr>
  </w:style>
  <w:style w:type="character" w:customStyle="1" w:styleId="Titolo1Carattere">
    <w:name w:val="Titolo 1 Carattere"/>
    <w:basedOn w:val="Carpredefinitoparagrafo"/>
    <w:link w:val="Titolo1"/>
    <w:uiPriority w:val="9"/>
    <w:rsid w:val="00B8557B"/>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B8557B"/>
    <w:pPr>
      <w:outlineLvl w:val="9"/>
    </w:pPr>
  </w:style>
  <w:style w:type="paragraph" w:styleId="Sommario2">
    <w:name w:val="toc 2"/>
    <w:basedOn w:val="Normale"/>
    <w:next w:val="Normale"/>
    <w:autoRedefine/>
    <w:uiPriority w:val="39"/>
    <w:unhideWhenUsed/>
    <w:rsid w:val="00B8557B"/>
    <w:pPr>
      <w:spacing w:after="100"/>
      <w:ind w:left="220"/>
    </w:pPr>
  </w:style>
  <w:style w:type="character" w:styleId="Collegamentoipertestuale">
    <w:name w:val="Hyperlink"/>
    <w:basedOn w:val="Carpredefinitoparagrafo"/>
    <w:uiPriority w:val="99"/>
    <w:unhideWhenUsed/>
    <w:rsid w:val="00B8557B"/>
    <w:rPr>
      <w:color w:val="0000FF" w:themeColor="hyperlink"/>
      <w:u w:val="single"/>
    </w:rPr>
  </w:style>
  <w:style w:type="paragraph" w:styleId="Testonotaapidipagina">
    <w:name w:val="footnote text"/>
    <w:basedOn w:val="Normale"/>
    <w:link w:val="TestonotaapidipaginaCarattere"/>
    <w:uiPriority w:val="99"/>
    <w:semiHidden/>
    <w:unhideWhenUsed/>
    <w:rsid w:val="00B855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557B"/>
    <w:rPr>
      <w:sz w:val="20"/>
      <w:szCs w:val="20"/>
    </w:rPr>
  </w:style>
  <w:style w:type="character" w:styleId="Rimandonotaapidipagina">
    <w:name w:val="footnote reference"/>
    <w:basedOn w:val="Carpredefinitoparagrafo"/>
    <w:uiPriority w:val="99"/>
    <w:semiHidden/>
    <w:unhideWhenUsed/>
    <w:rsid w:val="00B8557B"/>
    <w:rPr>
      <w:vertAlign w:val="superscript"/>
    </w:rPr>
  </w:style>
  <w:style w:type="paragraph" w:styleId="Sommario1">
    <w:name w:val="toc 1"/>
    <w:basedOn w:val="Normale"/>
    <w:next w:val="Normale"/>
    <w:autoRedefine/>
    <w:uiPriority w:val="39"/>
    <w:unhideWhenUsed/>
    <w:rsid w:val="00171A06"/>
    <w:pPr>
      <w:tabs>
        <w:tab w:val="right" w:leader="dot" w:pos="9628"/>
      </w:tabs>
      <w:spacing w:after="0" w:line="240" w:lineRule="auto"/>
    </w:pPr>
    <w:rPr>
      <w:i/>
    </w:rPr>
  </w:style>
  <w:style w:type="paragraph" w:styleId="Sottotitolo">
    <w:name w:val="Subtitle"/>
    <w:basedOn w:val="Normale"/>
    <w:next w:val="Normale"/>
    <w:link w:val="SottotitoloCarattere"/>
    <w:uiPriority w:val="11"/>
    <w:qFormat/>
    <w:rsid w:val="009C42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C42E3"/>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B23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23568"/>
    <w:rPr>
      <w:rFonts w:asciiTheme="majorHAnsi" w:eastAsiaTheme="majorEastAsia" w:hAnsiTheme="majorHAnsi" w:cstheme="majorBidi"/>
      <w:color w:val="17365D" w:themeColor="text2" w:themeShade="BF"/>
      <w:spacing w:val="5"/>
      <w:kern w:val="28"/>
      <w:sz w:val="52"/>
      <w:szCs w:val="52"/>
    </w:rPr>
  </w:style>
  <w:style w:type="paragraph" w:styleId="Sommario3">
    <w:name w:val="toc 3"/>
    <w:basedOn w:val="Normale"/>
    <w:next w:val="Normale"/>
    <w:autoRedefine/>
    <w:uiPriority w:val="39"/>
    <w:unhideWhenUsed/>
    <w:rsid w:val="00E91282"/>
    <w:pPr>
      <w:spacing w:after="100"/>
      <w:ind w:left="440"/>
    </w:pPr>
  </w:style>
  <w:style w:type="paragraph" w:styleId="Sommario4">
    <w:name w:val="toc 4"/>
    <w:basedOn w:val="Normale"/>
    <w:next w:val="Normale"/>
    <w:autoRedefine/>
    <w:uiPriority w:val="39"/>
    <w:unhideWhenUsed/>
    <w:rsid w:val="00E91282"/>
    <w:pPr>
      <w:spacing w:after="100"/>
      <w:ind w:left="660"/>
    </w:pPr>
  </w:style>
  <w:style w:type="paragraph" w:styleId="Sommario5">
    <w:name w:val="toc 5"/>
    <w:basedOn w:val="Normale"/>
    <w:next w:val="Normale"/>
    <w:autoRedefine/>
    <w:uiPriority w:val="39"/>
    <w:unhideWhenUsed/>
    <w:rsid w:val="00E91282"/>
    <w:pPr>
      <w:spacing w:after="100"/>
      <w:ind w:left="880"/>
    </w:pPr>
  </w:style>
  <w:style w:type="paragraph" w:styleId="Sommario6">
    <w:name w:val="toc 6"/>
    <w:basedOn w:val="Normale"/>
    <w:next w:val="Normale"/>
    <w:autoRedefine/>
    <w:uiPriority w:val="39"/>
    <w:unhideWhenUsed/>
    <w:rsid w:val="00E91282"/>
    <w:pPr>
      <w:spacing w:after="100"/>
      <w:ind w:left="1100"/>
    </w:pPr>
  </w:style>
  <w:style w:type="paragraph" w:styleId="Sommario7">
    <w:name w:val="toc 7"/>
    <w:basedOn w:val="Normale"/>
    <w:next w:val="Normale"/>
    <w:autoRedefine/>
    <w:uiPriority w:val="39"/>
    <w:unhideWhenUsed/>
    <w:rsid w:val="00E91282"/>
    <w:pPr>
      <w:spacing w:after="100"/>
      <w:ind w:left="1320"/>
    </w:pPr>
  </w:style>
  <w:style w:type="paragraph" w:styleId="Sommario8">
    <w:name w:val="toc 8"/>
    <w:basedOn w:val="Normale"/>
    <w:next w:val="Normale"/>
    <w:autoRedefine/>
    <w:uiPriority w:val="39"/>
    <w:unhideWhenUsed/>
    <w:rsid w:val="00E91282"/>
    <w:pPr>
      <w:spacing w:after="100"/>
      <w:ind w:left="1540"/>
    </w:pPr>
  </w:style>
  <w:style w:type="paragraph" w:styleId="Sommario9">
    <w:name w:val="toc 9"/>
    <w:basedOn w:val="Normale"/>
    <w:next w:val="Normale"/>
    <w:autoRedefine/>
    <w:uiPriority w:val="39"/>
    <w:unhideWhenUsed/>
    <w:rsid w:val="00E91282"/>
    <w:pPr>
      <w:spacing w:after="100"/>
      <w:ind w:left="17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63E14-5226-434C-AA33-9F74E35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24492</Words>
  <Characters>139610</Characters>
  <Application>Microsoft Office Word</Application>
  <DocSecurity>0</DocSecurity>
  <Lines>1163</Lines>
  <Paragraphs>327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carminio</dc:creator>
  <cp:lastModifiedBy>MigliettaN2</cp:lastModifiedBy>
  <cp:revision>2</cp:revision>
  <cp:lastPrinted>2022-03-01T17:32:00Z</cp:lastPrinted>
  <dcterms:created xsi:type="dcterms:W3CDTF">2022-03-17T15:25:00Z</dcterms:created>
  <dcterms:modified xsi:type="dcterms:W3CDTF">2022-03-17T15:25:00Z</dcterms:modified>
</cp:coreProperties>
</file>